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31695" w14:textId="2EB66C5E" w:rsidR="00F67D79" w:rsidRDefault="00324AFB" w:rsidP="00496705">
      <w:r w:rsidRPr="006F41D9">
        <w:rPr>
          <w:noProof/>
          <w:lang w:eastAsia="en-GB"/>
        </w:rPr>
        <mc:AlternateContent>
          <mc:Choice Requires="wps">
            <w:drawing>
              <wp:anchor distT="0" distB="0" distL="457200" distR="114300" simplePos="0" relativeHeight="251635200" behindDoc="0" locked="0" layoutInCell="0" allowOverlap="1" wp14:anchorId="37555F9F" wp14:editId="25D2AEF9">
                <wp:simplePos x="0" y="0"/>
                <wp:positionH relativeFrom="page">
                  <wp:posOffset>8211820</wp:posOffset>
                </wp:positionH>
                <wp:positionV relativeFrom="margin">
                  <wp:posOffset>1716405</wp:posOffset>
                </wp:positionV>
                <wp:extent cx="2189480" cy="4799330"/>
                <wp:effectExtent l="0" t="0" r="1270" b="1270"/>
                <wp:wrapSquare wrapText="bothSides"/>
                <wp:docPr id="1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9480" cy="4799330"/>
                        </a:xfrm>
                        <a:prstGeom prst="rect">
                          <a:avLst/>
                        </a:prstGeom>
                        <a:solidFill>
                          <a:srgbClr val="002060">
                            <a:alpha val="34902"/>
                          </a:srgbClr>
                        </a:solidFill>
                        <a:extLst/>
                      </wps:spPr>
                      <wps:txbx>
                        <w:txbxContent>
                          <w:p w14:paraId="4DB272D6" w14:textId="707F5E1F" w:rsidR="003857C8" w:rsidRPr="00223FDE" w:rsidRDefault="003857C8" w:rsidP="003857C8">
                            <w:pPr>
                              <w:jc w:val="center"/>
                              <w:rPr>
                                <w:rFonts w:ascii="Source Sans Pro" w:hAnsi="Source Sans Pro"/>
                                <w:b/>
                                <w:bCs/>
                              </w:rPr>
                            </w:pPr>
                            <w:r w:rsidRPr="00223FDE">
                              <w:rPr>
                                <w:rFonts w:ascii="Source Sans Pro" w:hAnsi="Source Sans Pro"/>
                                <w:b/>
                                <w:bCs/>
                              </w:rPr>
                              <w:t xml:space="preserve">Guidance on conduct of educational and clinical supervisor meetings </w:t>
                            </w:r>
                          </w:p>
                          <w:p w14:paraId="614ABE6D" w14:textId="77777777" w:rsidR="003857C8" w:rsidRPr="003857C8" w:rsidRDefault="003857C8" w:rsidP="003857C8">
                            <w:pPr>
                              <w:jc w:val="center"/>
                              <w:rPr>
                                <w:b/>
                                <w:bCs/>
                              </w:rPr>
                            </w:pPr>
                          </w:p>
                          <w:p w14:paraId="1A903EFA" w14:textId="77777777" w:rsidR="003857C8" w:rsidRPr="003857C8" w:rsidRDefault="003857C8" w:rsidP="003857C8">
                            <w:pPr>
                              <w:jc w:val="both"/>
                              <w:rPr>
                                <w:color w:val="0F243E" w:themeColor="text2" w:themeShade="80"/>
                              </w:rPr>
                            </w:pPr>
                            <w:r w:rsidRPr="003857C8">
                              <w:rPr>
                                <w:rFonts w:ascii="Calibri" w:eastAsia="Calibri" w:hAnsi="Calibri" w:cs="Calibri"/>
                                <w:color w:val="0F243E" w:themeColor="text2" w:themeShade="80"/>
                              </w:rPr>
                              <w:t>Meetings with a trainee are a fundamental part of the educational and support process.</w:t>
                            </w:r>
                          </w:p>
                          <w:p w14:paraId="2ACCAE93" w14:textId="77777777" w:rsidR="003857C8" w:rsidRPr="003857C8" w:rsidRDefault="003857C8" w:rsidP="003857C8">
                            <w:pPr>
                              <w:jc w:val="both"/>
                              <w:rPr>
                                <w:rFonts w:ascii="Calibri" w:eastAsia="Calibri" w:hAnsi="Calibri" w:cs="Calibri"/>
                                <w:color w:val="0F243E" w:themeColor="text2" w:themeShade="80"/>
                              </w:rPr>
                            </w:pPr>
                            <w:r w:rsidRPr="003857C8">
                              <w:rPr>
                                <w:rFonts w:ascii="Calibri" w:eastAsia="Calibri" w:hAnsi="Calibri" w:cs="Calibri"/>
                                <w:color w:val="0F243E" w:themeColor="text2" w:themeShade="80"/>
                              </w:rPr>
                              <w:t>Whilst most meetings are perceived as going well by both trainee and trainer sometimes meetings can go wrong.</w:t>
                            </w:r>
                          </w:p>
                          <w:p w14:paraId="3174EA57" w14:textId="6D4EC692" w:rsidR="003857C8" w:rsidRDefault="003857C8" w:rsidP="003857C8">
                            <w:pPr>
                              <w:jc w:val="both"/>
                              <w:rPr>
                                <w:rFonts w:ascii="Calibri" w:eastAsia="Calibri" w:hAnsi="Calibri" w:cs="Calibri"/>
                                <w:color w:val="0F243E" w:themeColor="text2" w:themeShade="80"/>
                              </w:rPr>
                            </w:pPr>
                            <w:r w:rsidRPr="003857C8">
                              <w:rPr>
                                <w:rFonts w:ascii="Calibri" w:eastAsia="Calibri" w:hAnsi="Calibri" w:cs="Calibri"/>
                                <w:color w:val="0F243E" w:themeColor="text2" w:themeShade="80"/>
                              </w:rPr>
                              <w:t>This note is meant as general guidance on usual practice and to advise on the framework of meetings between trainees and named supervisors.</w:t>
                            </w:r>
                            <w:r>
                              <w:rPr>
                                <w:rFonts w:ascii="Calibri" w:eastAsia="Calibri" w:hAnsi="Calibri" w:cs="Calibri"/>
                                <w:color w:val="0F243E" w:themeColor="text2" w:themeShade="80"/>
                              </w:rPr>
                              <w:t xml:space="preserve"> </w:t>
                            </w:r>
                          </w:p>
                          <w:p w14:paraId="0224CD5F" w14:textId="77777777" w:rsidR="003857C8" w:rsidRDefault="003857C8" w:rsidP="003857C8">
                            <w:pPr>
                              <w:jc w:val="both"/>
                              <w:rPr>
                                <w:rFonts w:ascii="Calibri" w:eastAsia="Calibri" w:hAnsi="Calibri" w:cs="Calibri"/>
                                <w:color w:val="0F243E" w:themeColor="text2" w:themeShade="80"/>
                              </w:rPr>
                            </w:pPr>
                          </w:p>
                          <w:p w14:paraId="281ADD8D" w14:textId="29B21FA6" w:rsidR="003857C8" w:rsidRDefault="003857C8" w:rsidP="003857C8">
                            <w:pPr>
                              <w:jc w:val="both"/>
                              <w:rPr>
                                <w:rFonts w:ascii="Calibri" w:eastAsia="Calibri" w:hAnsi="Calibri" w:cs="Calibri"/>
                                <w:color w:val="0F243E" w:themeColor="text2" w:themeShade="80"/>
                              </w:rPr>
                            </w:pPr>
                            <w:r>
                              <w:rPr>
                                <w:rFonts w:ascii="Calibri" w:eastAsia="Calibri" w:hAnsi="Calibri" w:cs="Calibri"/>
                                <w:color w:val="0F243E" w:themeColor="text2" w:themeShade="80"/>
                              </w:rPr>
                              <w:t xml:space="preserve">To view the document please clink on the link below – </w:t>
                            </w:r>
                          </w:p>
                          <w:p w14:paraId="78CEFEA1" w14:textId="6662C5AF" w:rsidR="003857C8" w:rsidRPr="003857C8" w:rsidRDefault="00335CA7" w:rsidP="003857C8">
                            <w:pPr>
                              <w:jc w:val="both"/>
                              <w:rPr>
                                <w:rStyle w:val="PlaceholderText"/>
                                <w:rFonts w:ascii="Calibri" w:eastAsia="Calibri" w:hAnsi="Calibri" w:cs="Calibri"/>
                                <w:color w:val="0F243E" w:themeColor="text2" w:themeShade="80"/>
                              </w:rPr>
                            </w:pPr>
                            <w:hyperlink r:id="rId12" w:history="1">
                              <w:r w:rsidR="003857C8" w:rsidRPr="00335CA7">
                                <w:rPr>
                                  <w:rStyle w:val="Hyperlink"/>
                                  <w:rFonts w:ascii="Calibri" w:eastAsia="Calibri" w:hAnsi="Calibri" w:cs="Calibri"/>
                                </w:rPr>
                                <w:t xml:space="preserve">Meeting </w:t>
                              </w:r>
                              <w:r w:rsidR="003857C8" w:rsidRPr="00335CA7">
                                <w:rPr>
                                  <w:rStyle w:val="Hyperlink"/>
                                  <w:rFonts w:ascii="Calibri" w:eastAsia="Calibri" w:hAnsi="Calibri" w:cs="Calibri"/>
                                </w:rPr>
                                <w:t>G</w:t>
                              </w:r>
                              <w:r w:rsidR="003857C8" w:rsidRPr="00335CA7">
                                <w:rPr>
                                  <w:rStyle w:val="Hyperlink"/>
                                  <w:rFonts w:ascii="Calibri" w:eastAsia="Calibri" w:hAnsi="Calibri" w:cs="Calibri"/>
                                </w:rPr>
                                <w:t>uidance</w:t>
                              </w:r>
                            </w:hyperlink>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7555F9F" id="AutoShape 14" o:spid="_x0000_s1026" style="position:absolute;margin-left:646.6pt;margin-top:135.15pt;width:172.4pt;height:377.9pt;z-index:251635200;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" o:allowincell="f" fillcolor="#002060" stroked="f">
                <v:fill opacity="22873f"/>
                <v:textbox inset="14.4pt,14.4pt,14.4pt,14.4pt">
                  <w:txbxContent>
                    <w:p w14:paraId="4DB272D6" w14:textId="707F5E1F" w:rsidR="003857C8" w:rsidRPr="00223FDE" w:rsidRDefault="003857C8" w:rsidP="003857C8">
                      <w:pPr>
                        <w:jc w:val="center"/>
                        <w:rPr>
                          <w:rFonts w:ascii="Source Sans Pro" w:hAnsi="Source Sans Pro"/>
                          <w:b/>
                          <w:bCs/>
                        </w:rPr>
                      </w:pPr>
                      <w:r w:rsidRPr="00223FDE">
                        <w:rPr>
                          <w:rFonts w:ascii="Source Sans Pro" w:hAnsi="Source Sans Pro"/>
                          <w:b/>
                          <w:bCs/>
                        </w:rPr>
                        <w:t xml:space="preserve">Guidance on conduct of educational and clinical supervisor meetings </w:t>
                      </w:r>
                    </w:p>
                    <w:p w14:paraId="614ABE6D" w14:textId="77777777" w:rsidR="003857C8" w:rsidRPr="003857C8" w:rsidRDefault="003857C8" w:rsidP="003857C8">
                      <w:pPr>
                        <w:jc w:val="center"/>
                        <w:rPr>
                          <w:b/>
                          <w:bCs/>
                        </w:rPr>
                      </w:pPr>
                    </w:p>
                    <w:p w14:paraId="1A903EFA" w14:textId="77777777" w:rsidR="003857C8" w:rsidRPr="003857C8" w:rsidRDefault="003857C8" w:rsidP="003857C8">
                      <w:pPr>
                        <w:jc w:val="both"/>
                        <w:rPr>
                          <w:color w:val="0F243E" w:themeColor="text2" w:themeShade="80"/>
                        </w:rPr>
                      </w:pPr>
                      <w:r w:rsidRPr="003857C8">
                        <w:rPr>
                          <w:rFonts w:ascii="Calibri" w:eastAsia="Calibri" w:hAnsi="Calibri" w:cs="Calibri"/>
                          <w:color w:val="0F243E" w:themeColor="text2" w:themeShade="80"/>
                        </w:rPr>
                        <w:t>Meetings with a trainee are a fundamental part of the educational and support process.</w:t>
                      </w:r>
                    </w:p>
                    <w:p w14:paraId="2ACCAE93" w14:textId="77777777" w:rsidR="003857C8" w:rsidRPr="003857C8" w:rsidRDefault="003857C8" w:rsidP="003857C8">
                      <w:pPr>
                        <w:jc w:val="both"/>
                        <w:rPr>
                          <w:rFonts w:ascii="Calibri" w:eastAsia="Calibri" w:hAnsi="Calibri" w:cs="Calibri"/>
                          <w:color w:val="0F243E" w:themeColor="text2" w:themeShade="80"/>
                        </w:rPr>
                      </w:pPr>
                      <w:r w:rsidRPr="003857C8">
                        <w:rPr>
                          <w:rFonts w:ascii="Calibri" w:eastAsia="Calibri" w:hAnsi="Calibri" w:cs="Calibri"/>
                          <w:color w:val="0F243E" w:themeColor="text2" w:themeShade="80"/>
                        </w:rPr>
                        <w:t>Whilst most meetings are perceived as going well by both trainee and trainer sometimes meetings can go wrong.</w:t>
                      </w:r>
                    </w:p>
                    <w:p w14:paraId="3174EA57" w14:textId="6D4EC692" w:rsidR="003857C8" w:rsidRDefault="003857C8" w:rsidP="003857C8">
                      <w:pPr>
                        <w:jc w:val="both"/>
                        <w:rPr>
                          <w:rFonts w:ascii="Calibri" w:eastAsia="Calibri" w:hAnsi="Calibri" w:cs="Calibri"/>
                          <w:color w:val="0F243E" w:themeColor="text2" w:themeShade="80"/>
                        </w:rPr>
                      </w:pPr>
                      <w:r w:rsidRPr="003857C8">
                        <w:rPr>
                          <w:rFonts w:ascii="Calibri" w:eastAsia="Calibri" w:hAnsi="Calibri" w:cs="Calibri"/>
                          <w:color w:val="0F243E" w:themeColor="text2" w:themeShade="80"/>
                        </w:rPr>
                        <w:t>This note is meant as general guidance on usual practice and to advise on the framework of meetings between trainees and named supervisors.</w:t>
                      </w:r>
                      <w:r>
                        <w:rPr>
                          <w:rFonts w:ascii="Calibri" w:eastAsia="Calibri" w:hAnsi="Calibri" w:cs="Calibri"/>
                          <w:color w:val="0F243E" w:themeColor="text2" w:themeShade="80"/>
                        </w:rPr>
                        <w:t xml:space="preserve"> </w:t>
                      </w:r>
                    </w:p>
                    <w:p w14:paraId="0224CD5F" w14:textId="77777777" w:rsidR="003857C8" w:rsidRDefault="003857C8" w:rsidP="003857C8">
                      <w:pPr>
                        <w:jc w:val="both"/>
                        <w:rPr>
                          <w:rFonts w:ascii="Calibri" w:eastAsia="Calibri" w:hAnsi="Calibri" w:cs="Calibri"/>
                          <w:color w:val="0F243E" w:themeColor="text2" w:themeShade="80"/>
                        </w:rPr>
                      </w:pPr>
                    </w:p>
                    <w:p w14:paraId="281ADD8D" w14:textId="29B21FA6" w:rsidR="003857C8" w:rsidRDefault="003857C8" w:rsidP="003857C8">
                      <w:pPr>
                        <w:jc w:val="both"/>
                        <w:rPr>
                          <w:rFonts w:ascii="Calibri" w:eastAsia="Calibri" w:hAnsi="Calibri" w:cs="Calibri"/>
                          <w:color w:val="0F243E" w:themeColor="text2" w:themeShade="80"/>
                        </w:rPr>
                      </w:pPr>
                      <w:r>
                        <w:rPr>
                          <w:rFonts w:ascii="Calibri" w:eastAsia="Calibri" w:hAnsi="Calibri" w:cs="Calibri"/>
                          <w:color w:val="0F243E" w:themeColor="text2" w:themeShade="80"/>
                        </w:rPr>
                        <w:t xml:space="preserve">To view the document please clink on the link below – </w:t>
                      </w:r>
                    </w:p>
                    <w:p w14:paraId="78CEFEA1" w14:textId="6662C5AF" w:rsidR="003857C8" w:rsidRPr="003857C8" w:rsidRDefault="00335CA7" w:rsidP="003857C8">
                      <w:pPr>
                        <w:jc w:val="both"/>
                        <w:rPr>
                          <w:rStyle w:val="PlaceholderText"/>
                          <w:rFonts w:ascii="Calibri" w:eastAsia="Calibri" w:hAnsi="Calibri" w:cs="Calibri"/>
                          <w:color w:val="0F243E" w:themeColor="text2" w:themeShade="80"/>
                        </w:rPr>
                      </w:pPr>
                      <w:hyperlink r:id="rId13" w:history="1">
                        <w:r w:rsidR="003857C8" w:rsidRPr="00335CA7">
                          <w:rPr>
                            <w:rStyle w:val="Hyperlink"/>
                            <w:rFonts w:ascii="Calibri" w:eastAsia="Calibri" w:hAnsi="Calibri" w:cs="Calibri"/>
                          </w:rPr>
                          <w:t xml:space="preserve">Meeting </w:t>
                        </w:r>
                        <w:r w:rsidR="003857C8" w:rsidRPr="00335CA7">
                          <w:rPr>
                            <w:rStyle w:val="Hyperlink"/>
                            <w:rFonts w:ascii="Calibri" w:eastAsia="Calibri" w:hAnsi="Calibri" w:cs="Calibri"/>
                          </w:rPr>
                          <w:t>G</w:t>
                        </w:r>
                        <w:r w:rsidR="003857C8" w:rsidRPr="00335CA7">
                          <w:rPr>
                            <w:rStyle w:val="Hyperlink"/>
                            <w:rFonts w:ascii="Calibri" w:eastAsia="Calibri" w:hAnsi="Calibri" w:cs="Calibri"/>
                          </w:rPr>
                          <w:t>uidance</w:t>
                        </w:r>
                      </w:hyperlink>
                    </w:p>
                  </w:txbxContent>
                </v:textbox>
                <w10:wrap type="square" anchorx="page" anchory="margin"/>
              </v:rect>
            </w:pict>
          </mc:Fallback>
        </mc:AlternateContent>
      </w:r>
      <w:r w:rsidR="00E46930" w:rsidRPr="006F41D9">
        <w:rPr>
          <w:noProof/>
          <w:lang w:eastAsia="en-GB"/>
        </w:rPr>
        <mc:AlternateContent>
          <mc:Choice Requires="wps">
            <w:drawing>
              <wp:anchor distT="0" distB="0" distL="457200" distR="114300" simplePos="0" relativeHeight="251651584" behindDoc="0" locked="0" layoutInCell="0" allowOverlap="1" wp14:anchorId="102F36F3" wp14:editId="3839D813">
                <wp:simplePos x="0" y="0"/>
                <wp:positionH relativeFrom="page">
                  <wp:posOffset>215265</wp:posOffset>
                </wp:positionH>
                <wp:positionV relativeFrom="margin">
                  <wp:posOffset>1716405</wp:posOffset>
                </wp:positionV>
                <wp:extent cx="7772400" cy="1593850"/>
                <wp:effectExtent l="0" t="0" r="0" b="6350"/>
                <wp:wrapSquare wrapText="bothSides"/>
                <wp:docPr id="1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593850"/>
                        </a:xfrm>
                        <a:prstGeom prst="rect">
                          <a:avLst/>
                        </a:prstGeom>
                        <a:solidFill>
                          <a:schemeClr val="tx2">
                            <a:lumMod val="20000"/>
                            <a:lumOff val="80000"/>
                            <a:alpha val="34902"/>
                          </a:schemeClr>
                        </a:solidFill>
                        <a:extLst/>
                      </wps:spPr>
                      <wps:txbx>
                        <w:txbxContent>
                          <w:p w14:paraId="76E27B50" w14:textId="17A92201" w:rsidR="009A1A5E" w:rsidRPr="00335CA7" w:rsidRDefault="00223FDE" w:rsidP="001F48BF">
                            <w:pPr>
                              <w:rPr>
                                <w:rFonts w:ascii="Source Sans Pro" w:hAnsi="Source Sans Pro"/>
                                <w:b/>
                                <w:color w:val="17365D" w:themeColor="text2" w:themeShade="BF"/>
                                <w:sz w:val="32"/>
                                <w:szCs w:val="32"/>
                              </w:rPr>
                            </w:pPr>
                            <w:r w:rsidRPr="00335CA7">
                              <w:rPr>
                                <w:rFonts w:ascii="Source Sans Pro" w:hAnsi="Source Sans Pro"/>
                                <w:b/>
                                <w:color w:val="17365D" w:themeColor="text2" w:themeShade="BF"/>
                                <w:sz w:val="32"/>
                                <w:szCs w:val="32"/>
                              </w:rPr>
                              <w:t>Exam Failure</w:t>
                            </w:r>
                          </w:p>
                          <w:p w14:paraId="4C157511" w14:textId="77777777" w:rsidR="009A1A5E" w:rsidRPr="009A1A5E" w:rsidRDefault="009A1A5E" w:rsidP="001F48BF">
                            <w:pPr>
                              <w:rPr>
                                <w:rFonts w:ascii="Source Sans Pro" w:hAnsi="Source Sans Pro"/>
                                <w:color w:val="17365D" w:themeColor="text2" w:themeShade="BF"/>
                                <w:sz w:val="10"/>
                                <w:szCs w:val="10"/>
                              </w:rPr>
                            </w:pPr>
                          </w:p>
                          <w:p w14:paraId="71A1564C" w14:textId="18CECBEC" w:rsidR="006F41D9" w:rsidRDefault="00223FDE" w:rsidP="00335CA7">
                            <w:pPr>
                              <w:jc w:val="both"/>
                              <w:rPr>
                                <w:rFonts w:ascii="Source Sans Pro" w:hAnsi="Source Sans Pro"/>
                                <w:sz w:val="22"/>
                                <w:szCs w:val="22"/>
                              </w:rPr>
                            </w:pPr>
                            <w:r w:rsidRPr="00223FDE">
                              <w:rPr>
                                <w:rFonts w:ascii="Source Sans Pro" w:hAnsi="Source Sans Pro"/>
                                <w:sz w:val="22"/>
                                <w:szCs w:val="22"/>
                              </w:rPr>
                              <w:t>In medical training failure to progress in programme due to failure in mandatory examinations is a common reason for delayed training progress. Examination failure is stressful for the trainee as there are potentially high stakes of longer time in or release from training. Examination failure can also be expensive for NHS Scotland when training time needs to be ex</w:t>
                            </w:r>
                            <w:r>
                              <w:rPr>
                                <w:rFonts w:ascii="Source Sans Pro" w:hAnsi="Source Sans Pro"/>
                                <w:sz w:val="22"/>
                                <w:szCs w:val="22"/>
                              </w:rPr>
                              <w:t xml:space="preserve">tended. Examination success is </w:t>
                            </w:r>
                            <w:r w:rsidRPr="00223FDE">
                              <w:rPr>
                                <w:rFonts w:ascii="Source Sans Pro" w:hAnsi="Source Sans Pro"/>
                                <w:sz w:val="22"/>
                                <w:szCs w:val="22"/>
                              </w:rPr>
                              <w:t>a readily measured metric of educational performance which can be compared between programmes, regions and deaneries and UK nations.</w:t>
                            </w:r>
                            <w:r w:rsidR="00335CA7">
                              <w:rPr>
                                <w:rFonts w:ascii="Source Sans Pro" w:hAnsi="Source Sans Pro"/>
                                <w:sz w:val="22"/>
                                <w:szCs w:val="22"/>
                              </w:rPr>
                              <w:t xml:space="preserve"> </w:t>
                            </w:r>
                            <w:r w:rsidR="00335CA7">
                              <w:rPr>
                                <w:rFonts w:ascii="Source Sans Pro" w:hAnsi="Source Sans Pro"/>
                                <w:sz w:val="22"/>
                                <w:szCs w:val="22"/>
                              </w:rPr>
                              <w:tab/>
                              <w:t xml:space="preserve"> For more information click </w:t>
                            </w:r>
                            <w:hyperlink r:id="rId14" w:history="1">
                              <w:r w:rsidR="00335CA7" w:rsidRPr="00335CA7">
                                <w:rPr>
                                  <w:rStyle w:val="Hyperlink"/>
                                  <w:rFonts w:ascii="Source Sans Pro" w:hAnsi="Source Sans Pro"/>
                                  <w:color w:val="365F91" w:themeColor="accent1" w:themeShade="BF"/>
                                  <w:sz w:val="22"/>
                                  <w:szCs w:val="22"/>
                                </w:rPr>
                                <w:t>here.</w:t>
                              </w:r>
                            </w:hyperlink>
                          </w:p>
                          <w:p w14:paraId="3879BCFF" w14:textId="335B2D59" w:rsidR="00335CA7" w:rsidRPr="00335CA7" w:rsidRDefault="00335CA7" w:rsidP="00335CA7">
                            <w:pPr>
                              <w:jc w:val="both"/>
                              <w:rPr>
                                <w:rStyle w:val="PlaceholderText"/>
                                <w:rFonts w:ascii="Source Sans Pro" w:hAnsi="Source Sans Pro"/>
                                <w:color w:val="auto"/>
                                <w:sz w:val="22"/>
                                <w:szCs w:val="22"/>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02F36F3" id="_x0000_s1027" style="position:absolute;margin-left:16.95pt;margin-top:135.15pt;width:612pt;height:125.5pt;z-index:251651584;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" o:allowincell="f" fillcolor="#c6d9f1 [671]" stroked="f">
                <v:fill opacity="22873f"/>
                <v:textbox inset="14.4pt,14.4pt,14.4pt,14.4pt">
                  <w:txbxContent>
                    <w:p w14:paraId="76E27B50" w14:textId="17A92201" w:rsidR="009A1A5E" w:rsidRPr="00335CA7" w:rsidRDefault="00223FDE" w:rsidP="001F48BF">
                      <w:pPr>
                        <w:rPr>
                          <w:rFonts w:ascii="Source Sans Pro" w:hAnsi="Source Sans Pro"/>
                          <w:b/>
                          <w:color w:val="17365D" w:themeColor="text2" w:themeShade="BF"/>
                          <w:sz w:val="32"/>
                          <w:szCs w:val="32"/>
                        </w:rPr>
                      </w:pPr>
                      <w:r w:rsidRPr="00335CA7">
                        <w:rPr>
                          <w:rFonts w:ascii="Source Sans Pro" w:hAnsi="Source Sans Pro"/>
                          <w:b/>
                          <w:color w:val="17365D" w:themeColor="text2" w:themeShade="BF"/>
                          <w:sz w:val="32"/>
                          <w:szCs w:val="32"/>
                        </w:rPr>
                        <w:t>Exam Failure</w:t>
                      </w:r>
                    </w:p>
                    <w:p w14:paraId="4C157511" w14:textId="77777777" w:rsidR="009A1A5E" w:rsidRPr="009A1A5E" w:rsidRDefault="009A1A5E" w:rsidP="001F48BF">
                      <w:pPr>
                        <w:rPr>
                          <w:rFonts w:ascii="Source Sans Pro" w:hAnsi="Source Sans Pro"/>
                          <w:color w:val="17365D" w:themeColor="text2" w:themeShade="BF"/>
                          <w:sz w:val="10"/>
                          <w:szCs w:val="10"/>
                        </w:rPr>
                      </w:pPr>
                    </w:p>
                    <w:p w14:paraId="71A1564C" w14:textId="18CECBEC" w:rsidR="006F41D9" w:rsidRDefault="00223FDE" w:rsidP="00335CA7">
                      <w:pPr>
                        <w:jc w:val="both"/>
                        <w:rPr>
                          <w:rFonts w:ascii="Source Sans Pro" w:hAnsi="Source Sans Pro"/>
                          <w:sz w:val="22"/>
                          <w:szCs w:val="22"/>
                        </w:rPr>
                      </w:pPr>
                      <w:r w:rsidRPr="00223FDE">
                        <w:rPr>
                          <w:rFonts w:ascii="Source Sans Pro" w:hAnsi="Source Sans Pro"/>
                          <w:sz w:val="22"/>
                          <w:szCs w:val="22"/>
                        </w:rPr>
                        <w:t>In medical training failure to progress in programme due to failure in mandatory examinations is a common reason for delayed training progress. Examination failure is stressful for the trainee as there are potentially high stakes of longer time in or release from training. Examination failure can also be expensive for NHS Scotland when training time needs to be ex</w:t>
                      </w:r>
                      <w:r>
                        <w:rPr>
                          <w:rFonts w:ascii="Source Sans Pro" w:hAnsi="Source Sans Pro"/>
                          <w:sz w:val="22"/>
                          <w:szCs w:val="22"/>
                        </w:rPr>
                        <w:t xml:space="preserve">tended. Examination success is </w:t>
                      </w:r>
                      <w:r w:rsidRPr="00223FDE">
                        <w:rPr>
                          <w:rFonts w:ascii="Source Sans Pro" w:hAnsi="Source Sans Pro"/>
                          <w:sz w:val="22"/>
                          <w:szCs w:val="22"/>
                        </w:rPr>
                        <w:t>a readily measured metric of educational performance which can be compared between programmes, regions and deaneries and UK nations.</w:t>
                      </w:r>
                      <w:r w:rsidR="00335CA7">
                        <w:rPr>
                          <w:rFonts w:ascii="Source Sans Pro" w:hAnsi="Source Sans Pro"/>
                          <w:sz w:val="22"/>
                          <w:szCs w:val="22"/>
                        </w:rPr>
                        <w:t xml:space="preserve"> </w:t>
                      </w:r>
                      <w:r w:rsidR="00335CA7">
                        <w:rPr>
                          <w:rFonts w:ascii="Source Sans Pro" w:hAnsi="Source Sans Pro"/>
                          <w:sz w:val="22"/>
                          <w:szCs w:val="22"/>
                        </w:rPr>
                        <w:tab/>
                        <w:t xml:space="preserve"> For more information click </w:t>
                      </w:r>
                      <w:hyperlink r:id="rId15" w:history="1">
                        <w:r w:rsidR="00335CA7" w:rsidRPr="00335CA7">
                          <w:rPr>
                            <w:rStyle w:val="Hyperlink"/>
                            <w:rFonts w:ascii="Source Sans Pro" w:hAnsi="Source Sans Pro"/>
                            <w:color w:val="365F91" w:themeColor="accent1" w:themeShade="BF"/>
                            <w:sz w:val="22"/>
                            <w:szCs w:val="22"/>
                          </w:rPr>
                          <w:t>here.</w:t>
                        </w:r>
                      </w:hyperlink>
                    </w:p>
                    <w:p w14:paraId="3879BCFF" w14:textId="335B2D59" w:rsidR="00335CA7" w:rsidRPr="00335CA7" w:rsidRDefault="00335CA7" w:rsidP="00335CA7">
                      <w:pPr>
                        <w:jc w:val="both"/>
                        <w:rPr>
                          <w:rStyle w:val="PlaceholderText"/>
                          <w:rFonts w:ascii="Source Sans Pro" w:hAnsi="Source Sans Pro"/>
                          <w:color w:val="auto"/>
                          <w:sz w:val="22"/>
                          <w:szCs w:val="22"/>
                        </w:rPr>
                      </w:pPr>
                    </w:p>
                  </w:txbxContent>
                </v:textbox>
                <w10:wrap type="square" anchorx="page" anchory="margin"/>
              </v:rect>
            </w:pict>
          </mc:Fallback>
        </mc:AlternateContent>
      </w:r>
    </w:p>
    <w:p w14:paraId="0C77118A" w14:textId="739CE4D8" w:rsidR="00496705" w:rsidRPr="002849AF" w:rsidRDefault="000E4E2D" w:rsidP="00496705">
      <w:r w:rsidRPr="008A2A48">
        <w:rPr>
          <w:rFonts w:ascii="Calibri" w:eastAsia="Times New Roman" w:hAnsi="Calibri" w:cs="Times New Roman"/>
          <w:noProof/>
          <w:lang w:eastAsia="en-GB"/>
        </w:rPr>
        <mc:AlternateContent>
          <mc:Choice Requires="wps">
            <w:drawing>
              <wp:anchor distT="0" distB="0" distL="114300" distR="114300" simplePos="0" relativeHeight="251659776" behindDoc="1" locked="0" layoutInCell="1" allowOverlap="1" wp14:anchorId="7E5AC7F6" wp14:editId="6E4D9B71">
                <wp:simplePos x="0" y="0"/>
                <wp:positionH relativeFrom="column">
                  <wp:posOffset>0</wp:posOffset>
                </wp:positionH>
                <wp:positionV relativeFrom="paragraph">
                  <wp:posOffset>1824930</wp:posOffset>
                </wp:positionV>
                <wp:extent cx="7772400" cy="3082925"/>
                <wp:effectExtent l="0" t="0" r="0" b="3175"/>
                <wp:wrapNone/>
                <wp:docPr id="16" name="Rectangle 16"/>
                <wp:cNvGraphicFramePr/>
                <a:graphic xmlns:a="http://schemas.openxmlformats.org/drawingml/2006/main">
                  <a:graphicData uri="http://schemas.microsoft.com/office/word/2010/wordprocessingShape">
                    <wps:wsp>
                      <wps:cNvSpPr/>
                      <wps:spPr>
                        <a:xfrm>
                          <a:off x="0" y="0"/>
                          <a:ext cx="7772400" cy="3082925"/>
                        </a:xfrm>
                        <a:prstGeom prst="rect">
                          <a:avLst/>
                        </a:prstGeom>
                        <a:solidFill>
                          <a:sysClr val="window" lastClr="FFFFFF">
                            <a:lumMod val="85000"/>
                          </a:sys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E7E2E" id="Rectangle 16" o:spid="_x0000_s1026" style="position:absolute;margin-left:0;margin-top:143.7pt;width:612pt;height:24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" fillcolor="#d9d9d9" stroked="f" strokeweight=".5pt"/>
            </w:pict>
          </mc:Fallback>
        </mc:AlternateContent>
      </w:r>
      <w:r w:rsidR="004863B7">
        <w:rPr>
          <w:noProof/>
          <w:lang w:eastAsia="en-GB"/>
        </w:rPr>
        <w:drawing>
          <wp:anchor distT="0" distB="0" distL="114300" distR="114300" simplePos="0" relativeHeight="251653632" behindDoc="1" locked="0" layoutInCell="1" allowOverlap="1" wp14:anchorId="5ED12631" wp14:editId="3C631019">
            <wp:simplePos x="0" y="0"/>
            <wp:positionH relativeFrom="column">
              <wp:posOffset>3175</wp:posOffset>
            </wp:positionH>
            <wp:positionV relativeFrom="paragraph">
              <wp:posOffset>3175</wp:posOffset>
            </wp:positionV>
            <wp:extent cx="1374775" cy="1374775"/>
            <wp:effectExtent l="0" t="0" r="0" b="0"/>
            <wp:wrapTight wrapText="bothSides">
              <wp:wrapPolygon edited="0">
                <wp:start x="0" y="0"/>
                <wp:lineTo x="0" y="21251"/>
                <wp:lineTo x="21251" y="21251"/>
                <wp:lineTo x="21251" y="0"/>
                <wp:lineTo x="0" y="0"/>
              </wp:wrapPolygon>
            </wp:wrapTight>
            <wp:docPr id="1585694005"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1374775" cy="1374775"/>
                    </a:xfrm>
                    <a:prstGeom prst="rect">
                      <a:avLst/>
                    </a:prstGeom>
                  </pic:spPr>
                </pic:pic>
              </a:graphicData>
            </a:graphic>
          </wp:anchor>
        </w:drawing>
      </w:r>
      <w:r w:rsidR="002849AF">
        <w:rPr>
          <w:noProof/>
          <w:lang w:eastAsia="en-GB"/>
        </w:rPr>
        <mc:AlternateContent>
          <mc:Choice Requires="wps">
            <w:drawing>
              <wp:anchor distT="0" distB="0" distL="114300" distR="114300" simplePos="0" relativeHeight="251644416" behindDoc="0" locked="0" layoutInCell="1" allowOverlap="1" wp14:anchorId="5E1BD9C8" wp14:editId="327D7719">
                <wp:simplePos x="0" y="0"/>
                <wp:positionH relativeFrom="column">
                  <wp:posOffset>1479550</wp:posOffset>
                </wp:positionH>
                <wp:positionV relativeFrom="paragraph">
                  <wp:posOffset>3175</wp:posOffset>
                </wp:positionV>
                <wp:extent cx="8702675" cy="1371600"/>
                <wp:effectExtent l="0" t="0" r="3175" b="0"/>
                <wp:wrapSquare wrapText="bothSides"/>
                <wp:docPr id="32" name="Text Box 32"/>
                <wp:cNvGraphicFramePr/>
                <a:graphic xmlns:a="http://schemas.openxmlformats.org/drawingml/2006/main">
                  <a:graphicData uri="http://schemas.microsoft.com/office/word/2010/wordprocessingShape">
                    <wps:wsp>
                      <wps:cNvSpPr txBox="1"/>
                      <wps:spPr>
                        <a:xfrm>
                          <a:off x="0" y="0"/>
                          <a:ext cx="8702675" cy="1371600"/>
                        </a:xfrm>
                        <a:prstGeom prst="rect">
                          <a:avLst/>
                        </a:prstGeom>
                        <a:solidFill>
                          <a:schemeClr val="tx2">
                            <a:lumMod val="75000"/>
                          </a:schemeClr>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26B92A" w14:textId="77777777" w:rsidR="002F3A03" w:rsidRPr="00A62417" w:rsidRDefault="002F3A03" w:rsidP="005F5675">
                            <w:pPr>
                              <w:ind w:left="720"/>
                              <w:rPr>
                                <w:rFonts w:ascii="Source Sans Pro" w:hAnsi="Source Sans Pro"/>
                                <w:b/>
                                <w:color w:val="FFFFFF" w:themeColor="background1"/>
                                <w:sz w:val="18"/>
                                <w:szCs w:val="18"/>
                              </w:rPr>
                            </w:pPr>
                          </w:p>
                          <w:p w14:paraId="3D9A5501" w14:textId="045D5181" w:rsidR="002F3A03" w:rsidRPr="00A62417" w:rsidRDefault="002F3A03" w:rsidP="005F5675">
                            <w:pPr>
                              <w:rPr>
                                <w:rFonts w:ascii="Source Sans Pro" w:hAnsi="Source Sans Pro"/>
                                <w:b/>
                                <w:color w:val="FFFFFF" w:themeColor="background1"/>
                                <w:sz w:val="56"/>
                                <w:szCs w:val="56"/>
                              </w:rPr>
                            </w:pPr>
                            <w:r>
                              <w:rPr>
                                <w:rFonts w:ascii="Source Sans Pro" w:hAnsi="Source Sans Pro"/>
                                <w:b/>
                                <w:color w:val="FFFFFF" w:themeColor="background1"/>
                                <w:sz w:val="56"/>
                                <w:szCs w:val="56"/>
                              </w:rPr>
                              <w:t xml:space="preserve">  </w:t>
                            </w:r>
                            <w:r w:rsidR="00496705">
                              <w:rPr>
                                <w:rFonts w:ascii="Source Sans Pro" w:hAnsi="Source Sans Pro"/>
                                <w:b/>
                                <w:color w:val="FFFFFF" w:themeColor="background1"/>
                                <w:sz w:val="56"/>
                                <w:szCs w:val="56"/>
                              </w:rPr>
                              <w:t>Performance News</w:t>
                            </w:r>
                            <w:r w:rsidR="00AE4246">
                              <w:rPr>
                                <w:rFonts w:ascii="Source Sans Pro" w:hAnsi="Source Sans Pro"/>
                                <w:b/>
                                <w:color w:val="FFFFFF" w:themeColor="background1"/>
                                <w:sz w:val="56"/>
                                <w:szCs w:val="56"/>
                              </w:rPr>
                              <w:t xml:space="preserve"> </w:t>
                            </w:r>
                          </w:p>
                          <w:p w14:paraId="64BBCB8C" w14:textId="2E55B547" w:rsidR="002F3A03" w:rsidRPr="002F2DD7" w:rsidRDefault="002F3A03" w:rsidP="005F5675">
                            <w:pPr>
                              <w:rPr>
                                <w:rFonts w:ascii="Source Sans Pro" w:hAnsi="Source Sans Pro"/>
                                <w:color w:val="92CDDC" w:themeColor="accent5" w:themeTint="99"/>
                                <w:sz w:val="36"/>
                                <w:szCs w:val="36"/>
                              </w:rPr>
                            </w:pPr>
                            <w:r>
                              <w:rPr>
                                <w:rFonts w:ascii="Source Sans Pro" w:hAnsi="Source Sans Pro"/>
                                <w:sz w:val="36"/>
                                <w:szCs w:val="36"/>
                              </w:rPr>
                              <w:t xml:space="preserve">   </w:t>
                            </w:r>
                            <w:r w:rsidR="00496705">
                              <w:rPr>
                                <w:rFonts w:ascii="Source Sans Pro" w:hAnsi="Source Sans Pro"/>
                                <w:color w:val="92CDDC" w:themeColor="accent5" w:themeTint="99"/>
                                <w:sz w:val="36"/>
                                <w:szCs w:val="36"/>
                              </w:rPr>
                              <w:t>Performance Support Unit</w:t>
                            </w:r>
                          </w:p>
                          <w:p w14:paraId="137C9EF1" w14:textId="77777777" w:rsidR="002F3A03" w:rsidRDefault="002F3A03" w:rsidP="005F5675">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D9C8" id="_x0000_t202" coordsize="21600,21600" o:spt="202" path="m,l,21600r21600,l21600,xe">
                <v:stroke joinstyle="miter"/>
                <v:path gradientshapeok="t" o:connecttype="rect"/>
              </v:shapetype>
              <v:shape id="Text Box 32" o:spid="_x0000_s1028" type="#_x0000_t202" style="position:absolute;margin-left:116.5pt;margin-top:.25pt;width:685.25pt;height:10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" fillcolor="#17365d [2415]" stroked="f">
                <v:textbox>
                  <w:txbxContent>
                    <w:p w14:paraId="5926B92A" w14:textId="77777777" w:rsidR="002F3A03" w:rsidRPr="00A62417" w:rsidRDefault="002F3A03" w:rsidP="005F5675">
                      <w:pPr>
                        <w:ind w:left="720"/>
                        <w:rPr>
                          <w:rFonts w:ascii="Source Sans Pro" w:hAnsi="Source Sans Pro"/>
                          <w:b/>
                          <w:color w:val="FFFFFF" w:themeColor="background1"/>
                          <w:sz w:val="18"/>
                          <w:szCs w:val="18"/>
                        </w:rPr>
                      </w:pPr>
                    </w:p>
                    <w:p w14:paraId="3D9A5501" w14:textId="045D5181" w:rsidR="002F3A03" w:rsidRPr="00A62417" w:rsidRDefault="002F3A03" w:rsidP="005F5675">
                      <w:pPr>
                        <w:rPr>
                          <w:rFonts w:ascii="Source Sans Pro" w:hAnsi="Source Sans Pro"/>
                          <w:b/>
                          <w:color w:val="FFFFFF" w:themeColor="background1"/>
                          <w:sz w:val="56"/>
                          <w:szCs w:val="56"/>
                        </w:rPr>
                      </w:pPr>
                      <w:r>
                        <w:rPr>
                          <w:rFonts w:ascii="Source Sans Pro" w:hAnsi="Source Sans Pro"/>
                          <w:b/>
                          <w:color w:val="FFFFFF" w:themeColor="background1"/>
                          <w:sz w:val="56"/>
                          <w:szCs w:val="56"/>
                        </w:rPr>
                        <w:t xml:space="preserve">  </w:t>
                      </w:r>
                      <w:r w:rsidR="00496705">
                        <w:rPr>
                          <w:rFonts w:ascii="Source Sans Pro" w:hAnsi="Source Sans Pro"/>
                          <w:b/>
                          <w:color w:val="FFFFFF" w:themeColor="background1"/>
                          <w:sz w:val="56"/>
                          <w:szCs w:val="56"/>
                        </w:rPr>
                        <w:t>Performance News</w:t>
                      </w:r>
                      <w:r w:rsidR="00AE4246">
                        <w:rPr>
                          <w:rFonts w:ascii="Source Sans Pro" w:hAnsi="Source Sans Pro"/>
                          <w:b/>
                          <w:color w:val="FFFFFF" w:themeColor="background1"/>
                          <w:sz w:val="56"/>
                          <w:szCs w:val="56"/>
                        </w:rPr>
                        <w:t xml:space="preserve"> </w:t>
                      </w:r>
                    </w:p>
                    <w:p w14:paraId="64BBCB8C" w14:textId="2E55B547" w:rsidR="002F3A03" w:rsidRPr="002F2DD7" w:rsidRDefault="002F3A03" w:rsidP="005F5675">
                      <w:pPr>
                        <w:rPr>
                          <w:rFonts w:ascii="Source Sans Pro" w:hAnsi="Source Sans Pro"/>
                          <w:color w:val="92CDDC" w:themeColor="accent5" w:themeTint="99"/>
                          <w:sz w:val="36"/>
                          <w:szCs w:val="36"/>
                        </w:rPr>
                      </w:pPr>
                      <w:r>
                        <w:rPr>
                          <w:rFonts w:ascii="Source Sans Pro" w:hAnsi="Source Sans Pro"/>
                          <w:sz w:val="36"/>
                          <w:szCs w:val="36"/>
                        </w:rPr>
                        <w:t xml:space="preserve">   </w:t>
                      </w:r>
                      <w:r w:rsidR="00496705">
                        <w:rPr>
                          <w:rFonts w:ascii="Source Sans Pro" w:hAnsi="Source Sans Pro"/>
                          <w:color w:val="92CDDC" w:themeColor="accent5" w:themeTint="99"/>
                          <w:sz w:val="36"/>
                          <w:szCs w:val="36"/>
                        </w:rPr>
                        <w:t>Performance Support Unit</w:t>
                      </w:r>
                    </w:p>
                    <w:p w14:paraId="137C9EF1" w14:textId="77777777" w:rsidR="002F3A03" w:rsidRDefault="002F3A03" w:rsidP="005F5675">
                      <w:pPr>
                        <w:ind w:left="720"/>
                      </w:pPr>
                    </w:p>
                  </w:txbxContent>
                </v:textbox>
                <w10:wrap type="square"/>
              </v:shape>
            </w:pict>
          </mc:Fallback>
        </mc:AlternateContent>
      </w:r>
      <w:r w:rsidR="005F5675">
        <w:rPr>
          <w:noProof/>
          <w:lang w:eastAsia="en-GB"/>
        </w:rPr>
        <mc:AlternateContent>
          <mc:Choice Requires="wps">
            <w:drawing>
              <wp:anchor distT="0" distB="0" distL="114300" distR="114300" simplePos="0" relativeHeight="251640320" behindDoc="0" locked="0" layoutInCell="1" allowOverlap="1" wp14:anchorId="2F8C1532" wp14:editId="317CB82D">
                <wp:simplePos x="0" y="0"/>
                <wp:positionH relativeFrom="column">
                  <wp:posOffset>1485900</wp:posOffset>
                </wp:positionH>
                <wp:positionV relativeFrom="paragraph">
                  <wp:posOffset>0</wp:posOffset>
                </wp:positionV>
                <wp:extent cx="5600700" cy="1371600"/>
                <wp:effectExtent l="0" t="0" r="12700" b="0"/>
                <wp:wrapSquare wrapText="bothSides"/>
                <wp:docPr id="11" name="Text Box 11"/>
                <wp:cNvGraphicFramePr/>
                <a:graphic xmlns:a="http://schemas.openxmlformats.org/drawingml/2006/main">
                  <a:graphicData uri="http://schemas.microsoft.com/office/word/2010/wordprocessingShape">
                    <wps:wsp>
                      <wps:cNvSpPr txBox="1"/>
                      <wps:spPr>
                        <a:xfrm>
                          <a:off x="0" y="0"/>
                          <a:ext cx="5600700" cy="1371600"/>
                        </a:xfrm>
                        <a:prstGeom prst="rect">
                          <a:avLst/>
                        </a:prstGeom>
                        <a:solidFill>
                          <a:schemeClr val="tx2">
                            <a:lumMod val="75000"/>
                          </a:schemeClr>
                        </a:solid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A17283" w14:textId="77777777" w:rsidR="002F3A03" w:rsidRPr="00A62417" w:rsidRDefault="002F3A03" w:rsidP="005F5675">
                            <w:pPr>
                              <w:ind w:left="720"/>
                              <w:rPr>
                                <w:rFonts w:ascii="Source Sans Pro" w:hAnsi="Source Sans Pro"/>
                                <w:b/>
                                <w:color w:val="FFFFFF" w:themeColor="background1"/>
                                <w:sz w:val="18"/>
                                <w:szCs w:val="18"/>
                              </w:rPr>
                            </w:pPr>
                          </w:p>
                          <w:p w14:paraId="28B2BC5F" w14:textId="77777777" w:rsidR="002F3A03" w:rsidRPr="00A62417" w:rsidRDefault="002F3A03" w:rsidP="005F5675">
                            <w:pPr>
                              <w:rPr>
                                <w:rFonts w:ascii="Source Sans Pro" w:hAnsi="Source Sans Pro"/>
                                <w:b/>
                                <w:color w:val="FFFFFF" w:themeColor="background1"/>
                                <w:sz w:val="56"/>
                                <w:szCs w:val="56"/>
                              </w:rPr>
                            </w:pPr>
                            <w:r>
                              <w:rPr>
                                <w:rFonts w:ascii="Source Sans Pro" w:hAnsi="Source Sans Pro"/>
                                <w:b/>
                                <w:color w:val="FFFFFF" w:themeColor="background1"/>
                                <w:sz w:val="56"/>
                                <w:szCs w:val="56"/>
                              </w:rPr>
                              <w:t xml:space="preserve">  </w:t>
                            </w:r>
                            <w:r w:rsidRPr="00A62417">
                              <w:rPr>
                                <w:rFonts w:ascii="Source Sans Pro" w:hAnsi="Source Sans Pro"/>
                                <w:b/>
                                <w:color w:val="FFFFFF" w:themeColor="background1"/>
                                <w:sz w:val="56"/>
                                <w:szCs w:val="56"/>
                              </w:rPr>
                              <w:t>Title</w:t>
                            </w:r>
                          </w:p>
                          <w:p w14:paraId="6BF14580" w14:textId="77777777" w:rsidR="002F3A03" w:rsidRPr="002F2DD7" w:rsidRDefault="002F3A03" w:rsidP="005F5675">
                            <w:pPr>
                              <w:rPr>
                                <w:rFonts w:ascii="Source Sans Pro" w:hAnsi="Source Sans Pro"/>
                                <w:color w:val="92CDDC" w:themeColor="accent5" w:themeTint="99"/>
                                <w:sz w:val="36"/>
                                <w:szCs w:val="36"/>
                              </w:rPr>
                            </w:pPr>
                            <w:r>
                              <w:rPr>
                                <w:rFonts w:ascii="Source Sans Pro" w:hAnsi="Source Sans Pro"/>
                                <w:sz w:val="36"/>
                                <w:szCs w:val="36"/>
                              </w:rPr>
                              <w:t xml:space="preserve">   </w:t>
                            </w:r>
                            <w:r w:rsidRPr="002F2DD7">
                              <w:rPr>
                                <w:rFonts w:ascii="Source Sans Pro" w:hAnsi="Source Sans Pro"/>
                                <w:color w:val="92CDDC" w:themeColor="accent5" w:themeTint="99"/>
                                <w:sz w:val="36"/>
                                <w:szCs w:val="36"/>
                              </w:rPr>
                              <w:t>Sub-title</w:t>
                            </w:r>
                          </w:p>
                          <w:p w14:paraId="22043A29" w14:textId="77777777" w:rsidR="002F3A03" w:rsidRDefault="002F3A03" w:rsidP="005F5675">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C1532" id="Text Box 11" o:spid="_x0000_s1029" type="#_x0000_t202" style="position:absolute;margin-left:117pt;margin-top:0;width:441pt;height:10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" fillcolor="#17365d [2415]" stroked="f">
                <v:textbox>
                  <w:txbxContent>
                    <w:p w14:paraId="0CA17283" w14:textId="77777777" w:rsidR="002F3A03" w:rsidRPr="00A62417" w:rsidRDefault="002F3A03" w:rsidP="005F5675">
                      <w:pPr>
                        <w:ind w:left="720"/>
                        <w:rPr>
                          <w:rFonts w:ascii="Source Sans Pro" w:hAnsi="Source Sans Pro"/>
                          <w:b/>
                          <w:color w:val="FFFFFF" w:themeColor="background1"/>
                          <w:sz w:val="18"/>
                          <w:szCs w:val="18"/>
                        </w:rPr>
                      </w:pPr>
                    </w:p>
                    <w:p w14:paraId="28B2BC5F" w14:textId="77777777" w:rsidR="002F3A03" w:rsidRPr="00A62417" w:rsidRDefault="002F3A03" w:rsidP="005F5675">
                      <w:pPr>
                        <w:rPr>
                          <w:rFonts w:ascii="Source Sans Pro" w:hAnsi="Source Sans Pro"/>
                          <w:b/>
                          <w:color w:val="FFFFFF" w:themeColor="background1"/>
                          <w:sz w:val="56"/>
                          <w:szCs w:val="56"/>
                        </w:rPr>
                      </w:pPr>
                      <w:r>
                        <w:rPr>
                          <w:rFonts w:ascii="Source Sans Pro" w:hAnsi="Source Sans Pro"/>
                          <w:b/>
                          <w:color w:val="FFFFFF" w:themeColor="background1"/>
                          <w:sz w:val="56"/>
                          <w:szCs w:val="56"/>
                        </w:rPr>
                        <w:t xml:space="preserve">  </w:t>
                      </w:r>
                      <w:r w:rsidRPr="00A62417">
                        <w:rPr>
                          <w:rFonts w:ascii="Source Sans Pro" w:hAnsi="Source Sans Pro"/>
                          <w:b/>
                          <w:color w:val="FFFFFF" w:themeColor="background1"/>
                          <w:sz w:val="56"/>
                          <w:szCs w:val="56"/>
                        </w:rPr>
                        <w:t>Title</w:t>
                      </w:r>
                    </w:p>
                    <w:p w14:paraId="6BF14580" w14:textId="77777777" w:rsidR="002F3A03" w:rsidRPr="002F2DD7" w:rsidRDefault="002F3A03" w:rsidP="005F5675">
                      <w:pPr>
                        <w:rPr>
                          <w:rFonts w:ascii="Source Sans Pro" w:hAnsi="Source Sans Pro"/>
                          <w:color w:val="92CDDC" w:themeColor="accent5" w:themeTint="99"/>
                          <w:sz w:val="36"/>
                          <w:szCs w:val="36"/>
                        </w:rPr>
                      </w:pPr>
                      <w:r>
                        <w:rPr>
                          <w:rFonts w:ascii="Source Sans Pro" w:hAnsi="Source Sans Pro"/>
                          <w:sz w:val="36"/>
                          <w:szCs w:val="36"/>
                        </w:rPr>
                        <w:t xml:space="preserve">   </w:t>
                      </w:r>
                      <w:r w:rsidRPr="002F2DD7">
                        <w:rPr>
                          <w:rFonts w:ascii="Source Sans Pro" w:hAnsi="Source Sans Pro"/>
                          <w:color w:val="92CDDC" w:themeColor="accent5" w:themeTint="99"/>
                          <w:sz w:val="36"/>
                          <w:szCs w:val="36"/>
                        </w:rPr>
                        <w:t>Sub-title</w:t>
                      </w:r>
                    </w:p>
                    <w:p w14:paraId="22043A29" w14:textId="77777777" w:rsidR="002F3A03" w:rsidRDefault="002F3A03" w:rsidP="005F5675">
                      <w:pPr>
                        <w:ind w:left="720"/>
                      </w:pPr>
                    </w:p>
                  </w:txbxContent>
                </v:textbox>
                <w10:wrap type="square"/>
              </v:shape>
            </w:pict>
          </mc:Fallback>
        </mc:AlternateContent>
      </w:r>
    </w:p>
    <w:p w14:paraId="6BC5465A" w14:textId="5DC18457" w:rsidR="00A95594" w:rsidRPr="000E4E2D" w:rsidRDefault="000E4E2D" w:rsidP="000E4E2D">
      <w:pPr>
        <w:pStyle w:val="PullQuote"/>
        <w:widowControl w:val="0"/>
        <w:spacing w:line="240" w:lineRule="auto"/>
        <w:rPr>
          <w:color w:val="17365D" w:themeColor="text2" w:themeShade="BF"/>
          <w:sz w:val="24"/>
          <w:szCs w:val="24"/>
        </w:rPr>
      </w:pPr>
      <w:r>
        <w:rPr>
          <w:rFonts w:ascii="Source Sans Pro" w:eastAsia="Times New Roman" w:hAnsi="Source Sans Pro" w:cs="Times New Roman"/>
          <w:b/>
          <w:color w:val="17365D" w:themeColor="text2" w:themeShade="BF"/>
          <w:sz w:val="48"/>
          <w:szCs w:val="48"/>
        </w:rPr>
        <w:t xml:space="preserve">   </w:t>
      </w:r>
      <w:r w:rsidR="008A2A48" w:rsidRPr="00324AFB">
        <w:rPr>
          <w:rFonts w:ascii="Source Sans Pro" w:eastAsia="Times New Roman" w:hAnsi="Source Sans Pro" w:cs="Times New Roman"/>
          <w:b/>
          <w:color w:val="17365D" w:themeColor="text2" w:themeShade="BF"/>
          <w:sz w:val="48"/>
          <w:szCs w:val="48"/>
        </w:rPr>
        <w:t>Meet the Staff</w:t>
      </w:r>
    </w:p>
    <w:p w14:paraId="49DA0D3C" w14:textId="591AB5D6" w:rsidR="008A2A48" w:rsidRPr="00E46930" w:rsidRDefault="008056E8" w:rsidP="000E4E2D">
      <w:pPr>
        <w:widowControl w:val="0"/>
        <w:spacing w:after="120"/>
        <w:ind w:left="283"/>
        <w:rPr>
          <w:rFonts w:ascii="Calibri" w:eastAsia="Times New Roman" w:hAnsi="Calibri" w:cs="Times New Roman"/>
          <w:i/>
          <w:iCs/>
          <w:color w:val="F77732"/>
          <w:sz w:val="22"/>
          <w:szCs w:val="22"/>
        </w:rPr>
      </w:pPr>
      <w:r>
        <w:rPr>
          <w:rFonts w:ascii="Source Sans Pro" w:eastAsia="Times New Roman" w:hAnsi="Source Sans Pro" w:cs="Times New Roman"/>
          <w:iCs/>
          <w:color w:val="000000"/>
          <w:sz w:val="22"/>
          <w:szCs w:val="22"/>
          <w:lang w:val="en-US"/>
        </w:rPr>
        <w:t xml:space="preserve">Alastair Leckie and Joseph McConnell are two of the Case Managers who work within the Performance Support Unit. </w:t>
      </w:r>
    </w:p>
    <w:p w14:paraId="6B4DA418" w14:textId="70BEC917" w:rsidR="008056E8" w:rsidRDefault="00955948" w:rsidP="0096416E">
      <w:pPr>
        <w:tabs>
          <w:tab w:val="left" w:pos="735"/>
        </w:tabs>
        <w:ind w:left="283"/>
        <w:rPr>
          <w:rFonts w:ascii="wf_segoe-ui_normal" w:hAnsi="wf_segoe-ui_normal" w:hint="eastAsia"/>
          <w:b/>
          <w:sz w:val="22"/>
          <w:szCs w:val="22"/>
        </w:rPr>
      </w:pPr>
      <w:r>
        <w:rPr>
          <w:rFonts w:ascii="wf_segoe-ui_normal" w:hAnsi="wf_segoe-ui_normal"/>
          <w:b/>
          <w:noProof/>
          <w:sz w:val="22"/>
          <w:szCs w:val="22"/>
        </w:rPr>
        <w:drawing>
          <wp:anchor distT="0" distB="0" distL="114300" distR="114300" simplePos="0" relativeHeight="251673088" behindDoc="1" locked="0" layoutInCell="1" allowOverlap="1" wp14:anchorId="3EFC0B6A" wp14:editId="2BFA9C8B">
            <wp:simplePos x="0" y="0"/>
            <wp:positionH relativeFrom="column">
              <wp:posOffset>256540</wp:posOffset>
            </wp:positionH>
            <wp:positionV relativeFrom="paragraph">
              <wp:posOffset>76835</wp:posOffset>
            </wp:positionV>
            <wp:extent cx="917575" cy="1080770"/>
            <wp:effectExtent l="0" t="0" r="0" b="5080"/>
            <wp:wrapTight wrapText="bothSides">
              <wp:wrapPolygon edited="0">
                <wp:start x="0" y="0"/>
                <wp:lineTo x="0" y="21321"/>
                <wp:lineTo x="21077" y="21321"/>
                <wp:lineTo x="210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astair headshot.png"/>
                    <pic:cNvPicPr/>
                  </pic:nvPicPr>
                  <pic:blipFill>
                    <a:blip r:embed="rId17"/>
                    <a:stretch>
                      <a:fillRect/>
                    </a:stretch>
                  </pic:blipFill>
                  <pic:spPr>
                    <a:xfrm>
                      <a:off x="0" y="0"/>
                      <a:ext cx="917575" cy="1080770"/>
                    </a:xfrm>
                    <a:prstGeom prst="rect">
                      <a:avLst/>
                    </a:prstGeom>
                  </pic:spPr>
                </pic:pic>
              </a:graphicData>
            </a:graphic>
            <wp14:sizeRelV relativeFrom="margin">
              <wp14:pctHeight>0</wp14:pctHeight>
            </wp14:sizeRelV>
          </wp:anchor>
        </w:drawing>
      </w:r>
      <w:r w:rsidR="008056E8">
        <w:rPr>
          <w:rFonts w:ascii="Source Sans Pro Light" w:eastAsia="Times New Roman" w:hAnsi="Source Sans Pro Light" w:cs="Times New Roman"/>
          <w:iCs/>
          <w:noProof/>
          <w:color w:val="000000"/>
          <w:sz w:val="22"/>
          <w:szCs w:val="22"/>
          <w:lang w:eastAsia="en-GB"/>
        </w:rPr>
        <w:drawing>
          <wp:anchor distT="0" distB="0" distL="114300" distR="114300" simplePos="0" relativeHeight="251649536" behindDoc="1" locked="0" layoutInCell="1" allowOverlap="1" wp14:anchorId="328C1DB3" wp14:editId="50B30F22">
            <wp:simplePos x="0" y="0"/>
            <wp:positionH relativeFrom="column">
              <wp:posOffset>346075</wp:posOffset>
            </wp:positionH>
            <wp:positionV relativeFrom="paragraph">
              <wp:posOffset>137160</wp:posOffset>
            </wp:positionV>
            <wp:extent cx="800100" cy="890905"/>
            <wp:effectExtent l="0" t="0" r="0" b="4445"/>
            <wp:wrapTight wrapText="bothSides">
              <wp:wrapPolygon edited="0">
                <wp:start x="0" y="0"/>
                <wp:lineTo x="0" y="21246"/>
                <wp:lineTo x="21086" y="21246"/>
                <wp:lineTo x="2108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astair headshot.png"/>
                    <pic:cNvPicPr/>
                  </pic:nvPicPr>
                  <pic:blipFill>
                    <a:blip r:embed="rId17"/>
                    <a:stretch>
                      <a:fillRect/>
                    </a:stretch>
                  </pic:blipFill>
                  <pic:spPr>
                    <a:xfrm>
                      <a:off x="0" y="0"/>
                      <a:ext cx="800100" cy="890905"/>
                    </a:xfrm>
                    <a:prstGeom prst="rect">
                      <a:avLst/>
                    </a:prstGeom>
                  </pic:spPr>
                </pic:pic>
              </a:graphicData>
            </a:graphic>
            <wp14:sizeRelH relativeFrom="margin">
              <wp14:pctWidth>0</wp14:pctWidth>
            </wp14:sizeRelH>
            <wp14:sizeRelV relativeFrom="margin">
              <wp14:pctHeight>0</wp14:pctHeight>
            </wp14:sizeRelV>
          </wp:anchor>
        </w:drawing>
      </w:r>
    </w:p>
    <w:p w14:paraId="4D3A853F" w14:textId="63B9715E" w:rsidR="008A2A48" w:rsidRPr="008056E8" w:rsidRDefault="003857C8" w:rsidP="0096416E">
      <w:pPr>
        <w:tabs>
          <w:tab w:val="left" w:pos="735"/>
        </w:tabs>
        <w:ind w:left="283"/>
        <w:rPr>
          <w:rFonts w:ascii="Source Sans Pro" w:eastAsia="Calibri" w:hAnsi="Source Sans Pro" w:cs="Arial"/>
          <w:b/>
          <w:color w:val="333333"/>
          <w:sz w:val="22"/>
          <w:szCs w:val="22"/>
          <w:lang w:eastAsia="en-GB"/>
        </w:rPr>
      </w:pPr>
      <w:r w:rsidRPr="0096416E">
        <w:rPr>
          <w:rFonts w:ascii="wf_segoe-ui_normal" w:hAnsi="wf_segoe-ui_normal"/>
          <w:b/>
          <w:sz w:val="22"/>
          <w:szCs w:val="22"/>
        </w:rPr>
        <w:t>Al</w:t>
      </w:r>
      <w:r w:rsidRPr="0096416E">
        <w:rPr>
          <w:rFonts w:ascii="Source Sans Pro" w:hAnsi="Source Sans Pro"/>
          <w:b/>
          <w:sz w:val="22"/>
          <w:szCs w:val="22"/>
        </w:rPr>
        <w:t>astair Leckie</w:t>
      </w:r>
      <w:r w:rsidRPr="0096416E">
        <w:rPr>
          <w:rFonts w:ascii="Source Sans Pro" w:hAnsi="Source Sans Pro"/>
          <w:sz w:val="28"/>
          <w:szCs w:val="28"/>
          <w:vertAlign w:val="subscript"/>
        </w:rPr>
        <w:t xml:space="preserve"> </w:t>
      </w:r>
      <w:r w:rsidRPr="008056E8">
        <w:rPr>
          <w:rFonts w:ascii="Source Sans Pro" w:hAnsi="Source Sans Pro"/>
          <w:sz w:val="22"/>
          <w:szCs w:val="22"/>
        </w:rPr>
        <w:t>is one of the associate postgraduate deans based in the SE region and has responsibility for less than full-time training and performance support.  He is a consultant in occupational medicine and director of NHS Lothian Occupational Health and Safety Service.  He has been an educational and clinical supervisor since 2004 and was TPD for occupation</w:t>
      </w:r>
      <w:bookmarkStart w:id="0" w:name="_GoBack"/>
      <w:bookmarkEnd w:id="0"/>
      <w:r w:rsidRPr="008056E8">
        <w:rPr>
          <w:rFonts w:ascii="Source Sans Pro" w:hAnsi="Source Sans Pro"/>
          <w:sz w:val="22"/>
          <w:szCs w:val="22"/>
        </w:rPr>
        <w:t>al medicine’s national programme from 2008-2015.  Away from work and family escape to the golf course helps maintain the balance</w:t>
      </w:r>
      <w:r w:rsidRPr="008056E8">
        <w:rPr>
          <w:rFonts w:ascii="Source Sans Pro" w:hAnsi="Source Sans Pro"/>
          <w:color w:val="F4F4F4"/>
          <w:sz w:val="22"/>
          <w:szCs w:val="22"/>
        </w:rPr>
        <w:t>.</w:t>
      </w:r>
    </w:p>
    <w:p w14:paraId="38458340" w14:textId="230E4AB5" w:rsidR="008A2A48" w:rsidRPr="00A95594" w:rsidRDefault="008A2A48" w:rsidP="000E4E2D">
      <w:pPr>
        <w:spacing w:line="276" w:lineRule="auto"/>
        <w:ind w:left="283"/>
        <w:rPr>
          <w:rFonts w:ascii="Source Sans Pro" w:eastAsia="Times New Roman" w:hAnsi="Source Sans Pro" w:cs="Times New Roman"/>
          <w:b/>
          <w:sz w:val="21"/>
          <w:szCs w:val="21"/>
        </w:rPr>
      </w:pPr>
      <w:r w:rsidRPr="008A2A48">
        <w:rPr>
          <w:rFonts w:ascii="Source Sans Pro" w:eastAsia="Times New Roman" w:hAnsi="Source Sans Pro" w:cs="Times New Roman"/>
          <w:b/>
          <w:sz w:val="21"/>
          <w:szCs w:val="21"/>
        </w:rPr>
        <w:t xml:space="preserve">     </w:t>
      </w:r>
    </w:p>
    <w:p w14:paraId="6EFE5EE9" w14:textId="7654C077" w:rsidR="00A47D67" w:rsidRPr="008056E8" w:rsidRDefault="00955948" w:rsidP="008056E8">
      <w:pPr>
        <w:ind w:left="283"/>
        <w:rPr>
          <w:rFonts w:ascii="Source Sans Pro" w:eastAsia="Times New Roman" w:hAnsi="Source Sans Pro" w:cs="Times New Roman"/>
          <w:b/>
          <w:sz w:val="21"/>
          <w:szCs w:val="21"/>
        </w:rPr>
      </w:pPr>
      <w:r>
        <w:rPr>
          <w:rFonts w:ascii="Calibri" w:eastAsia="Times New Roman" w:hAnsi="Calibri" w:cs="Times New Roman"/>
          <w:noProof/>
          <w:lang w:eastAsia="en-GB"/>
        </w:rPr>
        <w:drawing>
          <wp:anchor distT="0" distB="0" distL="114300" distR="114300" simplePos="0" relativeHeight="251678208" behindDoc="1" locked="0" layoutInCell="1" allowOverlap="1" wp14:anchorId="6626D055" wp14:editId="3F2C2C34">
            <wp:simplePos x="0" y="0"/>
            <wp:positionH relativeFrom="column">
              <wp:posOffset>257175</wp:posOffset>
            </wp:positionH>
            <wp:positionV relativeFrom="paragraph">
              <wp:posOffset>73660</wp:posOffset>
            </wp:positionV>
            <wp:extent cx="917575" cy="932815"/>
            <wp:effectExtent l="0" t="0" r="0" b="635"/>
            <wp:wrapTight wrapText="bothSides">
              <wp:wrapPolygon edited="0">
                <wp:start x="0" y="0"/>
                <wp:lineTo x="0" y="21174"/>
                <wp:lineTo x="21077" y="21174"/>
                <wp:lineTo x="2107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e Headshot.png"/>
                    <pic:cNvPicPr/>
                  </pic:nvPicPr>
                  <pic:blipFill>
                    <a:blip r:embed="rId18"/>
                    <a:stretch>
                      <a:fillRect/>
                    </a:stretch>
                  </pic:blipFill>
                  <pic:spPr>
                    <a:xfrm>
                      <a:off x="0" y="0"/>
                      <a:ext cx="917575" cy="932815"/>
                    </a:xfrm>
                    <a:prstGeom prst="rect">
                      <a:avLst/>
                    </a:prstGeom>
                  </pic:spPr>
                </pic:pic>
              </a:graphicData>
            </a:graphic>
            <wp14:sizeRelH relativeFrom="margin">
              <wp14:pctWidth>0</wp14:pctWidth>
            </wp14:sizeRelH>
            <wp14:sizeRelV relativeFrom="margin">
              <wp14:pctHeight>0</wp14:pctHeight>
            </wp14:sizeRelV>
          </wp:anchor>
        </w:drawing>
      </w:r>
      <w:r w:rsidR="008056E8">
        <w:rPr>
          <w:rFonts w:ascii="Times New Roman" w:eastAsia="Calibri" w:hAnsi="Times New Roman" w:cs="Times New Roman"/>
          <w:b/>
          <w:noProof/>
          <w:sz w:val="28"/>
          <w:szCs w:val="28"/>
          <w:lang w:eastAsia="en-GB"/>
        </w:rPr>
        <w:drawing>
          <wp:anchor distT="0" distB="0" distL="114300" distR="114300" simplePos="0" relativeHeight="251654656" behindDoc="1" locked="0" layoutInCell="1" allowOverlap="1" wp14:anchorId="0DB60693" wp14:editId="4E60E755">
            <wp:simplePos x="0" y="0"/>
            <wp:positionH relativeFrom="column">
              <wp:posOffset>309880</wp:posOffset>
            </wp:positionH>
            <wp:positionV relativeFrom="paragraph">
              <wp:posOffset>35560</wp:posOffset>
            </wp:positionV>
            <wp:extent cx="833120" cy="762000"/>
            <wp:effectExtent l="0" t="0" r="5080" b="3175"/>
            <wp:wrapTight wrapText="bothSides">
              <wp:wrapPolygon edited="0">
                <wp:start x="0" y="0"/>
                <wp:lineTo x="0" y="21170"/>
                <wp:lineTo x="21238" y="21170"/>
                <wp:lineTo x="212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e Headshot.png"/>
                    <pic:cNvPicPr/>
                  </pic:nvPicPr>
                  <pic:blipFill>
                    <a:blip r:embed="rId18"/>
                    <a:stretch>
                      <a:fillRect/>
                    </a:stretch>
                  </pic:blipFill>
                  <pic:spPr>
                    <a:xfrm>
                      <a:off x="0" y="0"/>
                      <a:ext cx="833120" cy="762000"/>
                    </a:xfrm>
                    <a:prstGeom prst="rect">
                      <a:avLst/>
                    </a:prstGeom>
                  </pic:spPr>
                </pic:pic>
              </a:graphicData>
            </a:graphic>
            <wp14:sizeRelH relativeFrom="margin">
              <wp14:pctWidth>0</wp14:pctWidth>
            </wp14:sizeRelH>
            <wp14:sizeRelV relativeFrom="margin">
              <wp14:pctHeight>0</wp14:pctHeight>
            </wp14:sizeRelV>
          </wp:anchor>
        </w:drawing>
      </w:r>
      <w:r w:rsidR="008056E8">
        <w:rPr>
          <w:rFonts w:ascii="Source Sans Pro" w:eastAsia="Times New Roman" w:hAnsi="Source Sans Pro" w:cs="Times New Roman"/>
          <w:b/>
          <w:sz w:val="21"/>
          <w:szCs w:val="21"/>
        </w:rPr>
        <w:t xml:space="preserve">Joseph McConnell </w:t>
      </w:r>
      <w:r w:rsidR="008A2A48" w:rsidRPr="00365F78">
        <w:rPr>
          <w:rFonts w:ascii="Source Sans Pro" w:eastAsia="Times New Roman" w:hAnsi="Source Sans Pro" w:cs="Times New Roman"/>
          <w:sz w:val="21"/>
          <w:szCs w:val="21"/>
        </w:rPr>
        <w:t xml:space="preserve"> </w:t>
      </w:r>
      <w:r w:rsidR="008056E8">
        <w:rPr>
          <w:rFonts w:ascii="Calibri" w:hAnsi="Calibri"/>
          <w:color w:val="000000"/>
          <w:sz w:val="23"/>
          <w:szCs w:val="23"/>
          <w:vertAlign w:val="subscript"/>
        </w:rPr>
        <w:t xml:space="preserve"> </w:t>
      </w:r>
      <w:r w:rsidR="008056E8" w:rsidRPr="008056E8">
        <w:rPr>
          <w:rFonts w:ascii="Source Sans Pro" w:hAnsi="Source Sans Pro"/>
          <w:color w:val="000000"/>
          <w:sz w:val="22"/>
          <w:szCs w:val="22"/>
        </w:rPr>
        <w:t xml:space="preserve">is a Case Manager for the </w:t>
      </w:r>
      <w:r w:rsidR="008056E8">
        <w:rPr>
          <w:rFonts w:ascii="Source Sans Pro" w:hAnsi="Source Sans Pro"/>
          <w:color w:val="000000"/>
          <w:sz w:val="22"/>
          <w:szCs w:val="22"/>
        </w:rPr>
        <w:t xml:space="preserve">Performance Support Unit -he is a GP in West Glasgow </w:t>
      </w:r>
      <w:r w:rsidR="008056E8" w:rsidRPr="008056E8">
        <w:rPr>
          <w:rFonts w:ascii="Source Sans Pro" w:hAnsi="Source Sans Pro"/>
          <w:color w:val="000000"/>
          <w:sz w:val="22"/>
          <w:szCs w:val="22"/>
        </w:rPr>
        <w:t>and a Training Programme Director providing support for trainees in difficulty in GP-West of Scotland.</w:t>
      </w:r>
      <w:r w:rsidR="008056E8">
        <w:rPr>
          <w:rFonts w:ascii="Source Sans Pro" w:hAnsi="Source Sans Pro"/>
          <w:color w:val="000000"/>
          <w:sz w:val="22"/>
          <w:szCs w:val="22"/>
        </w:rPr>
        <w:t xml:space="preserve"> </w:t>
      </w:r>
      <w:r w:rsidR="008056E8" w:rsidRPr="008056E8">
        <w:rPr>
          <w:rFonts w:ascii="Source Sans Pro" w:hAnsi="Source Sans Pro"/>
          <w:color w:val="000000"/>
          <w:sz w:val="22"/>
          <w:szCs w:val="22"/>
        </w:rPr>
        <w:t>He is an Examiner for the Clinical Skills component(CSA) of the RCGP exam.</w:t>
      </w:r>
    </w:p>
    <w:sectPr w:rsidR="00A47D67" w:rsidRPr="008056E8" w:rsidSect="00496705">
      <w:footerReference w:type="default" r:id="rId19"/>
      <w:pgSz w:w="16840" w:h="11900" w:orient="landscape"/>
      <w:pgMar w:top="340" w:right="340" w:bottom="340" w:left="3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DED137" w14:textId="77777777" w:rsidR="00496705" w:rsidRDefault="00496705" w:rsidP="00496705">
      <w:r>
        <w:separator/>
      </w:r>
    </w:p>
  </w:endnote>
  <w:endnote w:type="continuationSeparator" w:id="0">
    <w:p w14:paraId="17A4CA53" w14:textId="77777777" w:rsidR="00496705" w:rsidRDefault="00496705" w:rsidP="00496705">
      <w:r>
        <w:continuationSeparator/>
      </w:r>
    </w:p>
  </w:endnote>
  <w:endnote w:type="continuationNotice" w:id="1">
    <w:p w14:paraId="1D0BCE07" w14:textId="77777777" w:rsidR="0025343F" w:rsidRDefault="002534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Microsoft Sans Serif"/>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ource Sans Pro">
    <w:panose1 w:val="020B0503030403020204"/>
    <w:charset w:val="00"/>
    <w:family w:val="swiss"/>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wf_segoe-ui_normal">
    <w:altName w:val="Calibri"/>
    <w:charset w:val="00"/>
    <w:family w:val="auto"/>
    <w:pitch w:val="default"/>
  </w:font>
  <w:font w:name="Source Sans Pro Light">
    <w:panose1 w:val="020B0403030403020204"/>
    <w:charset w:val="00"/>
    <w:family w:val="swiss"/>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B0189" w14:textId="77777777" w:rsidR="00496705" w:rsidRDefault="00496705" w:rsidP="00496705">
    <w:pPr>
      <w:jc w:val="center"/>
      <w:rPr>
        <w:rFonts w:ascii="Source Sans Pro Light" w:hAnsi="Source Sans Pro Light"/>
        <w:lang w:val="en-US"/>
      </w:rPr>
    </w:pPr>
    <w:r>
      <w:tab/>
    </w:r>
    <w:r>
      <w:rPr>
        <w:rFonts w:ascii="Source Sans Pro Light" w:hAnsi="Source Sans Pro Light"/>
        <w:lang w:val="en-US"/>
      </w:rPr>
      <w:t xml:space="preserve">                                                                                                                                                                                                                                                   </w:t>
    </w:r>
  </w:p>
  <w:p w14:paraId="21E62962" w14:textId="6FFE12F5" w:rsidR="00496705" w:rsidRPr="00496705" w:rsidRDefault="0084624C" w:rsidP="00496705">
    <w:pPr>
      <w:rPr>
        <w:rFonts w:ascii="Source Sans Pro Light" w:hAnsi="Source Sans Pro Light"/>
        <w:lang w:val="en-US"/>
      </w:rPr>
    </w:pPr>
    <w:r>
      <w:rPr>
        <w:rFonts w:ascii="Source Sans Pro Light" w:hAnsi="Source Sans Pro Light"/>
        <w:lang w:val="en-US"/>
      </w:rPr>
      <w:t xml:space="preserve"> Performance Support Unit</w:t>
    </w:r>
    <w:r w:rsidR="00496705">
      <w:rPr>
        <w:rFonts w:ascii="Source Sans Pro Light" w:hAnsi="Source Sans Pro Light"/>
        <w:lang w:val="en-US"/>
      </w:rPr>
      <w:t xml:space="preserve">                                                                                                                                                                        </w:t>
    </w:r>
    <w:r>
      <w:rPr>
        <w:rFonts w:ascii="Source Sans Pro Light" w:hAnsi="Source Sans Pro Light"/>
        <w:lang w:val="en-US"/>
      </w:rPr>
      <w:t xml:space="preserve">                            </w:t>
    </w:r>
    <w:r w:rsidR="00496705">
      <w:rPr>
        <w:rFonts w:ascii="Source Sans Pro Light" w:hAnsi="Source Sans Pro Light"/>
        <w:lang w:val="en-US"/>
      </w:rPr>
      <w:t xml:space="preserve"> </w:t>
    </w:r>
    <w:r>
      <w:rPr>
        <w:rFonts w:ascii="Source Sans Pro Light" w:hAnsi="Source Sans Pro Light"/>
        <w:lang w:val="en-US"/>
      </w:rPr>
      <w:t xml:space="preserve">               </w:t>
    </w:r>
    <w:r w:rsidR="00496705" w:rsidRPr="00496705">
      <w:rPr>
        <w:rFonts w:ascii="Source Sans Pro Light" w:hAnsi="Source Sans Pro Light"/>
        <w:lang w:val="en-US"/>
      </w:rPr>
      <w:t>Contact:</w:t>
    </w:r>
    <w:r w:rsidR="00496705">
      <w:rPr>
        <w:rFonts w:ascii="Source Sans Pro Light" w:hAnsi="Source Sans Pro Light"/>
        <w:lang w:val="en-US"/>
      </w:rPr>
      <w:t>PSU@nes.scot.nhs.uk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8A9B38" w14:textId="77777777" w:rsidR="00496705" w:rsidRDefault="00496705" w:rsidP="00496705">
      <w:r>
        <w:separator/>
      </w:r>
    </w:p>
  </w:footnote>
  <w:footnote w:type="continuationSeparator" w:id="0">
    <w:p w14:paraId="3DEF3C07" w14:textId="77777777" w:rsidR="00496705" w:rsidRDefault="00496705" w:rsidP="00496705">
      <w:r>
        <w:continuationSeparator/>
      </w:r>
    </w:p>
  </w:footnote>
  <w:footnote w:type="continuationNotice" w:id="1">
    <w:p w14:paraId="0231F981" w14:textId="77777777" w:rsidR="0025343F" w:rsidRDefault="0025343F"/>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675"/>
    <w:rsid w:val="000036F6"/>
    <w:rsid w:val="000109F2"/>
    <w:rsid w:val="0001294D"/>
    <w:rsid w:val="00027801"/>
    <w:rsid w:val="00081562"/>
    <w:rsid w:val="000B723E"/>
    <w:rsid w:val="000E4E2D"/>
    <w:rsid w:val="000F5549"/>
    <w:rsid w:val="001043E6"/>
    <w:rsid w:val="00122A68"/>
    <w:rsid w:val="0015119E"/>
    <w:rsid w:val="0015148F"/>
    <w:rsid w:val="001A79FB"/>
    <w:rsid w:val="001F48BF"/>
    <w:rsid w:val="00223FDE"/>
    <w:rsid w:val="00241E9B"/>
    <w:rsid w:val="0025343F"/>
    <w:rsid w:val="00271F20"/>
    <w:rsid w:val="002849AF"/>
    <w:rsid w:val="002A657A"/>
    <w:rsid w:val="002F3A03"/>
    <w:rsid w:val="00303B4A"/>
    <w:rsid w:val="003078F4"/>
    <w:rsid w:val="00324AFB"/>
    <w:rsid w:val="00335CA7"/>
    <w:rsid w:val="00365E6F"/>
    <w:rsid w:val="00365F78"/>
    <w:rsid w:val="00383D85"/>
    <w:rsid w:val="003857C8"/>
    <w:rsid w:val="00395D49"/>
    <w:rsid w:val="004030EE"/>
    <w:rsid w:val="004863B7"/>
    <w:rsid w:val="00496705"/>
    <w:rsid w:val="004B0F94"/>
    <w:rsid w:val="004D082C"/>
    <w:rsid w:val="005147DE"/>
    <w:rsid w:val="00521E4E"/>
    <w:rsid w:val="00524DD2"/>
    <w:rsid w:val="005704CF"/>
    <w:rsid w:val="005C2AE0"/>
    <w:rsid w:val="005C5C2C"/>
    <w:rsid w:val="005D1CB8"/>
    <w:rsid w:val="005E4914"/>
    <w:rsid w:val="005F5675"/>
    <w:rsid w:val="00630FF3"/>
    <w:rsid w:val="00645CB3"/>
    <w:rsid w:val="006755F4"/>
    <w:rsid w:val="00696E9F"/>
    <w:rsid w:val="006A41F7"/>
    <w:rsid w:val="006A6B76"/>
    <w:rsid w:val="006C1DD8"/>
    <w:rsid w:val="006C23CD"/>
    <w:rsid w:val="006F41D9"/>
    <w:rsid w:val="007162F5"/>
    <w:rsid w:val="00756452"/>
    <w:rsid w:val="00782F16"/>
    <w:rsid w:val="0078747E"/>
    <w:rsid w:val="007E26DE"/>
    <w:rsid w:val="008056E8"/>
    <w:rsid w:val="00805F40"/>
    <w:rsid w:val="00827590"/>
    <w:rsid w:val="00845D81"/>
    <w:rsid w:val="0084624C"/>
    <w:rsid w:val="00891652"/>
    <w:rsid w:val="008A2A48"/>
    <w:rsid w:val="008F0B5C"/>
    <w:rsid w:val="00930EAE"/>
    <w:rsid w:val="00955948"/>
    <w:rsid w:val="00955969"/>
    <w:rsid w:val="0096416E"/>
    <w:rsid w:val="00997E93"/>
    <w:rsid w:val="009A1A5E"/>
    <w:rsid w:val="009F228A"/>
    <w:rsid w:val="00A47D67"/>
    <w:rsid w:val="00A659A1"/>
    <w:rsid w:val="00A95594"/>
    <w:rsid w:val="00AE4246"/>
    <w:rsid w:val="00B26643"/>
    <w:rsid w:val="00B94811"/>
    <w:rsid w:val="00BF7F1A"/>
    <w:rsid w:val="00C527A8"/>
    <w:rsid w:val="00C80170"/>
    <w:rsid w:val="00C9574E"/>
    <w:rsid w:val="00D04FBA"/>
    <w:rsid w:val="00D11432"/>
    <w:rsid w:val="00D61432"/>
    <w:rsid w:val="00D90301"/>
    <w:rsid w:val="00DA6402"/>
    <w:rsid w:val="00DB3612"/>
    <w:rsid w:val="00DB66BA"/>
    <w:rsid w:val="00E374E9"/>
    <w:rsid w:val="00E46930"/>
    <w:rsid w:val="00E738A4"/>
    <w:rsid w:val="00E94B14"/>
    <w:rsid w:val="00EB0433"/>
    <w:rsid w:val="00EB3693"/>
    <w:rsid w:val="00EC532F"/>
    <w:rsid w:val="00F67D79"/>
    <w:rsid w:val="00F83F64"/>
    <w:rsid w:val="00FC78E7"/>
    <w:rsid w:val="00FD7551"/>
    <w:rsid w:val="00FE7372"/>
    <w:rsid w:val="00FE7388"/>
    <w:rsid w:val="00FF38CF"/>
    <w:rsid w:val="5E83C535"/>
    <w:rsid w:val="5FEFDCA7"/>
    <w:rsid w:val="6C33936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BC337E2"/>
  <w14:defaultImageDpi w14:val="300"/>
  <w15:docId w15:val="{AE0933B3-8DA4-4F4C-AADA-09D7CACEE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5675"/>
  </w:style>
  <w:style w:type="paragraph" w:styleId="Heading1">
    <w:name w:val="heading 1"/>
    <w:basedOn w:val="Normal"/>
    <w:next w:val="Normal"/>
    <w:link w:val="Heading1Char"/>
    <w:uiPriority w:val="9"/>
    <w:qFormat/>
    <w:rsid w:val="00496705"/>
    <w:pPr>
      <w:keepNext/>
      <w:keepLines/>
      <w:spacing w:before="600" w:after="240"/>
      <w:outlineLvl w:val="0"/>
    </w:pPr>
    <w:rPr>
      <w:b/>
      <w:bCs/>
      <w:caps/>
      <w:color w:val="244061" w:themeColor="accent1" w:themeShade="80"/>
      <w:sz w:val="28"/>
      <w:szCs w:val="28"/>
      <w:lang w:val="en-US" w:eastAsia="ja-JP"/>
    </w:rPr>
  </w:style>
  <w:style w:type="paragraph" w:styleId="Heading2">
    <w:name w:val="heading 2"/>
    <w:basedOn w:val="Normal"/>
    <w:next w:val="Normal"/>
    <w:link w:val="Heading2Char"/>
    <w:uiPriority w:val="9"/>
    <w:unhideWhenUsed/>
    <w:qFormat/>
    <w:rsid w:val="00496705"/>
    <w:pPr>
      <w:keepNext/>
      <w:keepLines/>
      <w:spacing w:before="360" w:after="120"/>
      <w:outlineLvl w:val="1"/>
    </w:pPr>
    <w:rPr>
      <w:b/>
      <w:bCs/>
      <w:color w:val="4F81BD" w:themeColor="accent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6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5675"/>
    <w:rPr>
      <w:rFonts w:ascii="Lucida Grande" w:hAnsi="Lucida Grande" w:cs="Lucida Grande"/>
      <w:sz w:val="18"/>
      <w:szCs w:val="18"/>
    </w:rPr>
  </w:style>
  <w:style w:type="character" w:customStyle="1" w:styleId="Heading1Char">
    <w:name w:val="Heading 1 Char"/>
    <w:basedOn w:val="DefaultParagraphFont"/>
    <w:link w:val="Heading1"/>
    <w:uiPriority w:val="9"/>
    <w:rsid w:val="00496705"/>
    <w:rPr>
      <w:b/>
      <w:bCs/>
      <w:caps/>
      <w:color w:val="244061" w:themeColor="accent1" w:themeShade="80"/>
      <w:sz w:val="28"/>
      <w:szCs w:val="28"/>
      <w:lang w:val="en-US" w:eastAsia="ja-JP"/>
    </w:rPr>
  </w:style>
  <w:style w:type="character" w:customStyle="1" w:styleId="Heading2Char">
    <w:name w:val="Heading 2 Char"/>
    <w:basedOn w:val="DefaultParagraphFont"/>
    <w:link w:val="Heading2"/>
    <w:uiPriority w:val="9"/>
    <w:rsid w:val="00496705"/>
    <w:rPr>
      <w:b/>
      <w:bCs/>
      <w:color w:val="4F81BD" w:themeColor="accent1"/>
      <w:lang w:val="en-US" w:eastAsia="ja-JP"/>
    </w:rPr>
  </w:style>
  <w:style w:type="character" w:styleId="Hyperlink">
    <w:name w:val="Hyperlink"/>
    <w:basedOn w:val="DefaultParagraphFont"/>
    <w:uiPriority w:val="99"/>
    <w:unhideWhenUsed/>
    <w:rsid w:val="00496705"/>
    <w:rPr>
      <w:color w:val="FFFFFF"/>
      <w:u w:val="single"/>
    </w:rPr>
  </w:style>
  <w:style w:type="paragraph" w:styleId="BodyText">
    <w:name w:val="Body Text"/>
    <w:link w:val="BodyTextChar"/>
    <w:uiPriority w:val="99"/>
    <w:unhideWhenUsed/>
    <w:rsid w:val="00496705"/>
    <w:pPr>
      <w:spacing w:after="200" w:line="300" w:lineRule="auto"/>
    </w:pPr>
    <w:rPr>
      <w:rFonts w:ascii="Arial" w:eastAsia="Times New Roman" w:hAnsi="Arial" w:cs="Arial"/>
      <w:color w:val="7F7F7F"/>
      <w:kern w:val="28"/>
      <w:sz w:val="20"/>
      <w:szCs w:val="20"/>
      <w:lang w:eastAsia="en-GB"/>
      <w14:ligatures w14:val="standard"/>
      <w14:cntxtAlts/>
    </w:rPr>
  </w:style>
  <w:style w:type="character" w:customStyle="1" w:styleId="BodyTextChar">
    <w:name w:val="Body Text Char"/>
    <w:basedOn w:val="DefaultParagraphFont"/>
    <w:link w:val="BodyText"/>
    <w:uiPriority w:val="99"/>
    <w:rsid w:val="00496705"/>
    <w:rPr>
      <w:rFonts w:ascii="Arial" w:eastAsia="Times New Roman" w:hAnsi="Arial" w:cs="Arial"/>
      <w:color w:val="7F7F7F"/>
      <w:kern w:val="28"/>
      <w:sz w:val="20"/>
      <w:szCs w:val="20"/>
      <w:lang w:eastAsia="en-GB"/>
      <w14:ligatures w14:val="standard"/>
      <w14:cntxtAlts/>
    </w:rPr>
  </w:style>
  <w:style w:type="paragraph" w:customStyle="1" w:styleId="PullQuote">
    <w:name w:val="Pull Quote"/>
    <w:basedOn w:val="Normal"/>
    <w:rsid w:val="00496705"/>
    <w:pPr>
      <w:spacing w:after="120" w:line="384" w:lineRule="auto"/>
    </w:pPr>
    <w:rPr>
      <w:i/>
      <w:iCs/>
      <w:color w:val="F77732"/>
      <w:sz w:val="22"/>
      <w:szCs w:val="22"/>
    </w:rPr>
  </w:style>
  <w:style w:type="paragraph" w:customStyle="1" w:styleId="Default">
    <w:name w:val="Default"/>
    <w:rsid w:val="00496705"/>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GB"/>
    </w:rPr>
  </w:style>
  <w:style w:type="character" w:styleId="FollowedHyperlink">
    <w:name w:val="FollowedHyperlink"/>
    <w:basedOn w:val="DefaultParagraphFont"/>
    <w:uiPriority w:val="99"/>
    <w:semiHidden/>
    <w:unhideWhenUsed/>
    <w:rsid w:val="00496705"/>
    <w:rPr>
      <w:color w:val="800080" w:themeColor="followedHyperlink"/>
      <w:u w:val="single"/>
    </w:rPr>
  </w:style>
  <w:style w:type="paragraph" w:styleId="Header">
    <w:name w:val="header"/>
    <w:basedOn w:val="Normal"/>
    <w:link w:val="HeaderChar"/>
    <w:uiPriority w:val="99"/>
    <w:unhideWhenUsed/>
    <w:rsid w:val="00496705"/>
    <w:pPr>
      <w:tabs>
        <w:tab w:val="center" w:pos="4513"/>
        <w:tab w:val="right" w:pos="9026"/>
      </w:tabs>
    </w:pPr>
  </w:style>
  <w:style w:type="character" w:customStyle="1" w:styleId="HeaderChar">
    <w:name w:val="Header Char"/>
    <w:basedOn w:val="DefaultParagraphFont"/>
    <w:link w:val="Header"/>
    <w:uiPriority w:val="99"/>
    <w:rsid w:val="00496705"/>
  </w:style>
  <w:style w:type="paragraph" w:styleId="Footer">
    <w:name w:val="footer"/>
    <w:basedOn w:val="Normal"/>
    <w:link w:val="FooterChar"/>
    <w:uiPriority w:val="99"/>
    <w:unhideWhenUsed/>
    <w:rsid w:val="00496705"/>
    <w:pPr>
      <w:tabs>
        <w:tab w:val="center" w:pos="4513"/>
        <w:tab w:val="right" w:pos="9026"/>
      </w:tabs>
    </w:pPr>
  </w:style>
  <w:style w:type="character" w:customStyle="1" w:styleId="FooterChar">
    <w:name w:val="Footer Char"/>
    <w:basedOn w:val="DefaultParagraphFont"/>
    <w:link w:val="Footer"/>
    <w:uiPriority w:val="99"/>
    <w:rsid w:val="00496705"/>
  </w:style>
  <w:style w:type="character" w:styleId="PlaceholderText">
    <w:name w:val="Placeholder Text"/>
    <w:basedOn w:val="DefaultParagraphFont"/>
    <w:uiPriority w:val="99"/>
    <w:semiHidden/>
    <w:rsid w:val="00AE4246"/>
    <w:rPr>
      <w:color w:val="808080"/>
    </w:rPr>
  </w:style>
  <w:style w:type="paragraph" w:styleId="NormalWeb">
    <w:name w:val="Normal (Web)"/>
    <w:basedOn w:val="Normal"/>
    <w:uiPriority w:val="99"/>
    <w:unhideWhenUsed/>
    <w:rsid w:val="006C1DD8"/>
    <w:rPr>
      <w:rFonts w:ascii="Times New Roman" w:eastAsiaTheme="minorHAnsi" w:hAnsi="Times New Roman" w:cs="Times New Roman"/>
      <w:lang w:eastAsia="en-GB"/>
    </w:rPr>
  </w:style>
  <w:style w:type="character" w:styleId="Emphasis">
    <w:name w:val="Emphasis"/>
    <w:basedOn w:val="DefaultParagraphFont"/>
    <w:uiPriority w:val="20"/>
    <w:qFormat/>
    <w:rsid w:val="006C1DD8"/>
    <w:rPr>
      <w:i/>
      <w:iCs/>
    </w:rPr>
  </w:style>
  <w:style w:type="character" w:styleId="UnresolvedMention">
    <w:name w:val="Unresolved Mention"/>
    <w:basedOn w:val="DefaultParagraphFont"/>
    <w:uiPriority w:val="99"/>
    <w:semiHidden/>
    <w:unhideWhenUsed/>
    <w:rsid w:val="00335CA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cotlanddeanery.nhs.scot/trainer-information/performance-support-unit/psu-documentation/"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scotlanddeanery.nhs.scot/trainer-information/performance-support-unit/psu-documentation/"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cotlanddeanery.nhs.scot/trainer-information/performance-support-unit/psu-documentation/"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cotlanddeanery.nhs.scot/trainer-information/performance-support-unit/psu-documen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16ac32b6-d060-42fb-93c0-6c46742e1aee" ContentTypeId="0x010100540009AA9B7AD14AB7CB3A6FC98C51F8" PreviousValue="false"/>
</file>

<file path=customXml/item2.xml><?xml version="1.0" encoding="utf-8"?>
<ct:contentTypeSchema xmlns:ct="http://schemas.microsoft.com/office/2006/metadata/contentType" xmlns:ma="http://schemas.microsoft.com/office/2006/metadata/properties/metaAttributes" ct:_="" ma:_="" ma:contentTypeName="NES Document" ma:contentTypeID="0x010100540009AA9B7AD14AB7CB3A6FC98C51F800093A37BA9DE2234387C8D47F9304F24F" ma:contentTypeVersion="4" ma:contentTypeDescription="AI created content type for migration of content from Fresco to SP" ma:contentTypeScope="" ma:versionID="577f1df37f4c9c7f0cbf531f2987b77c">
  <xsd:schema xmlns:xsd="http://www.w3.org/2001/XMLSchema" xmlns:xs="http://www.w3.org/2001/XMLSchema" xmlns:p="http://schemas.microsoft.com/office/2006/metadata/properties" xmlns:ns1="http://schemas.microsoft.com/sharepoint/v3" xmlns:ns2="9369f9cd-7934-46f9-83f8-0ab2aa6125c5" xmlns:ns4="72c27bc8-f1cf-457f-9f0c-f3bbe8b33b63" targetNamespace="http://schemas.microsoft.com/office/2006/metadata/properties" ma:root="true" ma:fieldsID="2e6920359b41bd7021298ae0cb40d0df" ns1:_="" ns2:_="" ns4:_="">
    <xsd:import namespace="http://schemas.microsoft.com/sharepoint/v3"/>
    <xsd:import namespace="9369f9cd-7934-46f9-83f8-0ab2aa6125c5"/>
    <xsd:import namespace="72c27bc8-f1cf-457f-9f0c-f3bbe8b33b63"/>
    <xsd:element name="properties">
      <xsd:complexType>
        <xsd:sequence>
          <xsd:element name="documentManagement">
            <xsd:complexType>
              <xsd:all>
                <xsd:element ref="ns1:KpiDescription" minOccurs="0"/>
                <xsd:element ref="ns2:MimeType" minOccurs="0"/>
                <xsd:element ref="ns2:Creator" minOccurs="0"/>
                <xsd:element ref="ns2:Tags" minOccurs="0"/>
                <xsd:element ref="ns2:Legacy_x0020_ID"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2"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69f9cd-7934-46f9-83f8-0ab2aa6125c5" elementFormDefault="qualified">
    <xsd:import namespace="http://schemas.microsoft.com/office/2006/documentManagement/types"/>
    <xsd:import namespace="http://schemas.microsoft.com/office/infopath/2007/PartnerControls"/>
    <xsd:element name="MimeType" ma:index="3" nillable="true" ma:displayName="Mime Type" ma:internalName="MimeType">
      <xsd:simpleType>
        <xsd:restriction base="dms:Text">
          <xsd:maxLength value="255"/>
        </xsd:restriction>
      </xsd:simpleType>
    </xsd:element>
    <xsd:element name="Creator" ma:index="5" nillable="true" ma:displayName="Creator" ma:internalName="Creator">
      <xsd:simpleType>
        <xsd:restriction base="dms:Text">
          <xsd:maxLength value="255"/>
        </xsd:restriction>
      </xsd:simpleType>
    </xsd:element>
    <xsd:element name="Tags" ma:index="6" nillable="true" ma:displayName="Tags" ma:internalName="Tags">
      <xsd:simpleType>
        <xsd:restriction base="dms:Note">
          <xsd:maxLength value="255"/>
        </xsd:restriction>
      </xsd:simpleType>
    </xsd:element>
    <xsd:element name="Legacy_x0020_ID" ma:index="7" nillable="true" ma:displayName="Legacy ID" ma:internalName="Legacy_x0020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c27bc8-f1cf-457f-9f0c-f3bbe8b33b63"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4" ma:displayName="Author"/>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piDescription xmlns="http://schemas.microsoft.com/sharepoint/v3" xsi:nil="true"/>
    <Creator xmlns="9369f9cd-7934-46f9-83f8-0ab2aa6125c5" xsi:nil="true"/>
    <Tags xmlns="9369f9cd-7934-46f9-83f8-0ab2aa6125c5" xsi:nil="true"/>
    <MimeType xmlns="9369f9cd-7934-46f9-83f8-0ab2aa6125c5" xsi:nil="true"/>
    <Legacy_x0020_ID xmlns="9369f9cd-7934-46f9-83f8-0ab2aa6125c5" xsi:nil="true"/>
    <_dlc_DocId xmlns="72c27bc8-f1cf-457f-9f0c-f3bbe8b33b63">QEA2HK2V67VY-1303105528-36363</_dlc_DocId>
    <_dlc_DocIdUrl xmlns="72c27bc8-f1cf-457f-9f0c-f3bbe8b33b63">
      <Url>https://scottish.sharepoint.com/sites/1nes/_layouts/15/DocIdRedir.aspx?ID=QEA2HK2V67VY-1303105528-36363</Url>
      <Description>QEA2HK2V67VY-1303105528-36363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E7CC8-B70C-4BDE-BFBD-B7933A785F05}">
  <ds:schemaRefs>
    <ds:schemaRef ds:uri="Microsoft.SharePoint.Taxonomy.ContentTypeSync"/>
  </ds:schemaRefs>
</ds:datastoreItem>
</file>

<file path=customXml/itemProps2.xml><?xml version="1.0" encoding="utf-8"?>
<ds:datastoreItem xmlns:ds="http://schemas.openxmlformats.org/officeDocument/2006/customXml" ds:itemID="{3E8C8708-F38A-48F3-AC40-621D7D3D2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69f9cd-7934-46f9-83f8-0ab2aa6125c5"/>
    <ds:schemaRef ds:uri="72c27bc8-f1cf-457f-9f0c-f3bbe8b33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5AC981-F98E-4128-A73F-F04B8CFC9828}">
  <ds:schemaRefs>
    <ds:schemaRef ds:uri="http://schemas.microsoft.com/sharepoint/v3"/>
    <ds:schemaRef ds:uri="http://purl.org/dc/terms/"/>
    <ds:schemaRef ds:uri="http://purl.org/dc/elements/1.1/"/>
    <ds:schemaRef ds:uri="72c27bc8-f1cf-457f-9f0c-f3bbe8b33b63"/>
    <ds:schemaRef ds:uri="http://purl.org/dc/dcmitype/"/>
    <ds:schemaRef ds:uri="http://www.w3.org/XML/1998/namespace"/>
    <ds:schemaRef ds:uri="http://schemas.microsoft.com/office/2006/documentManagement/types"/>
    <ds:schemaRef ds:uri="9369f9cd-7934-46f9-83f8-0ab2aa6125c5"/>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C2B3BFC0-2A48-4BE4-9005-FA8F2CFE1D2D}">
  <ds:schemaRefs>
    <ds:schemaRef ds:uri="http://schemas.microsoft.com/sharepoint/v3/contenttype/forms"/>
  </ds:schemaRefs>
</ds:datastoreItem>
</file>

<file path=customXml/itemProps5.xml><?xml version="1.0" encoding="utf-8"?>
<ds:datastoreItem xmlns:ds="http://schemas.openxmlformats.org/officeDocument/2006/customXml" ds:itemID="{15A1E259-9880-445F-96EA-19A099D3986F}">
  <ds:schemaRefs>
    <ds:schemaRef ds:uri="http://schemas.microsoft.com/sharepoint/events"/>
  </ds:schemaRefs>
</ds:datastoreItem>
</file>

<file path=customXml/itemProps6.xml><?xml version="1.0" encoding="utf-8"?>
<ds:datastoreItem xmlns:ds="http://schemas.openxmlformats.org/officeDocument/2006/customXml" ds:itemID="{99A24363-B646-4116-A1B0-D5B39778C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137</Words>
  <Characters>784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NES</Company>
  <LinksUpToDate>false</LinksUpToDate>
  <CharactersWithSpaces>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wright</dc:creator>
  <cp:keywords/>
  <dc:description/>
  <cp:lastModifiedBy>Abigail White</cp:lastModifiedBy>
  <cp:revision>8</cp:revision>
  <cp:lastPrinted>2017-06-08T12:37:00Z</cp:lastPrinted>
  <dcterms:created xsi:type="dcterms:W3CDTF">2017-10-18T11:53:00Z</dcterms:created>
  <dcterms:modified xsi:type="dcterms:W3CDTF">2017-10-26T13:35:00Z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0x010100540009AA9B7AD14AB7CB3A6FC98C51F800093A37BA9DE2234387C8D47F9304F24F</vt:lpwstr>
  </property>
  <property fmtid="{D5CDD505-2E9C-101B-9397-08002B2CF9AE}" pid="3" name="_dlc_DocIdItemGuid">
    <vt:lpwstr>879ee9d8-49ed-4068-b172-cc49ca4842c5</vt:lpwstr>
  </property>
</Properties>
</file>