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8591376"/>
        <w:docPartObj>
          <w:docPartGallery w:val="Cover Pages"/>
          <w:docPartUnique/>
        </w:docPartObj>
      </w:sdtPr>
      <w:sdtEndPr>
        <w:rPr>
          <w:rFonts w:ascii="Arial" w:hAnsi="Arial" w:cs="Arial"/>
          <w:b/>
          <w:bCs/>
          <w:sz w:val="32"/>
          <w:szCs w:val="32"/>
        </w:rPr>
      </w:sdtEndPr>
      <w:sdtContent>
        <w:p w14:paraId="59EDF7DC" w14:textId="2548DF6A" w:rsidR="00874204" w:rsidRPr="00A72A55" w:rsidRDefault="00F86547">
          <w:r>
            <w:rPr>
              <w:noProof/>
            </w:rPr>
            <w:drawing>
              <wp:anchor distT="0" distB="0" distL="114300" distR="114300" simplePos="0" relativeHeight="251658241" behindDoc="1" locked="0" layoutInCell="1" allowOverlap="1" wp14:anchorId="5A30CDAB" wp14:editId="219D995C">
                <wp:simplePos x="0" y="0"/>
                <wp:positionH relativeFrom="page">
                  <wp:posOffset>9526</wp:posOffset>
                </wp:positionH>
                <wp:positionV relativeFrom="page">
                  <wp:align>top</wp:align>
                </wp:positionV>
                <wp:extent cx="10763250" cy="7675245"/>
                <wp:effectExtent l="0" t="0" r="0" b="1905"/>
                <wp:wrapTight wrapText="bothSides">
                  <wp:wrapPolygon edited="0">
                    <wp:start x="0" y="0"/>
                    <wp:lineTo x="0" y="21552"/>
                    <wp:lineTo x="21562" y="21552"/>
                    <wp:lineTo x="21562" y="0"/>
                    <wp:lineTo x="0" y="0"/>
                  </wp:wrapPolygon>
                </wp:wrapTight>
                <wp:docPr id="1495837958" name="Picture 1" descr="A blue and white graphic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37958" name="Picture 1" descr="A blue and white graphic with white 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0763250" cy="7675245"/>
                        </a:xfrm>
                        <a:prstGeom prst="rect">
                          <a:avLst/>
                        </a:prstGeom>
                      </pic:spPr>
                    </pic:pic>
                  </a:graphicData>
                </a:graphic>
                <wp14:sizeRelH relativeFrom="margin">
                  <wp14:pctWidth>0</wp14:pctWidth>
                </wp14:sizeRelH>
                <wp14:sizeRelV relativeFrom="margin">
                  <wp14:pctHeight>0</wp14:pctHeight>
                </wp14:sizeRelV>
              </wp:anchor>
            </w:drawing>
          </w:r>
          <w:r w:rsidR="009F7AF0">
            <w:rPr>
              <w:noProof/>
            </w:rPr>
            <mc:AlternateContent>
              <mc:Choice Requires="wps">
                <w:drawing>
                  <wp:anchor distT="0" distB="0" distL="114300" distR="114300" simplePos="0" relativeHeight="251658240" behindDoc="0" locked="0" layoutInCell="1" allowOverlap="1" wp14:anchorId="40A431F5" wp14:editId="2F9F18C0">
                    <wp:simplePos x="0" y="0"/>
                    <wp:positionH relativeFrom="page">
                      <wp:align>center</wp:align>
                    </wp:positionH>
                    <mc:AlternateContent>
                      <mc:Choice Requires="wp14">
                        <wp:positionV relativeFrom="page">
                          <wp14:pctPosVOffset>70000</wp14:pctPosVOffset>
                        </wp:positionV>
                      </mc:Choice>
                      <mc:Fallback>
                        <wp:positionV relativeFrom="page">
                          <wp:posOffset>5292090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EB6F2" w14:textId="03CE804D" w:rsidR="009F7AF0" w:rsidRDefault="009F7AF0">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40A431F5" id="_x0000_t202" coordsize="21600,21600" o:spt="202" path="m,l,21600r21600,l21600,xe">
                    <v:stroke joinstyle="miter"/>
                    <v:path gradientshapeok="t" o:connecttype="rect"/>
                  </v:shapetype>
                  <v:shape id="Text Box 153" o:spid="_x0000_s1026" type="#_x0000_t202" style="position:absolute;margin-left:0;margin-top:0;width:8in;height:79.5pt;z-index:25165824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194EB6F2" w14:textId="03CE804D" w:rsidR="009F7AF0" w:rsidRDefault="009F7AF0">
                          <w:pPr>
                            <w:pStyle w:val="NoSpacing"/>
                            <w:jc w:val="right"/>
                            <w:rPr>
                              <w:color w:val="595959" w:themeColor="text1" w:themeTint="A6"/>
                              <w:sz w:val="20"/>
                              <w:szCs w:val="20"/>
                            </w:rPr>
                          </w:pPr>
                        </w:p>
                      </w:txbxContent>
                    </v:textbox>
                    <w10:wrap type="square" anchorx="page" anchory="page"/>
                  </v:shape>
                </w:pict>
              </mc:Fallback>
            </mc:AlternateContent>
          </w:r>
        </w:p>
      </w:sdtContent>
    </w:sdt>
    <w:sdt>
      <w:sdtPr>
        <w:rPr>
          <w:rFonts w:asciiTheme="minorHAnsi" w:eastAsiaTheme="minorEastAsia" w:hAnsiTheme="minorHAnsi" w:cstheme="minorBidi"/>
          <w:color w:val="auto"/>
          <w:sz w:val="22"/>
          <w:szCs w:val="22"/>
          <w:lang w:val="en-GB"/>
        </w:rPr>
        <w:id w:val="1852295890"/>
        <w:docPartObj>
          <w:docPartGallery w:val="Table of Contents"/>
          <w:docPartUnique/>
        </w:docPartObj>
      </w:sdtPr>
      <w:sdtEndPr>
        <w:rPr>
          <w:b/>
          <w:bCs/>
        </w:rPr>
      </w:sdtEndPr>
      <w:sdtContent>
        <w:p w14:paraId="610FD1A8" w14:textId="75762A0B" w:rsidR="001174B9" w:rsidRPr="00107848" w:rsidRDefault="001174B9">
          <w:pPr>
            <w:pStyle w:val="TOCHeading"/>
            <w:rPr>
              <w:rFonts w:ascii="Arial" w:eastAsiaTheme="minorEastAsia" w:hAnsi="Arial" w:cs="Arial"/>
              <w:b/>
              <w:bCs/>
              <w:color w:val="auto"/>
              <w:sz w:val="20"/>
              <w:szCs w:val="20"/>
              <w:lang w:val="en-GB"/>
            </w:rPr>
          </w:pPr>
          <w:r w:rsidRPr="00107848">
            <w:rPr>
              <w:rFonts w:ascii="Arial" w:hAnsi="Arial" w:cs="Arial"/>
              <w:b/>
              <w:bCs/>
              <w:sz w:val="28"/>
              <w:szCs w:val="28"/>
              <w:lang w:val="en-GB"/>
            </w:rPr>
            <w:t>Table of Contents</w:t>
          </w:r>
        </w:p>
        <w:bookmarkStart w:id="0" w:name="_Toc127183479"/>
        <w:p w14:paraId="4907A3A2" w14:textId="0DFC6C1B" w:rsidR="00050204" w:rsidRDefault="001174B9">
          <w:pPr>
            <w:pStyle w:val="TOC1"/>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90962006" w:history="1">
            <w:r w:rsidR="00050204" w:rsidRPr="003C675F">
              <w:rPr>
                <w:rStyle w:val="Hyperlink"/>
                <w:rFonts w:ascii="Arial" w:hAnsi="Arial" w:cs="Arial"/>
                <w:b/>
                <w:bCs/>
                <w:noProof/>
              </w:rPr>
              <w:t>Foreword</w:t>
            </w:r>
            <w:r w:rsidR="00050204">
              <w:rPr>
                <w:noProof/>
                <w:webHidden/>
              </w:rPr>
              <w:tab/>
            </w:r>
            <w:r w:rsidR="00050204">
              <w:rPr>
                <w:noProof/>
                <w:webHidden/>
              </w:rPr>
              <w:fldChar w:fldCharType="begin"/>
            </w:r>
            <w:r w:rsidR="00050204">
              <w:rPr>
                <w:noProof/>
                <w:webHidden/>
              </w:rPr>
              <w:instrText xml:space="preserve"> PAGEREF _Toc190962006 \h </w:instrText>
            </w:r>
            <w:r w:rsidR="00050204">
              <w:rPr>
                <w:noProof/>
                <w:webHidden/>
              </w:rPr>
            </w:r>
            <w:r w:rsidR="00050204">
              <w:rPr>
                <w:noProof/>
                <w:webHidden/>
              </w:rPr>
              <w:fldChar w:fldCharType="separate"/>
            </w:r>
            <w:r w:rsidR="00050204">
              <w:rPr>
                <w:noProof/>
                <w:webHidden/>
              </w:rPr>
              <w:t>2</w:t>
            </w:r>
            <w:r w:rsidR="00050204">
              <w:rPr>
                <w:noProof/>
                <w:webHidden/>
              </w:rPr>
              <w:fldChar w:fldCharType="end"/>
            </w:r>
          </w:hyperlink>
        </w:p>
        <w:p w14:paraId="451D4F86" w14:textId="6C738E75" w:rsidR="00050204" w:rsidRDefault="00050204">
          <w:pPr>
            <w:pStyle w:val="TOC1"/>
            <w:rPr>
              <w:rFonts w:cstheme="minorBidi"/>
              <w:noProof/>
              <w:kern w:val="2"/>
              <w:sz w:val="24"/>
              <w:szCs w:val="24"/>
              <w:lang w:val="en-GB" w:eastAsia="en-GB"/>
              <w14:ligatures w14:val="standardContextual"/>
            </w:rPr>
          </w:pPr>
          <w:hyperlink w:anchor="_Toc190962007" w:history="1">
            <w:r w:rsidRPr="003C675F">
              <w:rPr>
                <w:rStyle w:val="Hyperlink"/>
                <w:rFonts w:ascii="Arial" w:hAnsi="Arial" w:cs="Arial"/>
                <w:b/>
                <w:bCs/>
                <w:noProof/>
              </w:rPr>
              <w:t>Executive Summary</w:t>
            </w:r>
            <w:r>
              <w:rPr>
                <w:noProof/>
                <w:webHidden/>
              </w:rPr>
              <w:tab/>
            </w:r>
            <w:r>
              <w:rPr>
                <w:noProof/>
                <w:webHidden/>
              </w:rPr>
              <w:fldChar w:fldCharType="begin"/>
            </w:r>
            <w:r>
              <w:rPr>
                <w:noProof/>
                <w:webHidden/>
              </w:rPr>
              <w:instrText xml:space="preserve"> PAGEREF _Toc190962007 \h </w:instrText>
            </w:r>
            <w:r>
              <w:rPr>
                <w:noProof/>
                <w:webHidden/>
              </w:rPr>
            </w:r>
            <w:r>
              <w:rPr>
                <w:noProof/>
                <w:webHidden/>
              </w:rPr>
              <w:fldChar w:fldCharType="separate"/>
            </w:r>
            <w:r>
              <w:rPr>
                <w:noProof/>
                <w:webHidden/>
              </w:rPr>
              <w:t>3</w:t>
            </w:r>
            <w:r>
              <w:rPr>
                <w:noProof/>
                <w:webHidden/>
              </w:rPr>
              <w:fldChar w:fldCharType="end"/>
            </w:r>
          </w:hyperlink>
        </w:p>
        <w:p w14:paraId="1080A113" w14:textId="01EB5622" w:rsidR="00050204" w:rsidRDefault="00050204">
          <w:pPr>
            <w:pStyle w:val="TOC1"/>
            <w:rPr>
              <w:rFonts w:cstheme="minorBidi"/>
              <w:noProof/>
              <w:kern w:val="2"/>
              <w:sz w:val="24"/>
              <w:szCs w:val="24"/>
              <w:lang w:val="en-GB" w:eastAsia="en-GB"/>
              <w14:ligatures w14:val="standardContextual"/>
            </w:rPr>
          </w:pPr>
          <w:hyperlink w:anchor="_Toc190962008" w:history="1">
            <w:r w:rsidRPr="003C675F">
              <w:rPr>
                <w:rStyle w:val="Hyperlink"/>
                <w:rFonts w:ascii="Arial" w:hAnsi="Arial" w:cs="Arial"/>
                <w:b/>
                <w:bCs/>
                <w:noProof/>
              </w:rPr>
              <w:t>Summary of Financial Information from NHS Boards</w:t>
            </w:r>
            <w:r>
              <w:rPr>
                <w:noProof/>
                <w:webHidden/>
              </w:rPr>
              <w:tab/>
            </w:r>
            <w:r>
              <w:rPr>
                <w:noProof/>
                <w:webHidden/>
              </w:rPr>
              <w:fldChar w:fldCharType="begin"/>
            </w:r>
            <w:r>
              <w:rPr>
                <w:noProof/>
                <w:webHidden/>
              </w:rPr>
              <w:instrText xml:space="preserve"> PAGEREF _Toc190962008 \h </w:instrText>
            </w:r>
            <w:r>
              <w:rPr>
                <w:noProof/>
                <w:webHidden/>
              </w:rPr>
            </w:r>
            <w:r>
              <w:rPr>
                <w:noProof/>
                <w:webHidden/>
              </w:rPr>
              <w:fldChar w:fldCharType="separate"/>
            </w:r>
            <w:r>
              <w:rPr>
                <w:noProof/>
                <w:webHidden/>
              </w:rPr>
              <w:t>4</w:t>
            </w:r>
            <w:r>
              <w:rPr>
                <w:noProof/>
                <w:webHidden/>
              </w:rPr>
              <w:fldChar w:fldCharType="end"/>
            </w:r>
          </w:hyperlink>
        </w:p>
        <w:p w14:paraId="31AFFDC4" w14:textId="43A737B7" w:rsidR="00050204" w:rsidRDefault="00050204">
          <w:pPr>
            <w:pStyle w:val="TOC2"/>
            <w:rPr>
              <w:rFonts w:cstheme="minorBidi"/>
              <w:kern w:val="2"/>
              <w:sz w:val="24"/>
              <w:szCs w:val="24"/>
              <w:lang w:val="en-GB" w:eastAsia="en-GB"/>
              <w14:ligatures w14:val="standardContextual"/>
            </w:rPr>
          </w:pPr>
          <w:hyperlink w:anchor="_Toc190962009" w:history="1">
            <w:r w:rsidRPr="003C675F">
              <w:rPr>
                <w:rStyle w:val="Hyperlink"/>
              </w:rPr>
              <w:t>Allocation</w:t>
            </w:r>
            <w:r>
              <w:rPr>
                <w:webHidden/>
              </w:rPr>
              <w:tab/>
            </w:r>
            <w:r>
              <w:rPr>
                <w:webHidden/>
              </w:rPr>
              <w:fldChar w:fldCharType="begin"/>
            </w:r>
            <w:r>
              <w:rPr>
                <w:webHidden/>
              </w:rPr>
              <w:instrText xml:space="preserve"> PAGEREF _Toc190962009 \h </w:instrText>
            </w:r>
            <w:r>
              <w:rPr>
                <w:webHidden/>
              </w:rPr>
            </w:r>
            <w:r>
              <w:rPr>
                <w:webHidden/>
              </w:rPr>
              <w:fldChar w:fldCharType="separate"/>
            </w:r>
            <w:r>
              <w:rPr>
                <w:webHidden/>
              </w:rPr>
              <w:t>4</w:t>
            </w:r>
            <w:r>
              <w:rPr>
                <w:webHidden/>
              </w:rPr>
              <w:fldChar w:fldCharType="end"/>
            </w:r>
          </w:hyperlink>
        </w:p>
        <w:p w14:paraId="47A713F5" w14:textId="7CFD2C86" w:rsidR="00050204" w:rsidRDefault="00050204">
          <w:pPr>
            <w:pStyle w:val="TOC2"/>
            <w:rPr>
              <w:rFonts w:cstheme="minorBidi"/>
              <w:kern w:val="2"/>
              <w:sz w:val="24"/>
              <w:szCs w:val="24"/>
              <w:lang w:val="en-GB" w:eastAsia="en-GB"/>
              <w14:ligatures w14:val="standardContextual"/>
            </w:rPr>
          </w:pPr>
          <w:hyperlink w:anchor="_Toc190962010" w:history="1">
            <w:r w:rsidRPr="003C675F">
              <w:rPr>
                <w:rStyle w:val="Hyperlink"/>
              </w:rPr>
              <w:t>Bids Trends</w:t>
            </w:r>
            <w:r>
              <w:rPr>
                <w:webHidden/>
              </w:rPr>
              <w:tab/>
            </w:r>
            <w:r>
              <w:rPr>
                <w:webHidden/>
              </w:rPr>
              <w:fldChar w:fldCharType="begin"/>
            </w:r>
            <w:r>
              <w:rPr>
                <w:webHidden/>
              </w:rPr>
              <w:instrText xml:space="preserve"> PAGEREF _Toc190962010 \h </w:instrText>
            </w:r>
            <w:r>
              <w:rPr>
                <w:webHidden/>
              </w:rPr>
            </w:r>
            <w:r>
              <w:rPr>
                <w:webHidden/>
              </w:rPr>
              <w:fldChar w:fldCharType="separate"/>
            </w:r>
            <w:r>
              <w:rPr>
                <w:webHidden/>
              </w:rPr>
              <w:t>5</w:t>
            </w:r>
            <w:r>
              <w:rPr>
                <w:webHidden/>
              </w:rPr>
              <w:fldChar w:fldCharType="end"/>
            </w:r>
          </w:hyperlink>
        </w:p>
        <w:p w14:paraId="6FB569FB" w14:textId="1B85ABFC" w:rsidR="00050204" w:rsidRDefault="00050204">
          <w:pPr>
            <w:pStyle w:val="TOC2"/>
            <w:rPr>
              <w:rFonts w:cstheme="minorBidi"/>
              <w:kern w:val="2"/>
              <w:sz w:val="24"/>
              <w:szCs w:val="24"/>
              <w:lang w:val="en-GB" w:eastAsia="en-GB"/>
              <w14:ligatures w14:val="standardContextual"/>
            </w:rPr>
          </w:pPr>
          <w:hyperlink w:anchor="_Toc190962011" w:history="1">
            <w:r w:rsidRPr="003C675F">
              <w:rPr>
                <w:rStyle w:val="Hyperlink"/>
                <w:rFonts w:cs="Arial"/>
              </w:rPr>
              <w:t xml:space="preserve">Slippage </w:t>
            </w:r>
            <w:r w:rsidRPr="003C675F">
              <w:rPr>
                <w:rStyle w:val="Hyperlink"/>
                <w:rFonts w:cs="Arial"/>
                <w:bCs/>
              </w:rPr>
              <w:t>Data</w:t>
            </w:r>
            <w:r>
              <w:rPr>
                <w:webHidden/>
              </w:rPr>
              <w:tab/>
            </w:r>
            <w:r>
              <w:rPr>
                <w:webHidden/>
              </w:rPr>
              <w:fldChar w:fldCharType="begin"/>
            </w:r>
            <w:r>
              <w:rPr>
                <w:webHidden/>
              </w:rPr>
              <w:instrText xml:space="preserve"> PAGEREF _Toc190962011 \h </w:instrText>
            </w:r>
            <w:r>
              <w:rPr>
                <w:webHidden/>
              </w:rPr>
            </w:r>
            <w:r>
              <w:rPr>
                <w:webHidden/>
              </w:rPr>
              <w:fldChar w:fldCharType="separate"/>
            </w:r>
            <w:r>
              <w:rPr>
                <w:webHidden/>
              </w:rPr>
              <w:t>9</w:t>
            </w:r>
            <w:r>
              <w:rPr>
                <w:webHidden/>
              </w:rPr>
              <w:fldChar w:fldCharType="end"/>
            </w:r>
          </w:hyperlink>
        </w:p>
        <w:p w14:paraId="1DAFA311" w14:textId="2C4F480D" w:rsidR="00050204" w:rsidRDefault="00050204">
          <w:pPr>
            <w:pStyle w:val="TOC1"/>
            <w:rPr>
              <w:rFonts w:cstheme="minorBidi"/>
              <w:noProof/>
              <w:kern w:val="2"/>
              <w:sz w:val="24"/>
              <w:szCs w:val="24"/>
              <w:lang w:val="en-GB" w:eastAsia="en-GB"/>
              <w14:ligatures w14:val="standardContextual"/>
            </w:rPr>
          </w:pPr>
          <w:hyperlink w:anchor="_Toc190962012" w:history="1">
            <w:r w:rsidRPr="003C675F">
              <w:rPr>
                <w:rStyle w:val="Hyperlink"/>
                <w:rFonts w:ascii="Arial" w:hAnsi="Arial" w:cs="Arial"/>
                <w:b/>
                <w:bCs/>
                <w:noProof/>
              </w:rPr>
              <w:t>Summary of Narrative Responses from NHS Boards</w:t>
            </w:r>
            <w:r>
              <w:rPr>
                <w:noProof/>
                <w:webHidden/>
              </w:rPr>
              <w:tab/>
            </w:r>
            <w:r>
              <w:rPr>
                <w:noProof/>
                <w:webHidden/>
              </w:rPr>
              <w:fldChar w:fldCharType="begin"/>
            </w:r>
            <w:r>
              <w:rPr>
                <w:noProof/>
                <w:webHidden/>
              </w:rPr>
              <w:instrText xml:space="preserve"> PAGEREF _Toc190962012 \h </w:instrText>
            </w:r>
            <w:r>
              <w:rPr>
                <w:noProof/>
                <w:webHidden/>
              </w:rPr>
            </w:r>
            <w:r>
              <w:rPr>
                <w:noProof/>
                <w:webHidden/>
              </w:rPr>
              <w:fldChar w:fldCharType="separate"/>
            </w:r>
            <w:r>
              <w:rPr>
                <w:noProof/>
                <w:webHidden/>
              </w:rPr>
              <w:t>12</w:t>
            </w:r>
            <w:r>
              <w:rPr>
                <w:noProof/>
                <w:webHidden/>
              </w:rPr>
              <w:fldChar w:fldCharType="end"/>
            </w:r>
          </w:hyperlink>
        </w:p>
        <w:p w14:paraId="760F97C4" w14:textId="63EC782C" w:rsidR="00050204" w:rsidRDefault="00050204">
          <w:pPr>
            <w:pStyle w:val="TOC1"/>
            <w:rPr>
              <w:rFonts w:cstheme="minorBidi"/>
              <w:noProof/>
              <w:kern w:val="2"/>
              <w:sz w:val="24"/>
              <w:szCs w:val="24"/>
              <w:lang w:val="en-GB" w:eastAsia="en-GB"/>
              <w14:ligatures w14:val="standardContextual"/>
            </w:rPr>
          </w:pPr>
          <w:hyperlink w:anchor="_Toc190962013" w:history="1">
            <w:r w:rsidRPr="003C675F">
              <w:rPr>
                <w:rStyle w:val="Hyperlink"/>
                <w:rFonts w:ascii="Arial" w:hAnsi="Arial" w:cs="Arial"/>
                <w:b/>
                <w:bCs/>
                <w:noProof/>
              </w:rPr>
              <w:t>Response to Board Feedback: Medical ACT Process Changes Planned for 2024/25</w:t>
            </w:r>
            <w:r>
              <w:rPr>
                <w:noProof/>
                <w:webHidden/>
              </w:rPr>
              <w:tab/>
            </w:r>
            <w:r>
              <w:rPr>
                <w:noProof/>
                <w:webHidden/>
              </w:rPr>
              <w:fldChar w:fldCharType="begin"/>
            </w:r>
            <w:r>
              <w:rPr>
                <w:noProof/>
                <w:webHidden/>
              </w:rPr>
              <w:instrText xml:space="preserve"> PAGEREF _Toc190962013 \h </w:instrText>
            </w:r>
            <w:r>
              <w:rPr>
                <w:noProof/>
                <w:webHidden/>
              </w:rPr>
            </w:r>
            <w:r>
              <w:rPr>
                <w:noProof/>
                <w:webHidden/>
              </w:rPr>
              <w:fldChar w:fldCharType="separate"/>
            </w:r>
            <w:r>
              <w:rPr>
                <w:noProof/>
                <w:webHidden/>
              </w:rPr>
              <w:t>18</w:t>
            </w:r>
            <w:r>
              <w:rPr>
                <w:noProof/>
                <w:webHidden/>
              </w:rPr>
              <w:fldChar w:fldCharType="end"/>
            </w:r>
          </w:hyperlink>
        </w:p>
        <w:p w14:paraId="4F3E3D2D" w14:textId="0B6BAC34" w:rsidR="00050204" w:rsidRDefault="00050204">
          <w:pPr>
            <w:pStyle w:val="TOC2"/>
            <w:rPr>
              <w:rFonts w:cstheme="minorBidi"/>
              <w:kern w:val="2"/>
              <w:sz w:val="24"/>
              <w:szCs w:val="24"/>
              <w:lang w:val="en-GB" w:eastAsia="en-GB"/>
              <w14:ligatures w14:val="standardContextual"/>
            </w:rPr>
          </w:pPr>
          <w:hyperlink w:anchor="_Toc190962014" w:history="1">
            <w:r w:rsidRPr="003C675F">
              <w:rPr>
                <w:rStyle w:val="Hyperlink"/>
              </w:rPr>
              <w:t>Appendix 1: A</w:t>
            </w:r>
            <w:r w:rsidRPr="003C675F">
              <w:rPr>
                <w:rStyle w:val="Hyperlink"/>
                <w:bCs/>
              </w:rPr>
              <w:t>nticipated Changes to Undergraduate Medical Teaching</w:t>
            </w:r>
            <w:r>
              <w:rPr>
                <w:webHidden/>
              </w:rPr>
              <w:tab/>
            </w:r>
            <w:r>
              <w:rPr>
                <w:webHidden/>
              </w:rPr>
              <w:fldChar w:fldCharType="begin"/>
            </w:r>
            <w:r>
              <w:rPr>
                <w:webHidden/>
              </w:rPr>
              <w:instrText xml:space="preserve"> PAGEREF _Toc190962014 \h </w:instrText>
            </w:r>
            <w:r>
              <w:rPr>
                <w:webHidden/>
              </w:rPr>
            </w:r>
            <w:r>
              <w:rPr>
                <w:webHidden/>
              </w:rPr>
              <w:fldChar w:fldCharType="separate"/>
            </w:r>
            <w:r>
              <w:rPr>
                <w:webHidden/>
              </w:rPr>
              <w:t>21</w:t>
            </w:r>
            <w:r>
              <w:rPr>
                <w:webHidden/>
              </w:rPr>
              <w:fldChar w:fldCharType="end"/>
            </w:r>
          </w:hyperlink>
        </w:p>
        <w:p w14:paraId="21BDD4AC" w14:textId="7BCC6E40" w:rsidR="00050204" w:rsidRDefault="00050204">
          <w:pPr>
            <w:pStyle w:val="TOC2"/>
            <w:rPr>
              <w:rFonts w:cstheme="minorBidi"/>
              <w:kern w:val="2"/>
              <w:sz w:val="24"/>
              <w:szCs w:val="24"/>
              <w:lang w:val="en-GB" w:eastAsia="en-GB"/>
              <w14:ligatures w14:val="standardContextual"/>
            </w:rPr>
          </w:pPr>
          <w:hyperlink w:anchor="_Toc190962015" w:history="1">
            <w:r w:rsidRPr="003C675F">
              <w:rPr>
                <w:rStyle w:val="Hyperlink"/>
              </w:rPr>
              <w:t>Appendix 2: Bids Evaluation and Anticipated Benefits</w:t>
            </w:r>
            <w:r>
              <w:rPr>
                <w:webHidden/>
              </w:rPr>
              <w:tab/>
            </w:r>
            <w:r>
              <w:rPr>
                <w:webHidden/>
              </w:rPr>
              <w:fldChar w:fldCharType="begin"/>
            </w:r>
            <w:r>
              <w:rPr>
                <w:webHidden/>
              </w:rPr>
              <w:instrText xml:space="preserve"> PAGEREF _Toc190962015 \h </w:instrText>
            </w:r>
            <w:r>
              <w:rPr>
                <w:webHidden/>
              </w:rPr>
            </w:r>
            <w:r>
              <w:rPr>
                <w:webHidden/>
              </w:rPr>
              <w:fldChar w:fldCharType="separate"/>
            </w:r>
            <w:r>
              <w:rPr>
                <w:webHidden/>
              </w:rPr>
              <w:t>25</w:t>
            </w:r>
            <w:r>
              <w:rPr>
                <w:webHidden/>
              </w:rPr>
              <w:fldChar w:fldCharType="end"/>
            </w:r>
          </w:hyperlink>
        </w:p>
        <w:p w14:paraId="7C4CAD33" w14:textId="0A947E7D" w:rsidR="00A72A55" w:rsidRPr="00A72A55" w:rsidRDefault="001174B9" w:rsidP="00A72A55">
          <w:r>
            <w:rPr>
              <w:b/>
              <w:bCs/>
            </w:rPr>
            <w:fldChar w:fldCharType="end"/>
          </w:r>
        </w:p>
      </w:sdtContent>
    </w:sdt>
    <w:p w14:paraId="7E62A154" w14:textId="77777777" w:rsidR="00AC5947" w:rsidRDefault="00AC5947">
      <w:pPr>
        <w:rPr>
          <w:rFonts w:ascii="Arial" w:eastAsiaTheme="majorEastAsia" w:hAnsi="Arial" w:cs="Arial"/>
          <w:b/>
          <w:bCs/>
          <w:color w:val="2F5496" w:themeColor="accent1" w:themeShade="BF"/>
          <w:sz w:val="28"/>
          <w:szCs w:val="28"/>
        </w:rPr>
      </w:pPr>
      <w:r>
        <w:rPr>
          <w:rFonts w:ascii="Arial" w:hAnsi="Arial" w:cs="Arial"/>
          <w:b/>
          <w:bCs/>
          <w:sz w:val="28"/>
          <w:szCs w:val="28"/>
        </w:rPr>
        <w:br w:type="page"/>
      </w:r>
    </w:p>
    <w:p w14:paraId="60A9DBA3" w14:textId="4B11A137" w:rsidR="001062F0" w:rsidRPr="004F374C" w:rsidRDefault="00160213" w:rsidP="004F374C">
      <w:pPr>
        <w:pStyle w:val="Heading1"/>
        <w:rPr>
          <w:rFonts w:ascii="Arial" w:hAnsi="Arial" w:cs="Arial"/>
          <w:b/>
          <w:bCs/>
          <w:sz w:val="28"/>
          <w:szCs w:val="28"/>
        </w:rPr>
      </w:pPr>
      <w:bookmarkStart w:id="1" w:name="_Toc190940043"/>
      <w:bookmarkStart w:id="2" w:name="_Toc190962006"/>
      <w:r w:rsidRPr="004F374C">
        <w:rPr>
          <w:rFonts w:ascii="Arial" w:hAnsi="Arial" w:cs="Arial"/>
          <w:b/>
          <w:bCs/>
          <w:sz w:val="28"/>
          <w:szCs w:val="28"/>
        </w:rPr>
        <w:lastRenderedPageBreak/>
        <w:t>Foreword</w:t>
      </w:r>
      <w:bookmarkEnd w:id="0"/>
      <w:bookmarkEnd w:id="1"/>
      <w:bookmarkEnd w:id="2"/>
    </w:p>
    <w:p w14:paraId="1721584B" w14:textId="05B425DE" w:rsidR="00043430" w:rsidRPr="00055FF9" w:rsidRDefault="001062F0" w:rsidP="001062F0">
      <w:pPr>
        <w:rPr>
          <w:rFonts w:ascii="Arial" w:hAnsi="Arial" w:cs="Arial"/>
          <w:color w:val="000000" w:themeColor="text1"/>
        </w:rPr>
      </w:pPr>
      <w:r w:rsidRPr="00055FF9">
        <w:rPr>
          <w:rFonts w:ascii="Arial" w:hAnsi="Arial" w:cs="Arial"/>
          <w:color w:val="000000" w:themeColor="text1"/>
        </w:rPr>
        <w:t>All Health Boards in receipt of Medical ACT funding are required to submit an annual accountability report to NES; this includes all 14 territorial Health Boards, the State Hospital, Scottish Ambulance Service</w:t>
      </w:r>
      <w:r w:rsidR="0066383A" w:rsidRPr="00055FF9">
        <w:rPr>
          <w:rFonts w:ascii="Arial" w:hAnsi="Arial" w:cs="Arial"/>
          <w:color w:val="000000" w:themeColor="text1"/>
        </w:rPr>
        <w:t>, National Waiting Times Centre</w:t>
      </w:r>
      <w:r w:rsidR="007B2883" w:rsidRPr="00055FF9">
        <w:rPr>
          <w:rFonts w:ascii="Arial" w:hAnsi="Arial" w:cs="Arial"/>
          <w:color w:val="000000" w:themeColor="text1"/>
        </w:rPr>
        <w:t xml:space="preserve"> and</w:t>
      </w:r>
      <w:r w:rsidRPr="00055FF9">
        <w:rPr>
          <w:rFonts w:ascii="Arial" w:hAnsi="Arial" w:cs="Arial"/>
          <w:color w:val="000000" w:themeColor="text1"/>
        </w:rPr>
        <w:t xml:space="preserve"> National Services Scotland (NSS), which reports on activity from the Scottish </w:t>
      </w:r>
      <w:r w:rsidR="00200D34" w:rsidRPr="00055FF9">
        <w:rPr>
          <w:rFonts w:ascii="Arial" w:hAnsi="Arial" w:cs="Arial"/>
          <w:color w:val="000000" w:themeColor="text1"/>
        </w:rPr>
        <w:t xml:space="preserve">National </w:t>
      </w:r>
      <w:r w:rsidRPr="00055FF9">
        <w:rPr>
          <w:rFonts w:ascii="Arial" w:hAnsi="Arial" w:cs="Arial"/>
          <w:color w:val="000000" w:themeColor="text1"/>
        </w:rPr>
        <w:t>Blood Transfusion Service</w:t>
      </w:r>
      <w:r w:rsidR="00A71D48" w:rsidRPr="00055FF9">
        <w:rPr>
          <w:rFonts w:ascii="Arial" w:hAnsi="Arial" w:cs="Arial"/>
          <w:color w:val="000000" w:themeColor="text1"/>
        </w:rPr>
        <w:t xml:space="preserve"> </w:t>
      </w:r>
      <w:r w:rsidR="009738B5" w:rsidRPr="00055FF9">
        <w:rPr>
          <w:rFonts w:ascii="Arial" w:hAnsi="Arial" w:cs="Arial"/>
          <w:color w:val="000000" w:themeColor="text1"/>
        </w:rPr>
        <w:t>(S</w:t>
      </w:r>
      <w:r w:rsidR="00200D34" w:rsidRPr="00055FF9">
        <w:rPr>
          <w:rFonts w:ascii="Arial" w:hAnsi="Arial" w:cs="Arial"/>
          <w:color w:val="000000" w:themeColor="text1"/>
        </w:rPr>
        <w:t>NB</w:t>
      </w:r>
      <w:r w:rsidR="009738B5" w:rsidRPr="00055FF9">
        <w:rPr>
          <w:rFonts w:ascii="Arial" w:hAnsi="Arial" w:cs="Arial"/>
          <w:color w:val="000000" w:themeColor="text1"/>
        </w:rPr>
        <w:t>TS)</w:t>
      </w:r>
      <w:r w:rsidRPr="00055FF9">
        <w:rPr>
          <w:rFonts w:ascii="Arial" w:hAnsi="Arial" w:cs="Arial"/>
          <w:color w:val="000000" w:themeColor="text1"/>
        </w:rPr>
        <w:t xml:space="preserve">. </w:t>
      </w:r>
      <w:r w:rsidR="00105C13" w:rsidRPr="00055FF9">
        <w:rPr>
          <w:rFonts w:ascii="Arial" w:hAnsi="Arial" w:cs="Arial"/>
          <w:color w:val="000000" w:themeColor="text1"/>
        </w:rPr>
        <w:t>We are grateful to all Boards for their submissions.</w:t>
      </w:r>
    </w:p>
    <w:p w14:paraId="20133153" w14:textId="4F57B0BE" w:rsidR="00993554" w:rsidRPr="00055FF9" w:rsidRDefault="007B5865" w:rsidP="001062F0">
      <w:pPr>
        <w:rPr>
          <w:rFonts w:ascii="Arial" w:hAnsi="Arial" w:cs="Arial"/>
          <w:color w:val="000000" w:themeColor="text1"/>
        </w:rPr>
      </w:pPr>
      <w:r w:rsidRPr="00055FF9">
        <w:rPr>
          <w:rFonts w:ascii="Arial" w:hAnsi="Arial" w:cs="Arial"/>
          <w:color w:val="000000" w:themeColor="text1"/>
        </w:rPr>
        <w:t>Th</w:t>
      </w:r>
      <w:r w:rsidR="00114198" w:rsidRPr="00055FF9">
        <w:rPr>
          <w:rFonts w:ascii="Arial" w:hAnsi="Arial" w:cs="Arial"/>
          <w:color w:val="000000" w:themeColor="text1"/>
        </w:rPr>
        <w:t>is paper</w:t>
      </w:r>
      <w:r w:rsidRPr="00055FF9">
        <w:rPr>
          <w:rFonts w:ascii="Arial" w:hAnsi="Arial" w:cs="Arial"/>
          <w:color w:val="000000" w:themeColor="text1"/>
        </w:rPr>
        <w:t xml:space="preserve"> provides an overview of </w:t>
      </w:r>
      <w:r w:rsidR="11B3FF8D" w:rsidRPr="00055FF9">
        <w:rPr>
          <w:rFonts w:ascii="Arial" w:hAnsi="Arial" w:cs="Arial"/>
          <w:color w:val="000000" w:themeColor="text1"/>
        </w:rPr>
        <w:t xml:space="preserve">activities relating to </w:t>
      </w:r>
      <w:r w:rsidR="008B01F2" w:rsidRPr="00055FF9">
        <w:rPr>
          <w:rFonts w:ascii="Arial" w:hAnsi="Arial" w:cs="Arial"/>
          <w:color w:val="000000" w:themeColor="text1"/>
        </w:rPr>
        <w:t xml:space="preserve">Medical ACT </w:t>
      </w:r>
      <w:r w:rsidR="31936EEA" w:rsidRPr="00055FF9">
        <w:rPr>
          <w:rFonts w:ascii="Arial" w:hAnsi="Arial" w:cs="Arial"/>
          <w:color w:val="000000" w:themeColor="text1"/>
        </w:rPr>
        <w:t xml:space="preserve">funding </w:t>
      </w:r>
      <w:r w:rsidR="6BB1DAA8" w:rsidRPr="00055FF9">
        <w:rPr>
          <w:rFonts w:ascii="Arial" w:hAnsi="Arial" w:cs="Arial"/>
          <w:color w:val="000000" w:themeColor="text1"/>
        </w:rPr>
        <w:t xml:space="preserve">which were </w:t>
      </w:r>
      <w:r w:rsidR="008B01F2" w:rsidRPr="00055FF9">
        <w:rPr>
          <w:rFonts w:ascii="Arial" w:hAnsi="Arial" w:cs="Arial"/>
          <w:color w:val="000000" w:themeColor="text1"/>
        </w:rPr>
        <w:t xml:space="preserve">carried out by </w:t>
      </w:r>
      <w:r w:rsidR="00CD493C" w:rsidRPr="00055FF9">
        <w:rPr>
          <w:rFonts w:ascii="Arial" w:hAnsi="Arial" w:cs="Arial"/>
          <w:color w:val="000000" w:themeColor="text1"/>
        </w:rPr>
        <w:t>Health</w:t>
      </w:r>
      <w:r w:rsidR="00F06A09" w:rsidRPr="00055FF9">
        <w:rPr>
          <w:rFonts w:ascii="Arial" w:hAnsi="Arial" w:cs="Arial"/>
          <w:color w:val="000000" w:themeColor="text1"/>
        </w:rPr>
        <w:t xml:space="preserve"> </w:t>
      </w:r>
      <w:r w:rsidR="008B01F2" w:rsidRPr="00055FF9">
        <w:rPr>
          <w:rFonts w:ascii="Arial" w:hAnsi="Arial" w:cs="Arial"/>
          <w:color w:val="000000" w:themeColor="text1"/>
        </w:rPr>
        <w:t xml:space="preserve">Boards </w:t>
      </w:r>
      <w:r w:rsidR="00F06A09" w:rsidRPr="00055FF9">
        <w:rPr>
          <w:rFonts w:ascii="Arial" w:hAnsi="Arial" w:cs="Arial"/>
          <w:color w:val="000000" w:themeColor="text1"/>
        </w:rPr>
        <w:t xml:space="preserve">between the start of </w:t>
      </w:r>
      <w:r w:rsidR="009C2CA9" w:rsidRPr="00055FF9">
        <w:rPr>
          <w:rFonts w:ascii="Arial" w:hAnsi="Arial" w:cs="Arial"/>
          <w:color w:val="000000" w:themeColor="text1"/>
        </w:rPr>
        <w:t>April 202</w:t>
      </w:r>
      <w:r w:rsidR="00B65770" w:rsidRPr="00055FF9">
        <w:rPr>
          <w:rFonts w:ascii="Arial" w:hAnsi="Arial" w:cs="Arial"/>
          <w:color w:val="000000" w:themeColor="text1"/>
        </w:rPr>
        <w:t>3</w:t>
      </w:r>
      <w:r w:rsidR="009C2CA9" w:rsidRPr="00055FF9">
        <w:rPr>
          <w:rFonts w:ascii="Arial" w:hAnsi="Arial" w:cs="Arial"/>
          <w:color w:val="000000" w:themeColor="text1"/>
        </w:rPr>
        <w:t xml:space="preserve"> </w:t>
      </w:r>
      <w:r w:rsidR="1BFA6D3E" w:rsidRPr="00055FF9">
        <w:rPr>
          <w:rFonts w:ascii="Arial" w:hAnsi="Arial" w:cs="Arial"/>
          <w:color w:val="000000" w:themeColor="text1"/>
        </w:rPr>
        <w:t xml:space="preserve">and </w:t>
      </w:r>
      <w:r w:rsidR="009C2CA9" w:rsidRPr="00055FF9">
        <w:rPr>
          <w:rFonts w:ascii="Arial" w:hAnsi="Arial" w:cs="Arial"/>
          <w:color w:val="000000" w:themeColor="text1"/>
        </w:rPr>
        <w:t xml:space="preserve">end of March </w:t>
      </w:r>
      <w:r w:rsidR="004538ED" w:rsidRPr="00055FF9">
        <w:rPr>
          <w:rFonts w:ascii="Arial" w:hAnsi="Arial" w:cs="Arial"/>
          <w:color w:val="000000" w:themeColor="text1"/>
        </w:rPr>
        <w:t>2024.</w:t>
      </w:r>
    </w:p>
    <w:p w14:paraId="70CD2F4C" w14:textId="5E3510E8" w:rsidR="00C948E5" w:rsidRPr="00055FF9" w:rsidRDefault="00993554" w:rsidP="001062F0">
      <w:pPr>
        <w:rPr>
          <w:rFonts w:ascii="Arial" w:hAnsi="Arial" w:cs="Arial"/>
          <w:color w:val="000000" w:themeColor="text1"/>
        </w:rPr>
      </w:pPr>
      <w:r w:rsidRPr="00055FF9">
        <w:rPr>
          <w:rFonts w:ascii="Arial" w:hAnsi="Arial" w:cs="Arial"/>
          <w:color w:val="000000" w:themeColor="text1"/>
        </w:rPr>
        <w:t xml:space="preserve">A </w:t>
      </w:r>
      <w:r w:rsidR="002D19BC" w:rsidRPr="00055FF9">
        <w:rPr>
          <w:rFonts w:ascii="Arial" w:hAnsi="Arial" w:cs="Arial"/>
          <w:color w:val="000000" w:themeColor="text1"/>
        </w:rPr>
        <w:t>central</w:t>
      </w:r>
      <w:r w:rsidRPr="00055FF9">
        <w:rPr>
          <w:rFonts w:ascii="Arial" w:hAnsi="Arial" w:cs="Arial"/>
          <w:color w:val="000000" w:themeColor="text1"/>
        </w:rPr>
        <w:t xml:space="preserve"> </w:t>
      </w:r>
      <w:r w:rsidR="00456D56" w:rsidRPr="00055FF9">
        <w:rPr>
          <w:rFonts w:ascii="Arial" w:hAnsi="Arial" w:cs="Arial"/>
          <w:color w:val="000000" w:themeColor="text1"/>
        </w:rPr>
        <w:t>aim of this paper is to share</w:t>
      </w:r>
      <w:r w:rsidR="00CD493C" w:rsidRPr="00055FF9">
        <w:rPr>
          <w:rFonts w:ascii="Arial" w:hAnsi="Arial" w:cs="Arial"/>
          <w:color w:val="000000" w:themeColor="text1"/>
        </w:rPr>
        <w:t xml:space="preserve"> and</w:t>
      </w:r>
      <w:r w:rsidR="00DB6F9A" w:rsidRPr="00055FF9">
        <w:rPr>
          <w:rFonts w:ascii="Arial" w:hAnsi="Arial" w:cs="Arial"/>
          <w:color w:val="000000" w:themeColor="text1"/>
        </w:rPr>
        <w:t xml:space="preserve"> </w:t>
      </w:r>
      <w:r w:rsidR="00456D56" w:rsidRPr="00055FF9">
        <w:rPr>
          <w:rFonts w:ascii="Arial" w:hAnsi="Arial" w:cs="Arial"/>
          <w:color w:val="000000" w:themeColor="text1"/>
        </w:rPr>
        <w:t>showcase</w:t>
      </w:r>
      <w:r w:rsidR="000C5B2E" w:rsidRPr="00055FF9">
        <w:rPr>
          <w:rFonts w:ascii="Arial" w:hAnsi="Arial" w:cs="Arial"/>
          <w:color w:val="000000" w:themeColor="text1"/>
        </w:rPr>
        <w:t xml:space="preserve"> </w:t>
      </w:r>
      <w:r w:rsidR="00DB6F9A" w:rsidRPr="00055FF9">
        <w:rPr>
          <w:rFonts w:ascii="Arial" w:hAnsi="Arial" w:cs="Arial"/>
          <w:color w:val="000000" w:themeColor="text1"/>
        </w:rPr>
        <w:t xml:space="preserve">the </w:t>
      </w:r>
      <w:r w:rsidR="00456D56" w:rsidRPr="00055FF9">
        <w:rPr>
          <w:rFonts w:ascii="Arial" w:hAnsi="Arial" w:cs="Arial"/>
          <w:color w:val="000000" w:themeColor="text1"/>
        </w:rPr>
        <w:t>learning, innovation and expertise that Medical ACT funding has supported in Scotland’s NHS</w:t>
      </w:r>
      <w:r w:rsidR="004415F6" w:rsidRPr="00055FF9">
        <w:rPr>
          <w:rFonts w:ascii="Arial" w:hAnsi="Arial" w:cs="Arial"/>
          <w:color w:val="000000" w:themeColor="text1"/>
        </w:rPr>
        <w:t xml:space="preserve">, </w:t>
      </w:r>
      <w:r w:rsidR="68CCC290" w:rsidRPr="00055FF9">
        <w:rPr>
          <w:rFonts w:ascii="Arial" w:hAnsi="Arial" w:cs="Arial"/>
          <w:color w:val="000000" w:themeColor="text1"/>
        </w:rPr>
        <w:t>but</w:t>
      </w:r>
      <w:r w:rsidR="06F7E317" w:rsidRPr="00055FF9">
        <w:rPr>
          <w:rFonts w:ascii="Arial" w:hAnsi="Arial" w:cs="Arial"/>
          <w:color w:val="000000" w:themeColor="text1"/>
        </w:rPr>
        <w:t xml:space="preserve"> </w:t>
      </w:r>
      <w:r w:rsidR="004415F6" w:rsidRPr="00055FF9">
        <w:rPr>
          <w:rFonts w:ascii="Arial" w:hAnsi="Arial" w:cs="Arial"/>
          <w:color w:val="000000" w:themeColor="text1"/>
        </w:rPr>
        <w:t xml:space="preserve">also </w:t>
      </w:r>
      <w:r w:rsidR="00762F45" w:rsidRPr="00055FF9">
        <w:rPr>
          <w:rFonts w:ascii="Arial" w:hAnsi="Arial" w:cs="Arial"/>
          <w:color w:val="000000" w:themeColor="text1"/>
        </w:rPr>
        <w:t xml:space="preserve">highlight </w:t>
      </w:r>
      <w:r w:rsidR="004415F6" w:rsidRPr="00055FF9">
        <w:rPr>
          <w:rFonts w:ascii="Arial" w:hAnsi="Arial" w:cs="Arial"/>
          <w:color w:val="000000" w:themeColor="text1"/>
        </w:rPr>
        <w:t xml:space="preserve">the future challenges and opportunities that exist in </w:t>
      </w:r>
      <w:r w:rsidR="005C64B6" w:rsidRPr="00055FF9">
        <w:rPr>
          <w:rFonts w:ascii="Arial" w:hAnsi="Arial" w:cs="Arial"/>
          <w:color w:val="000000" w:themeColor="text1"/>
        </w:rPr>
        <w:t xml:space="preserve">the clinical education </w:t>
      </w:r>
      <w:r w:rsidR="00FE7C69" w:rsidRPr="00055FF9">
        <w:rPr>
          <w:rFonts w:ascii="Arial" w:hAnsi="Arial" w:cs="Arial"/>
          <w:color w:val="000000" w:themeColor="text1"/>
        </w:rPr>
        <w:t>of students</w:t>
      </w:r>
      <w:r w:rsidR="1E81A0F8" w:rsidRPr="00055FF9">
        <w:rPr>
          <w:rFonts w:ascii="Arial" w:hAnsi="Arial" w:cs="Arial"/>
          <w:color w:val="000000" w:themeColor="text1"/>
        </w:rPr>
        <w:t xml:space="preserve"> within Primary Medical Qualification programmes</w:t>
      </w:r>
      <w:r w:rsidR="0048624B" w:rsidRPr="00055FF9">
        <w:rPr>
          <w:rFonts w:ascii="Arial" w:hAnsi="Arial" w:cs="Arial"/>
          <w:color w:val="000000" w:themeColor="text1"/>
        </w:rPr>
        <w:t>.</w:t>
      </w:r>
      <w:r w:rsidR="00121E83" w:rsidRPr="00055FF9">
        <w:rPr>
          <w:rFonts w:ascii="Arial" w:hAnsi="Arial" w:cs="Arial"/>
          <w:color w:val="000000" w:themeColor="text1"/>
        </w:rPr>
        <w:t xml:space="preserve"> </w:t>
      </w:r>
    </w:p>
    <w:p w14:paraId="575D8B98" w14:textId="1B27C3A5" w:rsidR="00981933" w:rsidRPr="00055FF9" w:rsidRDefault="00BB566E" w:rsidP="001062F0">
      <w:pPr>
        <w:rPr>
          <w:rFonts w:ascii="Arial" w:hAnsi="Arial" w:cs="Arial"/>
          <w:color w:val="000000" w:themeColor="text1"/>
        </w:rPr>
      </w:pPr>
      <w:r w:rsidRPr="00055FF9">
        <w:rPr>
          <w:rFonts w:ascii="Arial" w:hAnsi="Arial" w:cs="Arial"/>
          <w:color w:val="000000" w:themeColor="text1"/>
        </w:rPr>
        <w:t xml:space="preserve">We would be pleased to receive any comments </w:t>
      </w:r>
      <w:r w:rsidR="00DB6F9A" w:rsidRPr="00055FF9">
        <w:rPr>
          <w:rFonts w:ascii="Arial" w:hAnsi="Arial" w:cs="Arial"/>
          <w:color w:val="000000" w:themeColor="text1"/>
        </w:rPr>
        <w:t xml:space="preserve">relating to </w:t>
      </w:r>
      <w:r w:rsidRPr="00055FF9">
        <w:rPr>
          <w:rFonts w:ascii="Arial" w:hAnsi="Arial" w:cs="Arial"/>
          <w:color w:val="000000" w:themeColor="text1"/>
        </w:rPr>
        <w:t xml:space="preserve">the content </w:t>
      </w:r>
      <w:r w:rsidR="003D192B" w:rsidRPr="00055FF9">
        <w:rPr>
          <w:rFonts w:ascii="Arial" w:hAnsi="Arial" w:cs="Arial"/>
          <w:color w:val="000000" w:themeColor="text1"/>
        </w:rPr>
        <w:t xml:space="preserve">of this </w:t>
      </w:r>
      <w:r w:rsidR="6629E164" w:rsidRPr="00055FF9">
        <w:rPr>
          <w:rFonts w:ascii="Arial" w:hAnsi="Arial" w:cs="Arial"/>
          <w:color w:val="000000" w:themeColor="text1"/>
        </w:rPr>
        <w:t>summary paper</w:t>
      </w:r>
      <w:r w:rsidR="4535FDB4" w:rsidRPr="00055FF9">
        <w:rPr>
          <w:rFonts w:ascii="Arial" w:hAnsi="Arial" w:cs="Arial"/>
          <w:color w:val="000000" w:themeColor="text1"/>
        </w:rPr>
        <w:t xml:space="preserve">, </w:t>
      </w:r>
      <w:r w:rsidR="00780109" w:rsidRPr="00055FF9">
        <w:rPr>
          <w:rFonts w:ascii="Arial" w:hAnsi="Arial" w:cs="Arial"/>
          <w:color w:val="000000" w:themeColor="text1"/>
        </w:rPr>
        <w:t xml:space="preserve">which may be </w:t>
      </w:r>
      <w:r w:rsidR="000D4DF0" w:rsidRPr="00055FF9">
        <w:rPr>
          <w:rFonts w:ascii="Arial" w:hAnsi="Arial" w:cs="Arial"/>
          <w:color w:val="000000" w:themeColor="text1"/>
        </w:rPr>
        <w:t xml:space="preserve">submitted </w:t>
      </w:r>
      <w:r w:rsidR="00780109" w:rsidRPr="00055FF9">
        <w:rPr>
          <w:rFonts w:ascii="Arial" w:hAnsi="Arial" w:cs="Arial"/>
          <w:color w:val="000000" w:themeColor="text1"/>
        </w:rPr>
        <w:t xml:space="preserve">to the following address: </w:t>
      </w:r>
      <w:hyperlink r:id="rId12">
        <w:r w:rsidR="00981933" w:rsidRPr="00055FF9">
          <w:rPr>
            <w:rStyle w:val="Hyperlink"/>
            <w:rFonts w:ascii="Arial" w:hAnsi="Arial" w:cs="Arial"/>
          </w:rPr>
          <w:t>nes.medicalact@nhs.scot</w:t>
        </w:r>
      </w:hyperlink>
      <w:r w:rsidR="00981933" w:rsidRPr="00055FF9">
        <w:rPr>
          <w:rFonts w:ascii="Arial" w:hAnsi="Arial" w:cs="Arial"/>
          <w:color w:val="000000" w:themeColor="text1"/>
        </w:rPr>
        <w:t>.</w:t>
      </w:r>
    </w:p>
    <w:p w14:paraId="74CB92A5" w14:textId="4EABE991" w:rsidR="00981933" w:rsidRDefault="00611B9F" w:rsidP="001062F0">
      <w:pPr>
        <w:rPr>
          <w:rFonts w:ascii="Arial" w:hAnsi="Arial" w:cs="Arial"/>
          <w:color w:val="000000" w:themeColor="text1"/>
          <w:sz w:val="24"/>
          <w:szCs w:val="24"/>
        </w:rPr>
      </w:pPr>
      <w:r>
        <w:rPr>
          <w:noProof/>
        </w:rPr>
        <w:drawing>
          <wp:inline distT="0" distB="0" distL="0" distR="0" wp14:anchorId="342C3E50" wp14:editId="07517F39">
            <wp:extent cx="6381750" cy="2457450"/>
            <wp:effectExtent l="0" t="0" r="0" b="0"/>
            <wp:docPr id="1823349085" name="Picture 1" descr="Several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49085" name="Picture 1" descr="Several logos with text&#10;&#10;AI-generated content may be incorrect."/>
                    <pic:cNvPicPr/>
                  </pic:nvPicPr>
                  <pic:blipFill>
                    <a:blip r:embed="rId13"/>
                    <a:stretch>
                      <a:fillRect/>
                    </a:stretch>
                  </pic:blipFill>
                  <pic:spPr>
                    <a:xfrm>
                      <a:off x="0" y="0"/>
                      <a:ext cx="6381750" cy="2457450"/>
                    </a:xfrm>
                    <a:prstGeom prst="rect">
                      <a:avLst/>
                    </a:prstGeom>
                  </pic:spPr>
                </pic:pic>
              </a:graphicData>
            </a:graphic>
          </wp:inline>
        </w:drawing>
      </w:r>
    </w:p>
    <w:p w14:paraId="7EA669BD" w14:textId="479E48A0" w:rsidR="00A20ECC" w:rsidRDefault="00A20ECC">
      <w:pPr>
        <w:rPr>
          <w:rFonts w:ascii="Arial" w:hAnsi="Arial" w:cs="Arial"/>
          <w:color w:val="000000" w:themeColor="text1"/>
          <w:sz w:val="24"/>
          <w:szCs w:val="24"/>
        </w:rPr>
      </w:pPr>
      <w:r>
        <w:rPr>
          <w:rFonts w:ascii="Arial" w:hAnsi="Arial" w:cs="Arial"/>
          <w:color w:val="000000" w:themeColor="text1"/>
          <w:sz w:val="24"/>
          <w:szCs w:val="24"/>
        </w:rPr>
        <w:br w:type="page"/>
      </w:r>
    </w:p>
    <w:p w14:paraId="2C2103D3" w14:textId="44F14F5E" w:rsidR="00981933" w:rsidRDefault="00981933" w:rsidP="001062F0">
      <w:pPr>
        <w:rPr>
          <w:rFonts w:ascii="Arial" w:hAnsi="Arial" w:cs="Arial"/>
          <w:color w:val="000000" w:themeColor="text1"/>
          <w:sz w:val="24"/>
          <w:szCs w:val="24"/>
        </w:rPr>
      </w:pPr>
    </w:p>
    <w:p w14:paraId="01A7E39F" w14:textId="52297A2F" w:rsidR="00281434" w:rsidRDefault="00281434" w:rsidP="00281434">
      <w:pPr>
        <w:pStyle w:val="Heading1"/>
        <w:rPr>
          <w:rFonts w:ascii="Arial" w:hAnsi="Arial" w:cs="Arial"/>
          <w:b/>
          <w:bCs/>
          <w:sz w:val="28"/>
          <w:szCs w:val="28"/>
        </w:rPr>
      </w:pPr>
      <w:bookmarkStart w:id="3" w:name="_Toc190962007"/>
      <w:r>
        <w:rPr>
          <w:rFonts w:ascii="Arial" w:hAnsi="Arial" w:cs="Arial"/>
          <w:b/>
          <w:bCs/>
          <w:sz w:val="28"/>
          <w:szCs w:val="28"/>
        </w:rPr>
        <w:t>Executive Summary</w:t>
      </w:r>
      <w:bookmarkEnd w:id="3"/>
    </w:p>
    <w:p w14:paraId="2549465F" w14:textId="77777777" w:rsidR="00CC75F2" w:rsidRPr="00055FF9" w:rsidRDefault="00CC75F2" w:rsidP="00CC75F2">
      <w:pPr>
        <w:rPr>
          <w:rFonts w:ascii="Arial" w:hAnsi="Arial" w:cs="Arial"/>
        </w:rPr>
      </w:pPr>
      <w:r w:rsidRPr="00055FF9">
        <w:rPr>
          <w:rFonts w:ascii="Arial" w:hAnsi="Arial" w:cs="Arial"/>
        </w:rPr>
        <w:t>The deadline for NHS Boards to submit accountability reports in this cycle was 20th</w:t>
      </w:r>
      <w:r w:rsidRPr="00055FF9">
        <w:rPr>
          <w:rFonts w:ascii="Arial" w:hAnsi="Arial" w:cs="Arial"/>
          <w:vertAlign w:val="superscript"/>
        </w:rPr>
        <w:t xml:space="preserve"> </w:t>
      </w:r>
      <w:r w:rsidRPr="00055FF9">
        <w:rPr>
          <w:rFonts w:ascii="Arial" w:hAnsi="Arial" w:cs="Arial"/>
        </w:rPr>
        <w:t>September 2024. At the time of producing this paper, accountability reports were submitted by 18 of 19 Boards. As in previous years, all reports were required to be presented at the appropriate Regional ACT Working Group (RAWG) for review and discussion of their content, prior to being formally submitted to NES. </w:t>
      </w:r>
    </w:p>
    <w:p w14:paraId="071D810F" w14:textId="77777777" w:rsidR="00CC75F2" w:rsidRPr="00055FF9" w:rsidRDefault="00CC75F2" w:rsidP="00CC75F2">
      <w:pPr>
        <w:rPr>
          <w:rFonts w:ascii="Arial" w:hAnsi="Arial" w:cs="Arial"/>
        </w:rPr>
      </w:pPr>
      <w:r w:rsidRPr="00055FF9">
        <w:rPr>
          <w:rFonts w:ascii="Arial" w:hAnsi="Arial" w:cs="Arial"/>
        </w:rPr>
        <w:t>17 Boards included an organisational chart for medical education activities within their Board which is helpful for NES and other stakeholders to see. </w:t>
      </w:r>
    </w:p>
    <w:p w14:paraId="11ECC810" w14:textId="77777777" w:rsidR="00CC75F2" w:rsidRPr="00055FF9" w:rsidRDefault="00CC75F2" w:rsidP="00CC75F2">
      <w:pPr>
        <w:rPr>
          <w:rFonts w:ascii="Arial" w:hAnsi="Arial" w:cs="Arial"/>
        </w:rPr>
      </w:pPr>
      <w:r w:rsidRPr="00055FF9">
        <w:rPr>
          <w:rFonts w:ascii="Arial" w:hAnsi="Arial" w:cs="Arial"/>
        </w:rPr>
        <w:t>Most Boards have a formalised local ACT working group (LAWG) or an equivalent structure to discuss Medical ACT matters, which feeds into Regional ACT Working Groups (RAWGs) and Board governance meetings. </w:t>
      </w:r>
    </w:p>
    <w:p w14:paraId="43C3B659" w14:textId="383B4108" w:rsidR="00CC75F2" w:rsidRPr="00055FF9" w:rsidRDefault="00CC75F2" w:rsidP="00CC75F2">
      <w:pPr>
        <w:rPr>
          <w:rFonts w:ascii="Arial" w:hAnsi="Arial" w:cs="Arial"/>
        </w:rPr>
      </w:pPr>
      <w:r w:rsidRPr="00055FF9">
        <w:rPr>
          <w:rFonts w:ascii="Arial" w:hAnsi="Arial" w:cs="Arial"/>
        </w:rPr>
        <w:t>Several Boards highlighted that collaborative conversations between Medical ACT stakeholders in their region are helpful from a planning perspective; this includes medical programmes sharing information about their curricula and preparing bids for submission to NES. Several programmes have undertaken or are planning curriculum reviews which has required Boards to respond by implementing changes to teaching delivery; the impact has also been driven by an increased number of students in the system.</w:t>
      </w:r>
    </w:p>
    <w:p w14:paraId="46375870" w14:textId="77777777" w:rsidR="00CC75F2" w:rsidRPr="00055FF9" w:rsidRDefault="00CC75F2" w:rsidP="00CC75F2">
      <w:pPr>
        <w:rPr>
          <w:rFonts w:ascii="Arial" w:hAnsi="Arial" w:cs="Arial"/>
        </w:rPr>
      </w:pPr>
      <w:r w:rsidRPr="00055FF9">
        <w:rPr>
          <w:rFonts w:ascii="Arial" w:hAnsi="Arial" w:cs="Arial"/>
        </w:rPr>
        <w:t>Boards reported having to develop new ways of increasing capacity for both Primary and Secondary care placements during 2023/24 due to increasing student numbers.  Medical ACT funding was used to support a wide-ranging set of proposals within this period to cope with this demand. Boards were invited to provide details of submitted proposals which they considered to be examples of innovative practice worthy of sharing. Further details on bids activity can be found within the report.</w:t>
      </w:r>
    </w:p>
    <w:p w14:paraId="54488DF0" w14:textId="10DBCAD0" w:rsidR="00107848" w:rsidRDefault="00CC75F2" w:rsidP="00CC75F2">
      <w:pPr>
        <w:rPr>
          <w:rFonts w:ascii="Arial" w:hAnsi="Arial" w:cs="Arial"/>
        </w:rPr>
      </w:pPr>
      <w:r w:rsidRPr="00055FF9">
        <w:rPr>
          <w:rFonts w:ascii="Arial" w:hAnsi="Arial" w:cs="Arial"/>
        </w:rPr>
        <w:t>It is clear from the information provided that the impact of increasing student numbers remains an ongoing concern across NHS Boards which is expected to continue for the foreseeable future.  </w:t>
      </w:r>
    </w:p>
    <w:p w14:paraId="5B005A23" w14:textId="77777777" w:rsidR="00A20ECC" w:rsidRDefault="00A20ECC">
      <w:pPr>
        <w:rPr>
          <w:rFonts w:ascii="Arial" w:hAnsi="Arial" w:cs="Arial"/>
        </w:rPr>
      </w:pPr>
      <w:r>
        <w:rPr>
          <w:rFonts w:ascii="Arial" w:hAnsi="Arial" w:cs="Arial"/>
        </w:rPr>
        <w:br w:type="page"/>
      </w:r>
    </w:p>
    <w:p w14:paraId="151BB945" w14:textId="73043BF5" w:rsidR="00552280" w:rsidRDefault="00F80E06" w:rsidP="003F1CD0">
      <w:pPr>
        <w:pStyle w:val="Heading1"/>
        <w:rPr>
          <w:rFonts w:ascii="Arial" w:hAnsi="Arial" w:cs="Arial"/>
          <w:b/>
          <w:bCs/>
          <w:sz w:val="28"/>
          <w:szCs w:val="28"/>
        </w:rPr>
      </w:pPr>
      <w:bookmarkStart w:id="4" w:name="_Toc190962008"/>
      <w:r>
        <w:rPr>
          <w:rFonts w:ascii="Arial" w:hAnsi="Arial" w:cs="Arial"/>
          <w:b/>
          <w:bCs/>
          <w:sz w:val="28"/>
          <w:szCs w:val="28"/>
        </w:rPr>
        <w:lastRenderedPageBreak/>
        <w:t>Summary of Financial Information</w:t>
      </w:r>
      <w:r w:rsidR="00985567">
        <w:rPr>
          <w:rFonts w:ascii="Arial" w:hAnsi="Arial" w:cs="Arial"/>
          <w:b/>
          <w:bCs/>
          <w:sz w:val="28"/>
          <w:szCs w:val="28"/>
        </w:rPr>
        <w:t xml:space="preserve"> from NHS Boards</w:t>
      </w:r>
      <w:bookmarkEnd w:id="4"/>
    </w:p>
    <w:p w14:paraId="57D28684" w14:textId="355437D9" w:rsidR="00985567" w:rsidRPr="00985567" w:rsidRDefault="00985567" w:rsidP="00985567">
      <w:pPr>
        <w:pStyle w:val="Heading2"/>
        <w:rPr>
          <w:sz w:val="24"/>
          <w:szCs w:val="24"/>
          <w:lang w:val="en-US"/>
        </w:rPr>
      </w:pPr>
      <w:bookmarkStart w:id="5" w:name="_Toc190962009"/>
      <w:r w:rsidRPr="00985567">
        <w:rPr>
          <w:sz w:val="24"/>
          <w:szCs w:val="24"/>
          <w:lang w:val="en-US"/>
        </w:rPr>
        <w:t>Allocation</w:t>
      </w:r>
      <w:bookmarkEnd w:id="5"/>
    </w:p>
    <w:p w14:paraId="483F5300" w14:textId="047D22D7" w:rsidR="000E4304" w:rsidRPr="009B51E3" w:rsidRDefault="000E4304" w:rsidP="000E4304">
      <w:pPr>
        <w:rPr>
          <w:rFonts w:ascii="Arial" w:eastAsia="Times New Roman" w:hAnsi="Arial" w:cs="Arial"/>
        </w:rPr>
      </w:pPr>
      <w:r w:rsidRPr="009B51E3">
        <w:rPr>
          <w:rFonts w:ascii="Arial" w:hAnsi="Arial" w:cs="Arial"/>
        </w:rPr>
        <w:t>In 2023, the total Medical ACT budget was £119.4m (including ScotGEM and Edinburgh HCP-Med funding), which represents an increase of £15.7m from 2022/23. This uplift was primarily due to investment by the Scottish Government in additional student places, along with a continued focus on developing medical education in primary care.</w:t>
      </w:r>
      <w:r w:rsidRPr="009B51E3">
        <w:rPr>
          <w:rFonts w:ascii="Arial" w:eastAsia="Times New Roman" w:hAnsi="Arial" w:cs="Arial"/>
        </w:rPr>
        <w:t xml:space="preserve"> </w:t>
      </w:r>
    </w:p>
    <w:tbl>
      <w:tblPr>
        <w:tblW w:w="73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2"/>
        <w:gridCol w:w="2554"/>
      </w:tblGrid>
      <w:tr w:rsidR="000E4304" w:rsidRPr="00036DFC" w14:paraId="3484FD74" w14:textId="77777777" w:rsidTr="00B63857">
        <w:trPr>
          <w:trHeight w:val="300"/>
        </w:trPr>
        <w:tc>
          <w:tcPr>
            <w:tcW w:w="4812" w:type="dxa"/>
            <w:tcBorders>
              <w:top w:val="single" w:sz="4" w:space="0" w:color="auto"/>
              <w:left w:val="single" w:sz="4" w:space="0" w:color="auto"/>
              <w:bottom w:val="single" w:sz="6" w:space="0" w:color="auto"/>
              <w:right w:val="single" w:sz="6" w:space="0" w:color="auto"/>
            </w:tcBorders>
            <w:shd w:val="clear" w:color="auto" w:fill="2E74B5" w:themeFill="accent5" w:themeFillShade="BF"/>
            <w:vAlign w:val="bottom"/>
            <w:hideMark/>
          </w:tcPr>
          <w:p w14:paraId="406009E8" w14:textId="77777777" w:rsidR="000E4304" w:rsidRPr="004A2B9C" w:rsidRDefault="000E4304" w:rsidP="00B63857">
            <w:pPr>
              <w:rPr>
                <w:rFonts w:ascii="Arial" w:hAnsi="Arial" w:cs="Arial"/>
              </w:rPr>
            </w:pPr>
            <w:r w:rsidRPr="004A2B9C">
              <w:rPr>
                <w:rFonts w:ascii="Arial" w:hAnsi="Arial" w:cs="Arial"/>
                <w:b/>
                <w:bCs/>
              </w:rPr>
              <w:t>Medical ACT funding</w:t>
            </w:r>
            <w:r w:rsidRPr="004A2B9C">
              <w:rPr>
                <w:rFonts w:ascii="Arial" w:hAnsi="Arial" w:cs="Arial"/>
              </w:rPr>
              <w:t> </w:t>
            </w:r>
          </w:p>
        </w:tc>
        <w:tc>
          <w:tcPr>
            <w:tcW w:w="2554" w:type="dxa"/>
            <w:tcBorders>
              <w:top w:val="single" w:sz="4" w:space="0" w:color="auto"/>
              <w:left w:val="nil"/>
              <w:bottom w:val="single" w:sz="6" w:space="0" w:color="auto"/>
              <w:right w:val="single" w:sz="4" w:space="0" w:color="auto"/>
            </w:tcBorders>
            <w:shd w:val="clear" w:color="auto" w:fill="2E74B5" w:themeFill="accent5" w:themeFillShade="BF"/>
            <w:vAlign w:val="bottom"/>
            <w:hideMark/>
          </w:tcPr>
          <w:p w14:paraId="3F68DA21" w14:textId="77777777" w:rsidR="000E4304" w:rsidRPr="004A2B9C" w:rsidRDefault="000E4304" w:rsidP="00B63857">
            <w:pPr>
              <w:rPr>
                <w:rFonts w:ascii="Arial" w:hAnsi="Arial" w:cs="Arial"/>
              </w:rPr>
            </w:pPr>
            <w:r w:rsidRPr="004A2B9C">
              <w:rPr>
                <w:rFonts w:ascii="Arial" w:hAnsi="Arial" w:cs="Arial"/>
                <w:b/>
                <w:bCs/>
              </w:rPr>
              <w:t>Funding 2023/24</w:t>
            </w:r>
            <w:r w:rsidRPr="004A2B9C">
              <w:rPr>
                <w:rFonts w:ascii="Arial" w:hAnsi="Arial" w:cs="Arial"/>
              </w:rPr>
              <w:t> </w:t>
            </w:r>
          </w:p>
        </w:tc>
      </w:tr>
      <w:tr w:rsidR="000E4304" w:rsidRPr="00036DFC" w14:paraId="58523FBA" w14:textId="77777777" w:rsidTr="00B63857">
        <w:trPr>
          <w:trHeight w:val="300"/>
        </w:trPr>
        <w:tc>
          <w:tcPr>
            <w:tcW w:w="4812" w:type="dxa"/>
            <w:tcBorders>
              <w:top w:val="nil"/>
              <w:left w:val="single" w:sz="4" w:space="0" w:color="auto"/>
              <w:bottom w:val="single" w:sz="6" w:space="0" w:color="auto"/>
              <w:right w:val="nil"/>
            </w:tcBorders>
            <w:shd w:val="clear" w:color="auto" w:fill="D9D9D9"/>
            <w:vAlign w:val="bottom"/>
            <w:hideMark/>
          </w:tcPr>
          <w:p w14:paraId="6CFC2055" w14:textId="77777777" w:rsidR="000E4304" w:rsidRPr="004A2B9C" w:rsidRDefault="000E4304" w:rsidP="00B63857">
            <w:pPr>
              <w:rPr>
                <w:rFonts w:ascii="Arial" w:hAnsi="Arial" w:cs="Arial"/>
              </w:rPr>
            </w:pPr>
            <w:r w:rsidRPr="004A2B9C">
              <w:rPr>
                <w:rFonts w:ascii="Arial" w:hAnsi="Arial" w:cs="Arial"/>
                <w:b/>
                <w:bCs/>
              </w:rPr>
              <w:t>Recurrent</w:t>
            </w:r>
            <w:r w:rsidRPr="004A2B9C">
              <w:rPr>
                <w:rFonts w:ascii="Arial" w:hAnsi="Arial" w:cs="Arial"/>
              </w:rPr>
              <w:t> </w:t>
            </w:r>
          </w:p>
        </w:tc>
        <w:tc>
          <w:tcPr>
            <w:tcW w:w="2554" w:type="dxa"/>
            <w:tcBorders>
              <w:top w:val="nil"/>
              <w:left w:val="nil"/>
              <w:bottom w:val="single" w:sz="6" w:space="0" w:color="auto"/>
              <w:right w:val="single" w:sz="4" w:space="0" w:color="auto"/>
            </w:tcBorders>
            <w:shd w:val="clear" w:color="auto" w:fill="D9D9D9"/>
            <w:vAlign w:val="bottom"/>
            <w:hideMark/>
          </w:tcPr>
          <w:p w14:paraId="1F714AE0" w14:textId="77777777" w:rsidR="000E4304" w:rsidRPr="004A2B9C" w:rsidRDefault="000E4304" w:rsidP="00B63857">
            <w:pPr>
              <w:rPr>
                <w:rFonts w:ascii="Arial" w:hAnsi="Arial" w:cs="Arial"/>
              </w:rPr>
            </w:pPr>
            <w:r w:rsidRPr="004A2B9C">
              <w:rPr>
                <w:rFonts w:ascii="Arial" w:hAnsi="Arial" w:cs="Arial"/>
                <w:b/>
                <w:bCs/>
              </w:rPr>
              <w:t> </w:t>
            </w:r>
            <w:r w:rsidRPr="004A2B9C">
              <w:rPr>
                <w:rFonts w:ascii="Arial" w:hAnsi="Arial" w:cs="Arial"/>
              </w:rPr>
              <w:t> </w:t>
            </w:r>
          </w:p>
        </w:tc>
      </w:tr>
      <w:tr w:rsidR="000E4304" w:rsidRPr="00036DFC" w14:paraId="42C8512D" w14:textId="77777777" w:rsidTr="00B63857">
        <w:trPr>
          <w:trHeight w:val="300"/>
        </w:trPr>
        <w:tc>
          <w:tcPr>
            <w:tcW w:w="4812" w:type="dxa"/>
            <w:tcBorders>
              <w:top w:val="nil"/>
              <w:left w:val="single" w:sz="4" w:space="0" w:color="auto"/>
              <w:bottom w:val="nil"/>
              <w:right w:val="single" w:sz="6" w:space="0" w:color="auto"/>
            </w:tcBorders>
            <w:vAlign w:val="bottom"/>
            <w:hideMark/>
          </w:tcPr>
          <w:p w14:paraId="66639FEE" w14:textId="77777777" w:rsidR="000E4304" w:rsidRPr="004A2B9C" w:rsidRDefault="000E4304" w:rsidP="00B63857">
            <w:pPr>
              <w:rPr>
                <w:rFonts w:ascii="Arial" w:hAnsi="Arial" w:cs="Arial"/>
              </w:rPr>
            </w:pPr>
            <w:r w:rsidRPr="004A2B9C">
              <w:rPr>
                <w:rFonts w:ascii="Arial" w:hAnsi="Arial" w:cs="Arial"/>
              </w:rPr>
              <w:t>ACT baseline Prior Year </w:t>
            </w:r>
          </w:p>
        </w:tc>
        <w:tc>
          <w:tcPr>
            <w:tcW w:w="2554" w:type="dxa"/>
            <w:tcBorders>
              <w:top w:val="nil"/>
              <w:left w:val="nil"/>
              <w:bottom w:val="nil"/>
              <w:right w:val="single" w:sz="4" w:space="0" w:color="auto"/>
            </w:tcBorders>
            <w:vAlign w:val="bottom"/>
            <w:hideMark/>
          </w:tcPr>
          <w:p w14:paraId="16FB53BE" w14:textId="77777777" w:rsidR="000E4304" w:rsidRPr="004A2B9C" w:rsidRDefault="000E4304" w:rsidP="00B63857">
            <w:pPr>
              <w:rPr>
                <w:rFonts w:ascii="Arial" w:hAnsi="Arial" w:cs="Arial"/>
              </w:rPr>
            </w:pPr>
            <w:r w:rsidRPr="004A2B9C">
              <w:rPr>
                <w:rFonts w:ascii="Arial" w:hAnsi="Arial" w:cs="Arial"/>
              </w:rPr>
              <w:t>£79,651,262 </w:t>
            </w:r>
          </w:p>
        </w:tc>
      </w:tr>
      <w:tr w:rsidR="000E4304" w:rsidRPr="00036DFC" w14:paraId="119526D1" w14:textId="77777777" w:rsidTr="00B63857">
        <w:trPr>
          <w:trHeight w:val="300"/>
        </w:trPr>
        <w:tc>
          <w:tcPr>
            <w:tcW w:w="4812" w:type="dxa"/>
            <w:tcBorders>
              <w:top w:val="nil"/>
              <w:left w:val="single" w:sz="4" w:space="0" w:color="auto"/>
              <w:bottom w:val="nil"/>
              <w:right w:val="single" w:sz="6" w:space="0" w:color="auto"/>
            </w:tcBorders>
            <w:vAlign w:val="bottom"/>
            <w:hideMark/>
          </w:tcPr>
          <w:p w14:paraId="19DF0B2F" w14:textId="77777777" w:rsidR="000E4304" w:rsidRPr="004A2B9C" w:rsidRDefault="000E4304" w:rsidP="00B63857">
            <w:pPr>
              <w:rPr>
                <w:rFonts w:ascii="Arial" w:hAnsi="Arial" w:cs="Arial"/>
              </w:rPr>
            </w:pPr>
            <w:r w:rsidRPr="004A2B9C">
              <w:rPr>
                <w:rFonts w:ascii="Arial" w:hAnsi="Arial" w:cs="Arial"/>
              </w:rPr>
              <w:t>NES baseline inflation increase </w:t>
            </w:r>
          </w:p>
        </w:tc>
        <w:tc>
          <w:tcPr>
            <w:tcW w:w="2554" w:type="dxa"/>
            <w:tcBorders>
              <w:top w:val="nil"/>
              <w:left w:val="nil"/>
              <w:bottom w:val="nil"/>
              <w:right w:val="single" w:sz="4" w:space="0" w:color="auto"/>
            </w:tcBorders>
            <w:vAlign w:val="bottom"/>
            <w:hideMark/>
          </w:tcPr>
          <w:p w14:paraId="1CBCC9C4" w14:textId="77777777" w:rsidR="000E4304" w:rsidRPr="004A2B9C" w:rsidRDefault="000E4304" w:rsidP="00B63857">
            <w:pPr>
              <w:rPr>
                <w:rFonts w:ascii="Arial" w:hAnsi="Arial" w:cs="Arial"/>
              </w:rPr>
            </w:pPr>
            <w:r w:rsidRPr="004A2B9C">
              <w:rPr>
                <w:rFonts w:ascii="Arial" w:hAnsi="Arial" w:cs="Arial"/>
              </w:rPr>
              <w:t>£1,497,606 </w:t>
            </w:r>
          </w:p>
        </w:tc>
      </w:tr>
      <w:tr w:rsidR="000E4304" w:rsidRPr="00036DFC" w14:paraId="6F37EAF4" w14:textId="77777777" w:rsidTr="00B63857">
        <w:trPr>
          <w:trHeight w:val="300"/>
        </w:trPr>
        <w:tc>
          <w:tcPr>
            <w:tcW w:w="4812" w:type="dxa"/>
            <w:tcBorders>
              <w:top w:val="nil"/>
              <w:left w:val="single" w:sz="4" w:space="0" w:color="auto"/>
              <w:bottom w:val="nil"/>
              <w:right w:val="single" w:sz="6" w:space="0" w:color="auto"/>
            </w:tcBorders>
            <w:vAlign w:val="bottom"/>
            <w:hideMark/>
          </w:tcPr>
          <w:p w14:paraId="21FEE5C3" w14:textId="77777777" w:rsidR="000E4304" w:rsidRPr="004A2B9C" w:rsidRDefault="000E4304" w:rsidP="00B63857">
            <w:pPr>
              <w:rPr>
                <w:rFonts w:ascii="Arial" w:hAnsi="Arial" w:cs="Arial"/>
              </w:rPr>
            </w:pPr>
            <w:r w:rsidRPr="004A2B9C">
              <w:rPr>
                <w:rFonts w:ascii="Arial" w:hAnsi="Arial" w:cs="Arial"/>
              </w:rPr>
              <w:t>16/17 (50) Widening Access expansion </w:t>
            </w:r>
          </w:p>
        </w:tc>
        <w:tc>
          <w:tcPr>
            <w:tcW w:w="2554" w:type="dxa"/>
            <w:tcBorders>
              <w:top w:val="nil"/>
              <w:left w:val="nil"/>
              <w:bottom w:val="nil"/>
              <w:right w:val="single" w:sz="4" w:space="0" w:color="auto"/>
            </w:tcBorders>
            <w:vAlign w:val="bottom"/>
            <w:hideMark/>
          </w:tcPr>
          <w:p w14:paraId="4AC12868" w14:textId="77777777" w:rsidR="000E4304" w:rsidRPr="004A2B9C" w:rsidRDefault="000E4304" w:rsidP="00B63857">
            <w:pPr>
              <w:rPr>
                <w:rFonts w:ascii="Arial" w:hAnsi="Arial" w:cs="Arial"/>
              </w:rPr>
            </w:pPr>
            <w:r w:rsidRPr="004A2B9C">
              <w:rPr>
                <w:rFonts w:ascii="Arial" w:hAnsi="Arial" w:cs="Arial"/>
              </w:rPr>
              <w:t>£4,875,000 </w:t>
            </w:r>
          </w:p>
        </w:tc>
      </w:tr>
      <w:tr w:rsidR="000E4304" w:rsidRPr="00036DFC" w14:paraId="1A683750" w14:textId="77777777" w:rsidTr="00B63857">
        <w:trPr>
          <w:trHeight w:val="300"/>
        </w:trPr>
        <w:tc>
          <w:tcPr>
            <w:tcW w:w="4812" w:type="dxa"/>
            <w:tcBorders>
              <w:top w:val="nil"/>
              <w:left w:val="single" w:sz="4" w:space="0" w:color="auto"/>
              <w:bottom w:val="nil"/>
              <w:right w:val="single" w:sz="6" w:space="0" w:color="auto"/>
            </w:tcBorders>
            <w:vAlign w:val="bottom"/>
            <w:hideMark/>
          </w:tcPr>
          <w:p w14:paraId="4F3D964A" w14:textId="77777777" w:rsidR="000E4304" w:rsidRPr="004A2B9C" w:rsidRDefault="000E4304" w:rsidP="00B63857">
            <w:pPr>
              <w:rPr>
                <w:rFonts w:ascii="Arial" w:hAnsi="Arial" w:cs="Arial"/>
              </w:rPr>
            </w:pPr>
            <w:r w:rsidRPr="004A2B9C">
              <w:rPr>
                <w:rFonts w:ascii="Arial" w:hAnsi="Arial" w:cs="Arial"/>
              </w:rPr>
              <w:t>21/22 (10) Widening Access expansion </w:t>
            </w:r>
          </w:p>
        </w:tc>
        <w:tc>
          <w:tcPr>
            <w:tcW w:w="2554" w:type="dxa"/>
            <w:tcBorders>
              <w:top w:val="nil"/>
              <w:left w:val="nil"/>
              <w:bottom w:val="nil"/>
              <w:right w:val="single" w:sz="4" w:space="0" w:color="auto"/>
            </w:tcBorders>
            <w:vAlign w:val="bottom"/>
            <w:hideMark/>
          </w:tcPr>
          <w:p w14:paraId="08BB7445" w14:textId="77777777" w:rsidR="000E4304" w:rsidRPr="004A2B9C" w:rsidRDefault="000E4304" w:rsidP="00B63857">
            <w:pPr>
              <w:rPr>
                <w:rFonts w:ascii="Arial" w:hAnsi="Arial" w:cs="Arial"/>
              </w:rPr>
            </w:pPr>
            <w:r w:rsidRPr="004A2B9C">
              <w:rPr>
                <w:rFonts w:ascii="Arial" w:hAnsi="Arial" w:cs="Arial"/>
              </w:rPr>
              <w:t>£520,000 </w:t>
            </w:r>
          </w:p>
        </w:tc>
      </w:tr>
      <w:tr w:rsidR="000E4304" w:rsidRPr="00036DFC" w14:paraId="2104640A" w14:textId="77777777" w:rsidTr="00B63857">
        <w:trPr>
          <w:trHeight w:val="300"/>
        </w:trPr>
        <w:tc>
          <w:tcPr>
            <w:tcW w:w="4812" w:type="dxa"/>
            <w:tcBorders>
              <w:top w:val="nil"/>
              <w:left w:val="single" w:sz="4" w:space="0" w:color="auto"/>
              <w:bottom w:val="nil"/>
              <w:right w:val="single" w:sz="6" w:space="0" w:color="auto"/>
            </w:tcBorders>
            <w:vAlign w:val="bottom"/>
            <w:hideMark/>
          </w:tcPr>
          <w:p w14:paraId="2B1EAD0A" w14:textId="77777777" w:rsidR="000E4304" w:rsidRPr="004A2B9C" w:rsidRDefault="000E4304" w:rsidP="00B63857">
            <w:pPr>
              <w:rPr>
                <w:rFonts w:ascii="Arial" w:hAnsi="Arial" w:cs="Arial"/>
              </w:rPr>
            </w:pPr>
            <w:r w:rsidRPr="004A2B9C">
              <w:rPr>
                <w:rFonts w:ascii="Arial" w:hAnsi="Arial" w:cs="Arial"/>
              </w:rPr>
              <w:t>22/23 (30) Widening Access expansion </w:t>
            </w:r>
          </w:p>
        </w:tc>
        <w:tc>
          <w:tcPr>
            <w:tcW w:w="2554" w:type="dxa"/>
            <w:tcBorders>
              <w:top w:val="nil"/>
              <w:left w:val="nil"/>
              <w:bottom w:val="nil"/>
              <w:right w:val="single" w:sz="4" w:space="0" w:color="auto"/>
            </w:tcBorders>
            <w:vAlign w:val="bottom"/>
            <w:hideMark/>
          </w:tcPr>
          <w:p w14:paraId="52E11C38" w14:textId="77777777" w:rsidR="000E4304" w:rsidRPr="004A2B9C" w:rsidRDefault="000E4304" w:rsidP="00B63857">
            <w:pPr>
              <w:rPr>
                <w:rFonts w:ascii="Arial" w:hAnsi="Arial" w:cs="Arial"/>
              </w:rPr>
            </w:pPr>
            <w:r w:rsidRPr="004A2B9C">
              <w:rPr>
                <w:rFonts w:ascii="Arial" w:hAnsi="Arial" w:cs="Arial"/>
              </w:rPr>
              <w:t>£975,000 </w:t>
            </w:r>
          </w:p>
        </w:tc>
      </w:tr>
      <w:tr w:rsidR="000E4304" w:rsidRPr="00036DFC" w14:paraId="188355E5" w14:textId="77777777" w:rsidTr="00B63857">
        <w:trPr>
          <w:trHeight w:val="300"/>
        </w:trPr>
        <w:tc>
          <w:tcPr>
            <w:tcW w:w="4812" w:type="dxa"/>
            <w:tcBorders>
              <w:top w:val="nil"/>
              <w:left w:val="single" w:sz="4" w:space="0" w:color="auto"/>
              <w:bottom w:val="nil"/>
              <w:right w:val="single" w:sz="6" w:space="0" w:color="auto"/>
            </w:tcBorders>
            <w:vAlign w:val="bottom"/>
            <w:hideMark/>
          </w:tcPr>
          <w:p w14:paraId="407EA95A" w14:textId="77777777" w:rsidR="000E4304" w:rsidRPr="004A2B9C" w:rsidRDefault="000E4304" w:rsidP="00B63857">
            <w:pPr>
              <w:rPr>
                <w:rFonts w:ascii="Arial" w:hAnsi="Arial" w:cs="Arial"/>
              </w:rPr>
            </w:pPr>
            <w:r w:rsidRPr="004A2B9C">
              <w:rPr>
                <w:rFonts w:ascii="Arial" w:hAnsi="Arial" w:cs="Arial"/>
              </w:rPr>
              <w:t>23/24 (25) Widening Access expansion </w:t>
            </w:r>
          </w:p>
        </w:tc>
        <w:tc>
          <w:tcPr>
            <w:tcW w:w="2554" w:type="dxa"/>
            <w:tcBorders>
              <w:top w:val="nil"/>
              <w:left w:val="nil"/>
              <w:bottom w:val="nil"/>
              <w:right w:val="single" w:sz="4" w:space="0" w:color="auto"/>
            </w:tcBorders>
            <w:vAlign w:val="bottom"/>
            <w:hideMark/>
          </w:tcPr>
          <w:p w14:paraId="5633B3BE" w14:textId="77777777" w:rsidR="000E4304" w:rsidRPr="004A2B9C" w:rsidRDefault="000E4304" w:rsidP="00B63857">
            <w:pPr>
              <w:rPr>
                <w:rFonts w:ascii="Arial" w:hAnsi="Arial" w:cs="Arial"/>
              </w:rPr>
            </w:pPr>
            <w:r w:rsidRPr="004A2B9C">
              <w:rPr>
                <w:rFonts w:ascii="Arial" w:hAnsi="Arial" w:cs="Arial"/>
              </w:rPr>
              <w:t>£325,000 </w:t>
            </w:r>
          </w:p>
        </w:tc>
      </w:tr>
      <w:tr w:rsidR="000E4304" w:rsidRPr="00036DFC" w14:paraId="2D4D0A2C" w14:textId="77777777" w:rsidTr="00B63857">
        <w:trPr>
          <w:trHeight w:val="300"/>
        </w:trPr>
        <w:tc>
          <w:tcPr>
            <w:tcW w:w="4812" w:type="dxa"/>
            <w:tcBorders>
              <w:top w:val="nil"/>
              <w:left w:val="single" w:sz="4" w:space="0" w:color="auto"/>
              <w:bottom w:val="nil"/>
              <w:right w:val="single" w:sz="6" w:space="0" w:color="auto"/>
            </w:tcBorders>
            <w:vAlign w:val="bottom"/>
            <w:hideMark/>
          </w:tcPr>
          <w:p w14:paraId="0182EBD1" w14:textId="77777777" w:rsidR="000E4304" w:rsidRPr="004A2B9C" w:rsidRDefault="000E4304" w:rsidP="00B63857">
            <w:pPr>
              <w:rPr>
                <w:rFonts w:ascii="Arial" w:hAnsi="Arial" w:cs="Arial"/>
              </w:rPr>
            </w:pPr>
            <w:r w:rsidRPr="004A2B9C">
              <w:rPr>
                <w:rFonts w:ascii="Arial" w:hAnsi="Arial" w:cs="Arial"/>
              </w:rPr>
              <w:t>19/20 (60) COMET/GPEP expansion </w:t>
            </w:r>
          </w:p>
        </w:tc>
        <w:tc>
          <w:tcPr>
            <w:tcW w:w="2554" w:type="dxa"/>
            <w:tcBorders>
              <w:top w:val="nil"/>
              <w:left w:val="nil"/>
              <w:bottom w:val="nil"/>
              <w:right w:val="single" w:sz="4" w:space="0" w:color="auto"/>
            </w:tcBorders>
            <w:vAlign w:val="bottom"/>
            <w:hideMark/>
          </w:tcPr>
          <w:p w14:paraId="169D5831" w14:textId="77777777" w:rsidR="000E4304" w:rsidRPr="004A2B9C" w:rsidRDefault="000E4304" w:rsidP="00B63857">
            <w:pPr>
              <w:rPr>
                <w:rFonts w:ascii="Arial" w:hAnsi="Arial" w:cs="Arial"/>
              </w:rPr>
            </w:pPr>
            <w:r w:rsidRPr="004A2B9C">
              <w:rPr>
                <w:rFonts w:ascii="Arial" w:hAnsi="Arial" w:cs="Arial"/>
              </w:rPr>
              <w:t>£5,460,000 </w:t>
            </w:r>
          </w:p>
        </w:tc>
      </w:tr>
      <w:tr w:rsidR="000E4304" w:rsidRPr="00036DFC" w14:paraId="396814F9" w14:textId="77777777" w:rsidTr="00B63857">
        <w:trPr>
          <w:trHeight w:val="300"/>
        </w:trPr>
        <w:tc>
          <w:tcPr>
            <w:tcW w:w="4812" w:type="dxa"/>
            <w:tcBorders>
              <w:top w:val="nil"/>
              <w:left w:val="single" w:sz="4" w:space="0" w:color="auto"/>
              <w:bottom w:val="nil"/>
              <w:right w:val="single" w:sz="6" w:space="0" w:color="auto"/>
            </w:tcBorders>
            <w:vAlign w:val="bottom"/>
            <w:hideMark/>
          </w:tcPr>
          <w:p w14:paraId="7F8C0C11" w14:textId="77777777" w:rsidR="000E4304" w:rsidRPr="004A2B9C" w:rsidRDefault="000E4304" w:rsidP="00B63857">
            <w:pPr>
              <w:rPr>
                <w:rFonts w:ascii="Arial" w:hAnsi="Arial" w:cs="Arial"/>
              </w:rPr>
            </w:pPr>
            <w:r w:rsidRPr="004A2B9C">
              <w:rPr>
                <w:rFonts w:ascii="Arial" w:hAnsi="Arial" w:cs="Arial"/>
              </w:rPr>
              <w:t>22/23 (25) GPEP expansion </w:t>
            </w:r>
          </w:p>
        </w:tc>
        <w:tc>
          <w:tcPr>
            <w:tcW w:w="2554" w:type="dxa"/>
            <w:tcBorders>
              <w:top w:val="nil"/>
              <w:left w:val="nil"/>
              <w:bottom w:val="nil"/>
              <w:right w:val="single" w:sz="4" w:space="0" w:color="auto"/>
            </w:tcBorders>
            <w:vAlign w:val="bottom"/>
            <w:hideMark/>
          </w:tcPr>
          <w:p w14:paraId="3AB7D4B6" w14:textId="77777777" w:rsidR="000E4304" w:rsidRPr="004A2B9C" w:rsidRDefault="000E4304" w:rsidP="00B63857">
            <w:pPr>
              <w:rPr>
                <w:rFonts w:ascii="Arial" w:hAnsi="Arial" w:cs="Arial"/>
              </w:rPr>
            </w:pPr>
            <w:r w:rsidRPr="004A2B9C">
              <w:rPr>
                <w:rFonts w:ascii="Arial" w:hAnsi="Arial" w:cs="Arial"/>
              </w:rPr>
              <w:t>£812,500 </w:t>
            </w:r>
          </w:p>
        </w:tc>
      </w:tr>
      <w:tr w:rsidR="000E4304" w:rsidRPr="00036DFC" w14:paraId="5C9DAED5" w14:textId="77777777" w:rsidTr="00B63857">
        <w:trPr>
          <w:trHeight w:val="300"/>
        </w:trPr>
        <w:tc>
          <w:tcPr>
            <w:tcW w:w="4812" w:type="dxa"/>
            <w:tcBorders>
              <w:top w:val="nil"/>
              <w:left w:val="single" w:sz="4" w:space="0" w:color="auto"/>
              <w:bottom w:val="nil"/>
              <w:right w:val="single" w:sz="6" w:space="0" w:color="auto"/>
            </w:tcBorders>
            <w:vAlign w:val="bottom"/>
            <w:hideMark/>
          </w:tcPr>
          <w:p w14:paraId="68F9598A" w14:textId="77777777" w:rsidR="000E4304" w:rsidRPr="004A2B9C" w:rsidRDefault="000E4304" w:rsidP="00B63857">
            <w:pPr>
              <w:rPr>
                <w:rFonts w:ascii="Arial" w:hAnsi="Arial" w:cs="Arial"/>
              </w:rPr>
            </w:pPr>
            <w:r w:rsidRPr="004A2B9C">
              <w:rPr>
                <w:rFonts w:ascii="Arial" w:hAnsi="Arial" w:cs="Arial"/>
              </w:rPr>
              <w:t>20/21 (25) HCP Med Expansion Yrs. 4-5 </w:t>
            </w:r>
          </w:p>
        </w:tc>
        <w:tc>
          <w:tcPr>
            <w:tcW w:w="2554" w:type="dxa"/>
            <w:tcBorders>
              <w:top w:val="nil"/>
              <w:left w:val="nil"/>
              <w:bottom w:val="nil"/>
              <w:right w:val="single" w:sz="4" w:space="0" w:color="auto"/>
            </w:tcBorders>
            <w:vAlign w:val="bottom"/>
            <w:hideMark/>
          </w:tcPr>
          <w:p w14:paraId="40ECEF1B" w14:textId="77777777" w:rsidR="000E4304" w:rsidRPr="004A2B9C" w:rsidRDefault="000E4304" w:rsidP="00B63857">
            <w:pPr>
              <w:rPr>
                <w:rFonts w:ascii="Arial" w:hAnsi="Arial" w:cs="Arial"/>
              </w:rPr>
            </w:pPr>
            <w:r w:rsidRPr="004A2B9C">
              <w:rPr>
                <w:rFonts w:ascii="Arial" w:hAnsi="Arial" w:cs="Arial"/>
              </w:rPr>
              <w:t>£325,000 </w:t>
            </w:r>
          </w:p>
        </w:tc>
      </w:tr>
      <w:tr w:rsidR="000E4304" w:rsidRPr="00036DFC" w14:paraId="26487C48" w14:textId="77777777" w:rsidTr="00B63857">
        <w:trPr>
          <w:trHeight w:val="300"/>
        </w:trPr>
        <w:tc>
          <w:tcPr>
            <w:tcW w:w="4812" w:type="dxa"/>
            <w:tcBorders>
              <w:top w:val="nil"/>
              <w:left w:val="single" w:sz="4" w:space="0" w:color="auto"/>
              <w:bottom w:val="nil"/>
              <w:right w:val="single" w:sz="6" w:space="0" w:color="auto"/>
            </w:tcBorders>
            <w:vAlign w:val="bottom"/>
            <w:hideMark/>
          </w:tcPr>
          <w:p w14:paraId="2848FAEC" w14:textId="77777777" w:rsidR="000E4304" w:rsidRPr="004A2B9C" w:rsidRDefault="000E4304" w:rsidP="00B63857">
            <w:pPr>
              <w:rPr>
                <w:rFonts w:ascii="Arial" w:hAnsi="Arial" w:cs="Arial"/>
              </w:rPr>
            </w:pPr>
            <w:r w:rsidRPr="004A2B9C">
              <w:rPr>
                <w:rFonts w:ascii="Arial" w:hAnsi="Arial" w:cs="Arial"/>
              </w:rPr>
              <w:t>21/22 (155) General expansion </w:t>
            </w:r>
          </w:p>
        </w:tc>
        <w:tc>
          <w:tcPr>
            <w:tcW w:w="2554" w:type="dxa"/>
            <w:tcBorders>
              <w:top w:val="nil"/>
              <w:left w:val="nil"/>
              <w:bottom w:val="nil"/>
              <w:right w:val="single" w:sz="4" w:space="0" w:color="auto"/>
            </w:tcBorders>
            <w:vAlign w:val="bottom"/>
            <w:hideMark/>
          </w:tcPr>
          <w:p w14:paraId="12CEE589" w14:textId="77777777" w:rsidR="000E4304" w:rsidRPr="004A2B9C" w:rsidRDefault="000E4304" w:rsidP="00B63857">
            <w:pPr>
              <w:rPr>
                <w:rFonts w:ascii="Arial" w:hAnsi="Arial" w:cs="Arial"/>
              </w:rPr>
            </w:pPr>
            <w:r w:rsidRPr="004A2B9C">
              <w:rPr>
                <w:rFonts w:ascii="Arial" w:hAnsi="Arial" w:cs="Arial"/>
              </w:rPr>
              <w:t>£8,060,000 </w:t>
            </w:r>
          </w:p>
        </w:tc>
      </w:tr>
      <w:tr w:rsidR="000E4304" w:rsidRPr="00036DFC" w14:paraId="17E09C3A" w14:textId="77777777" w:rsidTr="00B63857">
        <w:trPr>
          <w:trHeight w:val="300"/>
        </w:trPr>
        <w:tc>
          <w:tcPr>
            <w:tcW w:w="4812" w:type="dxa"/>
            <w:tcBorders>
              <w:top w:val="nil"/>
              <w:left w:val="single" w:sz="4" w:space="0" w:color="auto"/>
              <w:bottom w:val="nil"/>
              <w:right w:val="single" w:sz="6" w:space="0" w:color="auto"/>
            </w:tcBorders>
            <w:vAlign w:val="bottom"/>
            <w:hideMark/>
          </w:tcPr>
          <w:p w14:paraId="45D4A2E2" w14:textId="77777777" w:rsidR="000E4304" w:rsidRPr="004A2B9C" w:rsidRDefault="000E4304" w:rsidP="00B63857">
            <w:pPr>
              <w:rPr>
                <w:rFonts w:ascii="Arial" w:hAnsi="Arial" w:cs="Arial"/>
              </w:rPr>
            </w:pPr>
            <w:r w:rsidRPr="004A2B9C">
              <w:rPr>
                <w:rFonts w:ascii="Arial" w:hAnsi="Arial" w:cs="Arial"/>
              </w:rPr>
              <w:t>22/23 (25) General expansion </w:t>
            </w:r>
          </w:p>
        </w:tc>
        <w:tc>
          <w:tcPr>
            <w:tcW w:w="2554" w:type="dxa"/>
            <w:tcBorders>
              <w:top w:val="nil"/>
              <w:left w:val="nil"/>
              <w:bottom w:val="nil"/>
              <w:right w:val="single" w:sz="4" w:space="0" w:color="auto"/>
            </w:tcBorders>
            <w:vAlign w:val="bottom"/>
            <w:hideMark/>
          </w:tcPr>
          <w:p w14:paraId="097991F2" w14:textId="77777777" w:rsidR="000E4304" w:rsidRPr="004A2B9C" w:rsidRDefault="000E4304" w:rsidP="00B63857">
            <w:pPr>
              <w:rPr>
                <w:rFonts w:ascii="Arial" w:hAnsi="Arial" w:cs="Arial"/>
              </w:rPr>
            </w:pPr>
            <w:r w:rsidRPr="004A2B9C">
              <w:rPr>
                <w:rFonts w:ascii="Arial" w:hAnsi="Arial" w:cs="Arial"/>
              </w:rPr>
              <w:t>£812,500 </w:t>
            </w:r>
          </w:p>
        </w:tc>
      </w:tr>
      <w:tr w:rsidR="000E4304" w:rsidRPr="00036DFC" w14:paraId="14EC6B74" w14:textId="77777777" w:rsidTr="00B63857">
        <w:trPr>
          <w:trHeight w:val="300"/>
        </w:trPr>
        <w:tc>
          <w:tcPr>
            <w:tcW w:w="4812" w:type="dxa"/>
            <w:tcBorders>
              <w:top w:val="nil"/>
              <w:left w:val="single" w:sz="4" w:space="0" w:color="auto"/>
              <w:bottom w:val="nil"/>
              <w:right w:val="single" w:sz="6" w:space="0" w:color="auto"/>
            </w:tcBorders>
            <w:vAlign w:val="bottom"/>
            <w:hideMark/>
          </w:tcPr>
          <w:p w14:paraId="1ED61019" w14:textId="77777777" w:rsidR="000E4304" w:rsidRPr="004A2B9C" w:rsidRDefault="000E4304" w:rsidP="00B63857">
            <w:pPr>
              <w:rPr>
                <w:rFonts w:ascii="Arial" w:hAnsi="Arial" w:cs="Arial"/>
              </w:rPr>
            </w:pPr>
            <w:r w:rsidRPr="004A2B9C">
              <w:rPr>
                <w:rFonts w:ascii="Arial" w:hAnsi="Arial" w:cs="Arial"/>
              </w:rPr>
              <w:t>23/24 (75) General expansion </w:t>
            </w:r>
          </w:p>
        </w:tc>
        <w:tc>
          <w:tcPr>
            <w:tcW w:w="2554" w:type="dxa"/>
            <w:tcBorders>
              <w:top w:val="nil"/>
              <w:left w:val="nil"/>
              <w:bottom w:val="nil"/>
              <w:right w:val="single" w:sz="4" w:space="0" w:color="auto"/>
            </w:tcBorders>
            <w:vAlign w:val="bottom"/>
            <w:hideMark/>
          </w:tcPr>
          <w:p w14:paraId="15345D4F" w14:textId="77777777" w:rsidR="000E4304" w:rsidRPr="004A2B9C" w:rsidRDefault="000E4304" w:rsidP="00B63857">
            <w:pPr>
              <w:rPr>
                <w:rFonts w:ascii="Arial" w:hAnsi="Arial" w:cs="Arial"/>
              </w:rPr>
            </w:pPr>
            <w:r w:rsidRPr="004A2B9C">
              <w:rPr>
                <w:rFonts w:ascii="Arial" w:hAnsi="Arial" w:cs="Arial"/>
              </w:rPr>
              <w:t>£975,000 </w:t>
            </w:r>
          </w:p>
        </w:tc>
      </w:tr>
      <w:tr w:rsidR="000E4304" w:rsidRPr="00036DFC" w14:paraId="3672852D" w14:textId="77777777" w:rsidTr="00B63857">
        <w:trPr>
          <w:trHeight w:val="300"/>
        </w:trPr>
        <w:tc>
          <w:tcPr>
            <w:tcW w:w="4812" w:type="dxa"/>
            <w:tcBorders>
              <w:top w:val="nil"/>
              <w:left w:val="single" w:sz="4" w:space="0" w:color="auto"/>
              <w:bottom w:val="nil"/>
              <w:right w:val="single" w:sz="6" w:space="0" w:color="auto"/>
            </w:tcBorders>
            <w:vAlign w:val="bottom"/>
            <w:hideMark/>
          </w:tcPr>
          <w:p w14:paraId="4CE30D1E" w14:textId="77777777" w:rsidR="000E4304" w:rsidRPr="004A2B9C" w:rsidRDefault="000E4304" w:rsidP="00B63857">
            <w:pPr>
              <w:rPr>
                <w:rFonts w:ascii="Arial" w:hAnsi="Arial" w:cs="Arial"/>
              </w:rPr>
            </w:pPr>
            <w:r w:rsidRPr="004A2B9C">
              <w:rPr>
                <w:rFonts w:ascii="Arial" w:hAnsi="Arial" w:cs="Arial"/>
              </w:rPr>
              <w:t>  </w:t>
            </w:r>
          </w:p>
        </w:tc>
        <w:tc>
          <w:tcPr>
            <w:tcW w:w="2554" w:type="dxa"/>
            <w:tcBorders>
              <w:top w:val="nil"/>
              <w:left w:val="nil"/>
              <w:bottom w:val="nil"/>
              <w:right w:val="single" w:sz="4" w:space="0" w:color="auto"/>
            </w:tcBorders>
            <w:vAlign w:val="bottom"/>
            <w:hideMark/>
          </w:tcPr>
          <w:p w14:paraId="3D7B18C8" w14:textId="77777777" w:rsidR="000E4304" w:rsidRPr="004A2B9C" w:rsidRDefault="000E4304" w:rsidP="00B63857">
            <w:pPr>
              <w:rPr>
                <w:rFonts w:ascii="Arial" w:hAnsi="Arial" w:cs="Arial"/>
              </w:rPr>
            </w:pPr>
            <w:r w:rsidRPr="004A2B9C">
              <w:rPr>
                <w:rFonts w:ascii="Arial" w:hAnsi="Arial" w:cs="Arial"/>
              </w:rPr>
              <w:t>  </w:t>
            </w:r>
          </w:p>
        </w:tc>
      </w:tr>
      <w:tr w:rsidR="000E4304" w:rsidRPr="00036DFC" w14:paraId="131FE9B0" w14:textId="77777777" w:rsidTr="00B63857">
        <w:trPr>
          <w:trHeight w:val="300"/>
        </w:trPr>
        <w:tc>
          <w:tcPr>
            <w:tcW w:w="4812" w:type="dxa"/>
            <w:tcBorders>
              <w:top w:val="nil"/>
              <w:left w:val="single" w:sz="4" w:space="0" w:color="auto"/>
              <w:bottom w:val="single" w:sz="6" w:space="0" w:color="auto"/>
              <w:right w:val="single" w:sz="6" w:space="0" w:color="auto"/>
            </w:tcBorders>
            <w:vAlign w:val="bottom"/>
            <w:hideMark/>
          </w:tcPr>
          <w:p w14:paraId="626BE4FD" w14:textId="77777777" w:rsidR="000E4304" w:rsidRPr="004A2B9C" w:rsidRDefault="000E4304" w:rsidP="00B63857">
            <w:pPr>
              <w:rPr>
                <w:rFonts w:ascii="Arial" w:hAnsi="Arial" w:cs="Arial"/>
              </w:rPr>
            </w:pPr>
            <w:r w:rsidRPr="004A2B9C">
              <w:rPr>
                <w:rFonts w:ascii="Arial" w:hAnsi="Arial" w:cs="Arial"/>
              </w:rPr>
              <w:t>Primary care increase</w:t>
            </w:r>
          </w:p>
        </w:tc>
        <w:tc>
          <w:tcPr>
            <w:tcW w:w="2554" w:type="dxa"/>
            <w:tcBorders>
              <w:top w:val="nil"/>
              <w:left w:val="nil"/>
              <w:bottom w:val="single" w:sz="6" w:space="0" w:color="auto"/>
              <w:right w:val="single" w:sz="4" w:space="0" w:color="auto"/>
            </w:tcBorders>
            <w:vAlign w:val="bottom"/>
            <w:hideMark/>
          </w:tcPr>
          <w:p w14:paraId="603CAF5A" w14:textId="77777777" w:rsidR="000E4304" w:rsidRPr="004A2B9C" w:rsidRDefault="000E4304" w:rsidP="00B63857">
            <w:pPr>
              <w:rPr>
                <w:rFonts w:ascii="Arial" w:hAnsi="Arial" w:cs="Arial"/>
              </w:rPr>
            </w:pPr>
            <w:r w:rsidRPr="004A2B9C">
              <w:rPr>
                <w:rFonts w:ascii="Arial" w:hAnsi="Arial" w:cs="Arial"/>
              </w:rPr>
              <w:t>£3,515,000 </w:t>
            </w:r>
          </w:p>
        </w:tc>
      </w:tr>
      <w:tr w:rsidR="000E4304" w:rsidRPr="00036DFC" w14:paraId="12C373AF" w14:textId="77777777" w:rsidTr="00B63857">
        <w:trPr>
          <w:trHeight w:val="300"/>
        </w:trPr>
        <w:tc>
          <w:tcPr>
            <w:tcW w:w="4812" w:type="dxa"/>
            <w:tcBorders>
              <w:top w:val="nil"/>
              <w:left w:val="single" w:sz="4" w:space="0" w:color="auto"/>
              <w:bottom w:val="single" w:sz="6" w:space="0" w:color="auto"/>
              <w:right w:val="single" w:sz="6" w:space="0" w:color="auto"/>
            </w:tcBorders>
            <w:shd w:val="clear" w:color="auto" w:fill="F2F2F2"/>
            <w:vAlign w:val="bottom"/>
            <w:hideMark/>
          </w:tcPr>
          <w:p w14:paraId="4A54BE2F" w14:textId="77777777" w:rsidR="000E4304" w:rsidRPr="004A2B9C" w:rsidRDefault="000E4304" w:rsidP="00B63857">
            <w:pPr>
              <w:rPr>
                <w:rFonts w:ascii="Arial" w:hAnsi="Arial" w:cs="Arial"/>
              </w:rPr>
            </w:pPr>
            <w:r w:rsidRPr="004A2B9C">
              <w:rPr>
                <w:rFonts w:ascii="Arial" w:hAnsi="Arial" w:cs="Arial"/>
                <w:b/>
                <w:bCs/>
              </w:rPr>
              <w:lastRenderedPageBreak/>
              <w:t>Total Medical ACT Model Funding</w:t>
            </w:r>
            <w:r w:rsidRPr="004A2B9C">
              <w:rPr>
                <w:rFonts w:ascii="Arial" w:hAnsi="Arial" w:cs="Arial"/>
              </w:rPr>
              <w:t> </w:t>
            </w:r>
          </w:p>
        </w:tc>
        <w:tc>
          <w:tcPr>
            <w:tcW w:w="2554" w:type="dxa"/>
            <w:tcBorders>
              <w:top w:val="nil"/>
              <w:left w:val="nil"/>
              <w:bottom w:val="nil"/>
              <w:right w:val="single" w:sz="4" w:space="0" w:color="auto"/>
            </w:tcBorders>
            <w:shd w:val="clear" w:color="auto" w:fill="F2F2F2"/>
            <w:vAlign w:val="bottom"/>
            <w:hideMark/>
          </w:tcPr>
          <w:p w14:paraId="3010E239" w14:textId="77777777" w:rsidR="000E4304" w:rsidRPr="004A2B9C" w:rsidRDefault="000E4304" w:rsidP="00B63857">
            <w:pPr>
              <w:rPr>
                <w:rFonts w:ascii="Arial" w:hAnsi="Arial" w:cs="Arial"/>
              </w:rPr>
            </w:pPr>
            <w:r w:rsidRPr="004A2B9C">
              <w:rPr>
                <w:rFonts w:ascii="Arial" w:hAnsi="Arial" w:cs="Arial"/>
                <w:b/>
                <w:bCs/>
              </w:rPr>
              <w:t>£107,803,868</w:t>
            </w:r>
            <w:r w:rsidRPr="004A2B9C">
              <w:rPr>
                <w:rFonts w:ascii="Arial" w:hAnsi="Arial" w:cs="Arial"/>
              </w:rPr>
              <w:t> </w:t>
            </w:r>
          </w:p>
        </w:tc>
      </w:tr>
      <w:tr w:rsidR="000E4304" w:rsidRPr="00036DFC" w14:paraId="6E06A6EE" w14:textId="77777777" w:rsidTr="00B63857">
        <w:trPr>
          <w:trHeight w:val="300"/>
        </w:trPr>
        <w:tc>
          <w:tcPr>
            <w:tcW w:w="4812" w:type="dxa"/>
            <w:tcBorders>
              <w:top w:val="nil"/>
              <w:left w:val="single" w:sz="4" w:space="0" w:color="auto"/>
              <w:bottom w:val="nil"/>
              <w:right w:val="single" w:sz="6" w:space="0" w:color="auto"/>
            </w:tcBorders>
            <w:vAlign w:val="bottom"/>
            <w:hideMark/>
          </w:tcPr>
          <w:p w14:paraId="6F39C548" w14:textId="77777777" w:rsidR="000E4304" w:rsidRPr="004A2B9C" w:rsidRDefault="000E4304" w:rsidP="00B63857">
            <w:pPr>
              <w:rPr>
                <w:rFonts w:ascii="Arial" w:hAnsi="Arial" w:cs="Arial"/>
              </w:rPr>
            </w:pPr>
            <w:r w:rsidRPr="004A2B9C">
              <w:rPr>
                <w:rFonts w:ascii="Arial" w:hAnsi="Arial" w:cs="Arial"/>
              </w:rPr>
              <w:t>20/21 (25) HCP Med Expansion Yrs. 1-3 </w:t>
            </w:r>
          </w:p>
        </w:tc>
        <w:tc>
          <w:tcPr>
            <w:tcW w:w="2554" w:type="dxa"/>
            <w:tcBorders>
              <w:top w:val="single" w:sz="6" w:space="0" w:color="auto"/>
              <w:left w:val="nil"/>
              <w:bottom w:val="nil"/>
              <w:right w:val="single" w:sz="4" w:space="0" w:color="auto"/>
            </w:tcBorders>
            <w:vAlign w:val="bottom"/>
            <w:hideMark/>
          </w:tcPr>
          <w:p w14:paraId="16524AA7" w14:textId="77777777" w:rsidR="000E4304" w:rsidRPr="004A2B9C" w:rsidRDefault="000E4304" w:rsidP="00B63857">
            <w:pPr>
              <w:rPr>
                <w:rFonts w:ascii="Arial" w:hAnsi="Arial" w:cs="Arial"/>
              </w:rPr>
            </w:pPr>
            <w:r w:rsidRPr="004A2B9C">
              <w:rPr>
                <w:rFonts w:ascii="Arial" w:hAnsi="Arial" w:cs="Arial"/>
              </w:rPr>
              <w:t>£1,096,875 </w:t>
            </w:r>
          </w:p>
        </w:tc>
      </w:tr>
      <w:tr w:rsidR="000E4304" w:rsidRPr="00036DFC" w14:paraId="6FBD0D43" w14:textId="77777777" w:rsidTr="00B63857">
        <w:trPr>
          <w:trHeight w:val="300"/>
        </w:trPr>
        <w:tc>
          <w:tcPr>
            <w:tcW w:w="4812" w:type="dxa"/>
            <w:tcBorders>
              <w:top w:val="nil"/>
              <w:left w:val="single" w:sz="4" w:space="0" w:color="auto"/>
              <w:bottom w:val="nil"/>
              <w:right w:val="single" w:sz="6" w:space="0" w:color="auto"/>
            </w:tcBorders>
            <w:vAlign w:val="bottom"/>
            <w:hideMark/>
          </w:tcPr>
          <w:p w14:paraId="103EF67E" w14:textId="77777777" w:rsidR="000E4304" w:rsidRPr="004A2B9C" w:rsidRDefault="000E4304" w:rsidP="00B63857">
            <w:pPr>
              <w:rPr>
                <w:rFonts w:ascii="Arial" w:hAnsi="Arial" w:cs="Arial"/>
              </w:rPr>
            </w:pPr>
            <w:r w:rsidRPr="004A2B9C">
              <w:rPr>
                <w:rFonts w:ascii="Arial" w:hAnsi="Arial" w:cs="Arial"/>
              </w:rPr>
              <w:t>22/23 (5) HCP Med Expansion Yrs 1-3 </w:t>
            </w:r>
          </w:p>
        </w:tc>
        <w:tc>
          <w:tcPr>
            <w:tcW w:w="2554" w:type="dxa"/>
            <w:tcBorders>
              <w:top w:val="nil"/>
              <w:left w:val="nil"/>
              <w:bottom w:val="nil"/>
              <w:right w:val="single" w:sz="4" w:space="0" w:color="auto"/>
            </w:tcBorders>
            <w:vAlign w:val="bottom"/>
            <w:hideMark/>
          </w:tcPr>
          <w:p w14:paraId="5A830754" w14:textId="77777777" w:rsidR="000E4304" w:rsidRPr="004A2B9C" w:rsidRDefault="000E4304" w:rsidP="00B63857">
            <w:pPr>
              <w:rPr>
                <w:rFonts w:ascii="Arial" w:hAnsi="Arial" w:cs="Arial"/>
              </w:rPr>
            </w:pPr>
            <w:r w:rsidRPr="004A2B9C">
              <w:rPr>
                <w:rFonts w:ascii="Arial" w:hAnsi="Arial" w:cs="Arial"/>
              </w:rPr>
              <w:t>£121,875 </w:t>
            </w:r>
          </w:p>
        </w:tc>
      </w:tr>
      <w:tr w:rsidR="000E4304" w:rsidRPr="00036DFC" w14:paraId="2D7FFCB6" w14:textId="77777777" w:rsidTr="00B63857">
        <w:trPr>
          <w:trHeight w:val="300"/>
        </w:trPr>
        <w:tc>
          <w:tcPr>
            <w:tcW w:w="4812" w:type="dxa"/>
            <w:tcBorders>
              <w:top w:val="nil"/>
              <w:left w:val="single" w:sz="4" w:space="0" w:color="auto"/>
              <w:bottom w:val="nil"/>
              <w:right w:val="nil"/>
            </w:tcBorders>
            <w:vAlign w:val="bottom"/>
            <w:hideMark/>
          </w:tcPr>
          <w:p w14:paraId="42B2A4D2" w14:textId="77777777" w:rsidR="000E4304" w:rsidRPr="004A2B9C" w:rsidRDefault="000E4304" w:rsidP="00B63857">
            <w:pPr>
              <w:rPr>
                <w:rFonts w:ascii="Arial" w:hAnsi="Arial" w:cs="Arial"/>
              </w:rPr>
            </w:pPr>
            <w:r w:rsidRPr="004A2B9C">
              <w:rPr>
                <w:rFonts w:ascii="Arial" w:hAnsi="Arial" w:cs="Arial"/>
              </w:rPr>
              <w:t>18/19 (55) ScotGEM expansion </w:t>
            </w:r>
          </w:p>
        </w:tc>
        <w:tc>
          <w:tcPr>
            <w:tcW w:w="2554" w:type="dxa"/>
            <w:tcBorders>
              <w:top w:val="nil"/>
              <w:left w:val="single" w:sz="6" w:space="0" w:color="auto"/>
              <w:bottom w:val="nil"/>
              <w:right w:val="single" w:sz="4" w:space="0" w:color="auto"/>
            </w:tcBorders>
            <w:vAlign w:val="bottom"/>
            <w:hideMark/>
          </w:tcPr>
          <w:p w14:paraId="5A69F244" w14:textId="77777777" w:rsidR="000E4304" w:rsidRPr="004A2B9C" w:rsidRDefault="000E4304" w:rsidP="00B63857">
            <w:pPr>
              <w:rPr>
                <w:rFonts w:ascii="Arial" w:hAnsi="Arial" w:cs="Arial"/>
              </w:rPr>
            </w:pPr>
            <w:r w:rsidRPr="004A2B9C">
              <w:rPr>
                <w:rFonts w:ascii="Arial" w:hAnsi="Arial" w:cs="Arial"/>
              </w:rPr>
              <w:t>£4,372,500 </w:t>
            </w:r>
          </w:p>
        </w:tc>
      </w:tr>
      <w:tr w:rsidR="000E4304" w:rsidRPr="00036DFC" w14:paraId="2AC8C06B" w14:textId="77777777" w:rsidTr="00B63857">
        <w:trPr>
          <w:trHeight w:val="300"/>
        </w:trPr>
        <w:tc>
          <w:tcPr>
            <w:tcW w:w="4812" w:type="dxa"/>
            <w:tcBorders>
              <w:top w:val="nil"/>
              <w:left w:val="single" w:sz="4" w:space="0" w:color="auto"/>
              <w:bottom w:val="nil"/>
              <w:right w:val="single" w:sz="6" w:space="0" w:color="auto"/>
            </w:tcBorders>
            <w:vAlign w:val="bottom"/>
            <w:hideMark/>
          </w:tcPr>
          <w:p w14:paraId="220E9C13" w14:textId="77777777" w:rsidR="000E4304" w:rsidRPr="004A2B9C" w:rsidRDefault="000E4304" w:rsidP="00B63857">
            <w:pPr>
              <w:rPr>
                <w:rFonts w:ascii="Arial" w:hAnsi="Arial" w:cs="Arial"/>
              </w:rPr>
            </w:pPr>
            <w:r w:rsidRPr="004A2B9C">
              <w:rPr>
                <w:rFonts w:ascii="Arial" w:hAnsi="Arial" w:cs="Arial"/>
              </w:rPr>
              <w:t>22/23 (15) ScotGEM expansion </w:t>
            </w:r>
          </w:p>
        </w:tc>
        <w:tc>
          <w:tcPr>
            <w:tcW w:w="2554" w:type="dxa"/>
            <w:tcBorders>
              <w:top w:val="nil"/>
              <w:left w:val="nil"/>
              <w:bottom w:val="single" w:sz="6" w:space="0" w:color="auto"/>
              <w:right w:val="single" w:sz="4" w:space="0" w:color="auto"/>
            </w:tcBorders>
            <w:vAlign w:val="bottom"/>
            <w:hideMark/>
          </w:tcPr>
          <w:p w14:paraId="25864318" w14:textId="77777777" w:rsidR="000E4304" w:rsidRPr="004A2B9C" w:rsidRDefault="000E4304" w:rsidP="00B63857">
            <w:pPr>
              <w:rPr>
                <w:rFonts w:ascii="Arial" w:hAnsi="Arial" w:cs="Arial"/>
              </w:rPr>
            </w:pPr>
            <w:r w:rsidRPr="004A2B9C">
              <w:rPr>
                <w:rFonts w:ascii="Arial" w:hAnsi="Arial" w:cs="Arial"/>
              </w:rPr>
              <w:t>£592,500 </w:t>
            </w:r>
          </w:p>
        </w:tc>
      </w:tr>
      <w:tr w:rsidR="000E4304" w:rsidRPr="00036DFC" w14:paraId="4C0FAABB" w14:textId="77777777" w:rsidTr="00B63857">
        <w:trPr>
          <w:trHeight w:val="300"/>
        </w:trPr>
        <w:tc>
          <w:tcPr>
            <w:tcW w:w="4812" w:type="dxa"/>
            <w:tcBorders>
              <w:top w:val="single" w:sz="6" w:space="0" w:color="auto"/>
              <w:left w:val="single" w:sz="4" w:space="0" w:color="auto"/>
              <w:bottom w:val="single" w:sz="6" w:space="0" w:color="auto"/>
              <w:right w:val="single" w:sz="6" w:space="0" w:color="auto"/>
            </w:tcBorders>
            <w:shd w:val="clear" w:color="auto" w:fill="2E74B5" w:themeFill="accent5" w:themeFillShade="BF"/>
            <w:vAlign w:val="bottom"/>
            <w:hideMark/>
          </w:tcPr>
          <w:p w14:paraId="728A9465" w14:textId="77777777" w:rsidR="000E4304" w:rsidRPr="004A2B9C" w:rsidRDefault="000E4304" w:rsidP="00B63857">
            <w:pPr>
              <w:rPr>
                <w:rFonts w:ascii="Arial" w:hAnsi="Arial" w:cs="Arial"/>
              </w:rPr>
            </w:pPr>
            <w:r w:rsidRPr="004A2B9C">
              <w:rPr>
                <w:rFonts w:ascii="Arial" w:hAnsi="Arial" w:cs="Arial"/>
                <w:b/>
                <w:bCs/>
              </w:rPr>
              <w:t>Total Medical ACT recurrent Funding</w:t>
            </w:r>
            <w:r w:rsidRPr="004A2B9C">
              <w:rPr>
                <w:rFonts w:ascii="Arial" w:hAnsi="Arial" w:cs="Arial"/>
              </w:rPr>
              <w:t> </w:t>
            </w:r>
          </w:p>
        </w:tc>
        <w:tc>
          <w:tcPr>
            <w:tcW w:w="2554" w:type="dxa"/>
            <w:tcBorders>
              <w:top w:val="nil"/>
              <w:left w:val="nil"/>
              <w:bottom w:val="single" w:sz="6" w:space="0" w:color="auto"/>
              <w:right w:val="single" w:sz="4" w:space="0" w:color="auto"/>
            </w:tcBorders>
            <w:shd w:val="clear" w:color="auto" w:fill="2E74B5" w:themeFill="accent5" w:themeFillShade="BF"/>
            <w:vAlign w:val="bottom"/>
            <w:hideMark/>
          </w:tcPr>
          <w:p w14:paraId="496BEA7D" w14:textId="77777777" w:rsidR="000E4304" w:rsidRPr="004A2B9C" w:rsidRDefault="000E4304" w:rsidP="00B63857">
            <w:pPr>
              <w:rPr>
                <w:rFonts w:ascii="Arial" w:hAnsi="Arial" w:cs="Arial"/>
              </w:rPr>
            </w:pPr>
            <w:r w:rsidRPr="004A2B9C">
              <w:rPr>
                <w:rFonts w:ascii="Arial" w:hAnsi="Arial" w:cs="Arial"/>
                <w:b/>
                <w:bCs/>
              </w:rPr>
              <w:t>£113,987,618</w:t>
            </w:r>
            <w:r w:rsidRPr="004A2B9C">
              <w:rPr>
                <w:rFonts w:ascii="Arial" w:hAnsi="Arial" w:cs="Arial"/>
              </w:rPr>
              <w:t> </w:t>
            </w:r>
          </w:p>
        </w:tc>
      </w:tr>
      <w:tr w:rsidR="000E4304" w:rsidRPr="00036DFC" w14:paraId="03E6A493" w14:textId="77777777" w:rsidTr="00B63857">
        <w:trPr>
          <w:trHeight w:val="300"/>
        </w:trPr>
        <w:tc>
          <w:tcPr>
            <w:tcW w:w="4812" w:type="dxa"/>
            <w:tcBorders>
              <w:top w:val="nil"/>
              <w:left w:val="single" w:sz="4" w:space="0" w:color="auto"/>
              <w:bottom w:val="single" w:sz="6" w:space="0" w:color="auto"/>
              <w:right w:val="nil"/>
            </w:tcBorders>
            <w:shd w:val="clear" w:color="auto" w:fill="D9D9D9"/>
            <w:vAlign w:val="bottom"/>
            <w:hideMark/>
          </w:tcPr>
          <w:p w14:paraId="1015A24D" w14:textId="77777777" w:rsidR="000E4304" w:rsidRPr="004A2B9C" w:rsidRDefault="000E4304" w:rsidP="00B63857">
            <w:pPr>
              <w:rPr>
                <w:rFonts w:ascii="Arial" w:hAnsi="Arial" w:cs="Arial"/>
              </w:rPr>
            </w:pPr>
            <w:r w:rsidRPr="004A2B9C">
              <w:rPr>
                <w:rFonts w:ascii="Arial" w:hAnsi="Arial" w:cs="Arial"/>
                <w:b/>
                <w:bCs/>
              </w:rPr>
              <w:t>Non recurrent</w:t>
            </w:r>
            <w:r w:rsidRPr="004A2B9C">
              <w:rPr>
                <w:rFonts w:ascii="Arial" w:hAnsi="Arial" w:cs="Arial"/>
              </w:rPr>
              <w:t> </w:t>
            </w:r>
          </w:p>
        </w:tc>
        <w:tc>
          <w:tcPr>
            <w:tcW w:w="2554" w:type="dxa"/>
            <w:tcBorders>
              <w:top w:val="nil"/>
              <w:left w:val="nil"/>
              <w:bottom w:val="single" w:sz="6" w:space="0" w:color="auto"/>
              <w:right w:val="single" w:sz="4" w:space="0" w:color="auto"/>
            </w:tcBorders>
            <w:shd w:val="clear" w:color="auto" w:fill="D9D9D9"/>
            <w:vAlign w:val="bottom"/>
            <w:hideMark/>
          </w:tcPr>
          <w:p w14:paraId="290019B3" w14:textId="77777777" w:rsidR="000E4304" w:rsidRPr="004A2B9C" w:rsidRDefault="000E4304" w:rsidP="00B63857">
            <w:pPr>
              <w:rPr>
                <w:rFonts w:ascii="Arial" w:hAnsi="Arial" w:cs="Arial"/>
              </w:rPr>
            </w:pPr>
            <w:r w:rsidRPr="004A2B9C">
              <w:rPr>
                <w:rFonts w:ascii="Arial" w:hAnsi="Arial" w:cs="Arial"/>
                <w:b/>
                <w:bCs/>
              </w:rPr>
              <w:t> </w:t>
            </w:r>
            <w:r w:rsidRPr="004A2B9C">
              <w:rPr>
                <w:rFonts w:ascii="Arial" w:hAnsi="Arial" w:cs="Arial"/>
              </w:rPr>
              <w:t> </w:t>
            </w:r>
          </w:p>
        </w:tc>
      </w:tr>
      <w:tr w:rsidR="000E4304" w:rsidRPr="00036DFC" w14:paraId="598FF5A7" w14:textId="77777777" w:rsidTr="00B63857">
        <w:trPr>
          <w:trHeight w:val="300"/>
        </w:trPr>
        <w:tc>
          <w:tcPr>
            <w:tcW w:w="4812" w:type="dxa"/>
            <w:tcBorders>
              <w:top w:val="single" w:sz="6" w:space="0" w:color="auto"/>
              <w:left w:val="single" w:sz="4" w:space="0" w:color="auto"/>
              <w:bottom w:val="single" w:sz="6" w:space="0" w:color="auto"/>
              <w:right w:val="single" w:sz="6" w:space="0" w:color="auto"/>
            </w:tcBorders>
            <w:vAlign w:val="bottom"/>
            <w:hideMark/>
          </w:tcPr>
          <w:p w14:paraId="424445E3" w14:textId="77777777" w:rsidR="000E4304" w:rsidRPr="004A2B9C" w:rsidRDefault="000E4304" w:rsidP="00B63857">
            <w:pPr>
              <w:rPr>
                <w:rFonts w:ascii="Arial" w:hAnsi="Arial" w:cs="Arial"/>
              </w:rPr>
            </w:pPr>
            <w:r w:rsidRPr="004A2B9C">
              <w:rPr>
                <w:rFonts w:ascii="Arial" w:hAnsi="Arial" w:cs="Arial"/>
                <w:b/>
                <w:bCs/>
              </w:rPr>
              <w:t>Additional 115 non-recurrent intake 100 20/21 and 15 21/22</w:t>
            </w:r>
            <w:r w:rsidRPr="004A2B9C">
              <w:rPr>
                <w:rFonts w:ascii="Arial" w:hAnsi="Arial" w:cs="Arial"/>
              </w:rPr>
              <w:t> </w:t>
            </w:r>
          </w:p>
        </w:tc>
        <w:tc>
          <w:tcPr>
            <w:tcW w:w="2554" w:type="dxa"/>
            <w:tcBorders>
              <w:top w:val="single" w:sz="6" w:space="0" w:color="auto"/>
              <w:left w:val="nil"/>
              <w:bottom w:val="single" w:sz="6" w:space="0" w:color="auto"/>
              <w:right w:val="single" w:sz="4" w:space="0" w:color="auto"/>
            </w:tcBorders>
            <w:vAlign w:val="bottom"/>
            <w:hideMark/>
          </w:tcPr>
          <w:p w14:paraId="5039EEEE" w14:textId="77777777" w:rsidR="000E4304" w:rsidRPr="004A2B9C" w:rsidRDefault="000E4304" w:rsidP="00B63857">
            <w:pPr>
              <w:rPr>
                <w:rFonts w:ascii="Arial" w:hAnsi="Arial" w:cs="Arial"/>
              </w:rPr>
            </w:pPr>
            <w:r w:rsidRPr="004A2B9C">
              <w:rPr>
                <w:rFonts w:ascii="Arial" w:hAnsi="Arial" w:cs="Arial"/>
              </w:rPr>
              <w:t>£2,242,500 </w:t>
            </w:r>
          </w:p>
        </w:tc>
      </w:tr>
      <w:tr w:rsidR="000E4304" w:rsidRPr="00036DFC" w14:paraId="2E84DA89" w14:textId="77777777" w:rsidTr="00B63857">
        <w:trPr>
          <w:trHeight w:val="300"/>
        </w:trPr>
        <w:tc>
          <w:tcPr>
            <w:tcW w:w="4812" w:type="dxa"/>
            <w:tcBorders>
              <w:top w:val="nil"/>
              <w:left w:val="single" w:sz="4" w:space="0" w:color="auto"/>
              <w:bottom w:val="single" w:sz="6" w:space="0" w:color="auto"/>
              <w:right w:val="single" w:sz="6" w:space="0" w:color="auto"/>
            </w:tcBorders>
            <w:shd w:val="clear" w:color="auto" w:fill="2E74B5" w:themeFill="accent5" w:themeFillShade="BF"/>
            <w:vAlign w:val="bottom"/>
            <w:hideMark/>
          </w:tcPr>
          <w:p w14:paraId="02CFF5AB" w14:textId="77777777" w:rsidR="000E4304" w:rsidRPr="004A2B9C" w:rsidRDefault="000E4304" w:rsidP="00B63857">
            <w:pPr>
              <w:rPr>
                <w:rFonts w:ascii="Arial" w:hAnsi="Arial" w:cs="Arial"/>
              </w:rPr>
            </w:pPr>
            <w:r w:rsidRPr="004A2B9C">
              <w:rPr>
                <w:rFonts w:ascii="Arial" w:hAnsi="Arial" w:cs="Arial"/>
                <w:b/>
                <w:bCs/>
              </w:rPr>
              <w:t>Total Funding for 23/24 Medical ACT model</w:t>
            </w:r>
            <w:r w:rsidRPr="004A2B9C">
              <w:rPr>
                <w:rFonts w:ascii="Arial" w:hAnsi="Arial" w:cs="Arial"/>
              </w:rPr>
              <w:t> </w:t>
            </w:r>
          </w:p>
        </w:tc>
        <w:tc>
          <w:tcPr>
            <w:tcW w:w="2554" w:type="dxa"/>
            <w:tcBorders>
              <w:top w:val="nil"/>
              <w:left w:val="nil"/>
              <w:bottom w:val="single" w:sz="6" w:space="0" w:color="auto"/>
              <w:right w:val="single" w:sz="4" w:space="0" w:color="auto"/>
            </w:tcBorders>
            <w:shd w:val="clear" w:color="auto" w:fill="2E74B5" w:themeFill="accent5" w:themeFillShade="BF"/>
            <w:vAlign w:val="bottom"/>
            <w:hideMark/>
          </w:tcPr>
          <w:p w14:paraId="7F10471B" w14:textId="77777777" w:rsidR="000E4304" w:rsidRPr="004A2B9C" w:rsidRDefault="000E4304" w:rsidP="00B63857">
            <w:pPr>
              <w:rPr>
                <w:rFonts w:ascii="Arial" w:hAnsi="Arial" w:cs="Arial"/>
              </w:rPr>
            </w:pPr>
            <w:r w:rsidRPr="004A2B9C">
              <w:rPr>
                <w:rFonts w:ascii="Arial" w:hAnsi="Arial" w:cs="Arial"/>
                <w:b/>
                <w:bCs/>
              </w:rPr>
              <w:t>£116,230,118</w:t>
            </w:r>
            <w:r w:rsidRPr="004A2B9C">
              <w:rPr>
                <w:rFonts w:ascii="Arial" w:hAnsi="Arial" w:cs="Arial"/>
              </w:rPr>
              <w:t> </w:t>
            </w:r>
          </w:p>
        </w:tc>
      </w:tr>
    </w:tbl>
    <w:p w14:paraId="39C090C3" w14:textId="77777777" w:rsidR="000E4304" w:rsidRPr="00CE1C26" w:rsidRDefault="000E4304" w:rsidP="000E4304">
      <w:pPr>
        <w:rPr>
          <w:rFonts w:ascii="Arial" w:hAnsi="Arial" w:cs="Arial"/>
          <w:sz w:val="24"/>
          <w:szCs w:val="24"/>
        </w:rPr>
      </w:pPr>
    </w:p>
    <w:p w14:paraId="2B7E5E42" w14:textId="77777777" w:rsidR="000E4304" w:rsidRPr="009B51E3" w:rsidRDefault="000E4304" w:rsidP="000E4304">
      <w:pPr>
        <w:pStyle w:val="BodyText"/>
        <w:spacing w:after="0"/>
        <w:jc w:val="both"/>
        <w:rPr>
          <w:rFonts w:ascii="Arial" w:eastAsia="Times New Roman" w:hAnsi="Arial" w:cs="Arial"/>
        </w:rPr>
      </w:pPr>
      <w:r w:rsidRPr="009B51E3">
        <w:rPr>
          <w:rFonts w:ascii="Arial" w:eastAsia="Times New Roman" w:hAnsi="Arial" w:cs="Arial"/>
        </w:rPr>
        <w:t>The following was highlighted through data analysis of the information provided by Health Boards in section 2 of the Accountability Reports.</w:t>
      </w:r>
    </w:p>
    <w:p w14:paraId="29F2E684" w14:textId="77777777" w:rsidR="000E4304" w:rsidRDefault="000E4304" w:rsidP="000E4304">
      <w:pPr>
        <w:pStyle w:val="BodyText"/>
        <w:spacing w:after="0"/>
        <w:jc w:val="both"/>
        <w:rPr>
          <w:rFonts w:ascii="Arial" w:eastAsia="Times New Roman" w:hAnsi="Arial" w:cs="Arial"/>
          <w:sz w:val="24"/>
          <w:szCs w:val="24"/>
        </w:rPr>
      </w:pPr>
    </w:p>
    <w:p w14:paraId="668215F1" w14:textId="77777777" w:rsidR="000E4304" w:rsidRPr="00985567" w:rsidRDefault="000E4304" w:rsidP="000E4304">
      <w:pPr>
        <w:pStyle w:val="Heading2"/>
        <w:rPr>
          <w:sz w:val="24"/>
          <w:szCs w:val="24"/>
          <w:lang w:val="en-US"/>
        </w:rPr>
      </w:pPr>
      <w:bookmarkStart w:id="6" w:name="_Toc190940050"/>
      <w:bookmarkStart w:id="7" w:name="_Toc190962010"/>
      <w:r w:rsidRPr="00985567">
        <w:rPr>
          <w:sz w:val="24"/>
          <w:szCs w:val="24"/>
          <w:lang w:val="en-US"/>
        </w:rPr>
        <w:t>Bids Trends</w:t>
      </w:r>
      <w:bookmarkEnd w:id="6"/>
      <w:bookmarkEnd w:id="7"/>
    </w:p>
    <w:p w14:paraId="27909D0A" w14:textId="77777777" w:rsidR="000E4304" w:rsidRPr="009B51E3" w:rsidRDefault="000E4304" w:rsidP="000E4304">
      <w:pPr>
        <w:pStyle w:val="paragraph"/>
        <w:spacing w:before="0" w:beforeAutospacing="0" w:after="0" w:afterAutospacing="0"/>
        <w:textAlignment w:val="baseline"/>
        <w:rPr>
          <w:rStyle w:val="eop"/>
          <w:rFonts w:ascii="Arial" w:hAnsi="Arial" w:cs="Arial"/>
          <w:sz w:val="22"/>
          <w:szCs w:val="22"/>
          <w:lang w:val="en-US"/>
        </w:rPr>
      </w:pPr>
      <w:r w:rsidRPr="009B51E3">
        <w:rPr>
          <w:rStyle w:val="normaltextrun"/>
          <w:rFonts w:ascii="Arial" w:hAnsi="Arial" w:cs="Arial"/>
          <w:position w:val="3"/>
          <w:sz w:val="22"/>
          <w:szCs w:val="22"/>
        </w:rPr>
        <w:t>There were 450 bids approved by NES in 2023/24 of which 442 were reported on by Boards within Accountability Reports. Eight further bids were approved by NES with a value of approx. £247,000 but no details on the implementation of these have been reported.</w:t>
      </w:r>
    </w:p>
    <w:p w14:paraId="71E53DFB" w14:textId="3FC387E8" w:rsidR="000E4304" w:rsidRDefault="000E4304" w:rsidP="000E4304">
      <w:pPr>
        <w:pStyle w:val="paragraph"/>
        <w:spacing w:before="0" w:beforeAutospacing="0" w:after="0" w:afterAutospacing="0"/>
        <w:textAlignment w:val="baseline"/>
        <w:rPr>
          <w:rStyle w:val="eop"/>
          <w:rFonts w:ascii="Arial" w:hAnsi="Arial" w:cs="Arial"/>
          <w:sz w:val="22"/>
          <w:szCs w:val="22"/>
          <w:lang w:val="en-US"/>
        </w:rPr>
      </w:pPr>
      <w:r w:rsidRPr="009B51E3">
        <w:rPr>
          <w:rStyle w:val="normaltextrun"/>
          <w:rFonts w:ascii="Arial" w:hAnsi="Arial" w:cs="Arial"/>
          <w:sz w:val="22"/>
          <w:szCs w:val="22"/>
        </w:rPr>
        <w:t xml:space="preserve">The following tables highlight further information for the reported </w:t>
      </w:r>
      <w:r w:rsidRPr="009B51E3">
        <w:rPr>
          <w:rStyle w:val="eop"/>
          <w:rFonts w:ascii="Arial" w:hAnsi="Arial" w:cs="Arial"/>
          <w:sz w:val="22"/>
          <w:szCs w:val="22"/>
          <w:lang w:val="en-US"/>
        </w:rPr>
        <w:t>bids:</w:t>
      </w:r>
    </w:p>
    <w:p w14:paraId="6893EF99" w14:textId="7069CEAD" w:rsidR="00A20ECC" w:rsidRDefault="00A20ECC" w:rsidP="000E4304">
      <w:pPr>
        <w:pStyle w:val="paragraph"/>
        <w:spacing w:before="0" w:beforeAutospacing="0" w:after="0" w:afterAutospacing="0"/>
        <w:textAlignment w:val="baseline"/>
        <w:rPr>
          <w:rStyle w:val="eop"/>
          <w:rFonts w:ascii="Arial" w:hAnsi="Arial" w:cs="Arial"/>
          <w:sz w:val="22"/>
          <w:szCs w:val="22"/>
          <w:lang w:val="en-US"/>
        </w:rPr>
      </w:pPr>
    </w:p>
    <w:p w14:paraId="240D5BFF" w14:textId="1EE61F5D" w:rsidR="00A20ECC" w:rsidRDefault="00A20ECC" w:rsidP="000E4304">
      <w:pPr>
        <w:pStyle w:val="paragraph"/>
        <w:spacing w:before="0" w:beforeAutospacing="0" w:after="0" w:afterAutospacing="0"/>
        <w:textAlignment w:val="baseline"/>
        <w:rPr>
          <w:rStyle w:val="eop"/>
          <w:rFonts w:ascii="Arial" w:hAnsi="Arial" w:cs="Arial"/>
          <w:sz w:val="22"/>
          <w:szCs w:val="22"/>
          <w:lang w:val="en-US"/>
        </w:rPr>
      </w:pPr>
    </w:p>
    <w:p w14:paraId="1D19C6A3" w14:textId="58F6DAB4" w:rsidR="00A20ECC" w:rsidRDefault="00A20ECC" w:rsidP="000E4304">
      <w:pPr>
        <w:pStyle w:val="paragraph"/>
        <w:spacing w:before="0" w:beforeAutospacing="0" w:after="0" w:afterAutospacing="0"/>
        <w:textAlignment w:val="baseline"/>
        <w:rPr>
          <w:rStyle w:val="eop"/>
          <w:rFonts w:ascii="Arial" w:hAnsi="Arial" w:cs="Arial"/>
          <w:sz w:val="22"/>
          <w:szCs w:val="22"/>
          <w:lang w:val="en-US"/>
        </w:rPr>
      </w:pPr>
    </w:p>
    <w:p w14:paraId="182147B2" w14:textId="519E6359" w:rsidR="00A20ECC" w:rsidRDefault="00A20ECC" w:rsidP="000E4304">
      <w:pPr>
        <w:pStyle w:val="paragraph"/>
        <w:spacing w:before="0" w:beforeAutospacing="0" w:after="0" w:afterAutospacing="0"/>
        <w:textAlignment w:val="baseline"/>
        <w:rPr>
          <w:rStyle w:val="eop"/>
          <w:rFonts w:ascii="Arial" w:hAnsi="Arial" w:cs="Arial"/>
          <w:sz w:val="22"/>
          <w:szCs w:val="22"/>
          <w:lang w:val="en-US"/>
        </w:rPr>
      </w:pPr>
    </w:p>
    <w:p w14:paraId="4E459494" w14:textId="2F0F0AA4" w:rsidR="00A20ECC" w:rsidRDefault="00A20ECC" w:rsidP="000E4304">
      <w:pPr>
        <w:pStyle w:val="paragraph"/>
        <w:spacing w:before="0" w:beforeAutospacing="0" w:after="0" w:afterAutospacing="0"/>
        <w:textAlignment w:val="baseline"/>
        <w:rPr>
          <w:rStyle w:val="eop"/>
          <w:rFonts w:ascii="Arial" w:hAnsi="Arial" w:cs="Arial"/>
          <w:sz w:val="22"/>
          <w:szCs w:val="22"/>
          <w:lang w:val="en-US"/>
        </w:rPr>
      </w:pPr>
    </w:p>
    <w:p w14:paraId="67E3F574" w14:textId="6CC04B56" w:rsidR="00A20ECC" w:rsidRDefault="00A20ECC" w:rsidP="000E4304">
      <w:pPr>
        <w:pStyle w:val="paragraph"/>
        <w:spacing w:before="0" w:beforeAutospacing="0" w:after="0" w:afterAutospacing="0"/>
        <w:textAlignment w:val="baseline"/>
        <w:rPr>
          <w:rStyle w:val="eop"/>
          <w:rFonts w:ascii="Arial" w:hAnsi="Arial" w:cs="Arial"/>
          <w:sz w:val="22"/>
          <w:szCs w:val="22"/>
          <w:lang w:val="en-US"/>
        </w:rPr>
      </w:pPr>
    </w:p>
    <w:p w14:paraId="1EC2ED35" w14:textId="049FFC2C" w:rsidR="00A20ECC" w:rsidRDefault="00A20ECC" w:rsidP="000E4304">
      <w:pPr>
        <w:pStyle w:val="paragraph"/>
        <w:spacing w:before="0" w:beforeAutospacing="0" w:after="0" w:afterAutospacing="0"/>
        <w:textAlignment w:val="baseline"/>
        <w:rPr>
          <w:rStyle w:val="eop"/>
          <w:rFonts w:ascii="Arial" w:hAnsi="Arial" w:cs="Arial"/>
          <w:sz w:val="22"/>
          <w:szCs w:val="22"/>
          <w:lang w:val="en-US"/>
        </w:rPr>
      </w:pPr>
    </w:p>
    <w:p w14:paraId="656A1C14" w14:textId="3AA2BB0F" w:rsidR="00A20ECC" w:rsidRDefault="00A20ECC" w:rsidP="000E4304">
      <w:pPr>
        <w:pStyle w:val="paragraph"/>
        <w:spacing w:before="0" w:beforeAutospacing="0" w:after="0" w:afterAutospacing="0"/>
        <w:textAlignment w:val="baseline"/>
        <w:rPr>
          <w:rStyle w:val="eop"/>
          <w:rFonts w:ascii="Arial" w:hAnsi="Arial" w:cs="Arial"/>
          <w:sz w:val="22"/>
          <w:szCs w:val="22"/>
          <w:lang w:val="en-US"/>
        </w:rPr>
      </w:pPr>
    </w:p>
    <w:p w14:paraId="2654FF5A" w14:textId="5B9984E9" w:rsidR="00A20ECC" w:rsidRPr="009B51E3" w:rsidRDefault="00A20ECC" w:rsidP="000E4304">
      <w:pPr>
        <w:pStyle w:val="paragraph"/>
        <w:spacing w:before="0" w:beforeAutospacing="0" w:after="0" w:afterAutospacing="0"/>
        <w:textAlignment w:val="baseline"/>
        <w:rPr>
          <w:rStyle w:val="eop"/>
          <w:rFonts w:ascii="Arial" w:hAnsi="Arial" w:cs="Arial"/>
          <w:sz w:val="22"/>
          <w:szCs w:val="22"/>
          <w:lang w:val="en-US"/>
        </w:rPr>
      </w:pPr>
    </w:p>
    <w:p w14:paraId="0287AC9D" w14:textId="77777777" w:rsidR="000E4304" w:rsidRDefault="000E4304" w:rsidP="000E4304">
      <w:pPr>
        <w:pStyle w:val="paragraph"/>
        <w:spacing w:before="0" w:beforeAutospacing="0" w:after="0" w:afterAutospacing="0"/>
        <w:rPr>
          <w:rStyle w:val="eop"/>
          <w:rFonts w:ascii="Arial" w:hAnsi="Arial" w:cs="Arial"/>
          <w:lang w:val="en-US"/>
        </w:rPr>
      </w:pPr>
    </w:p>
    <w:tbl>
      <w:tblPr>
        <w:tblW w:w="7088" w:type="dxa"/>
        <w:tblInd w:w="-5" w:type="dxa"/>
        <w:tblLook w:val="04A0" w:firstRow="1" w:lastRow="0" w:firstColumn="1" w:lastColumn="0" w:noHBand="0" w:noVBand="1"/>
      </w:tblPr>
      <w:tblGrid>
        <w:gridCol w:w="2694"/>
        <w:gridCol w:w="1984"/>
        <w:gridCol w:w="2410"/>
      </w:tblGrid>
      <w:tr w:rsidR="000E4304" w:rsidRPr="002D0CDE" w14:paraId="5427FD17" w14:textId="77777777" w:rsidTr="00B63857">
        <w:trPr>
          <w:trHeight w:val="300"/>
        </w:trPr>
        <w:tc>
          <w:tcPr>
            <w:tcW w:w="7088" w:type="dxa"/>
            <w:gridSpan w:val="3"/>
            <w:tcBorders>
              <w:top w:val="single" w:sz="4" w:space="0" w:color="auto"/>
              <w:left w:val="single" w:sz="4" w:space="0" w:color="auto"/>
              <w:bottom w:val="single" w:sz="4" w:space="0" w:color="auto"/>
              <w:right w:val="single" w:sz="4" w:space="0" w:color="auto"/>
            </w:tcBorders>
            <w:shd w:val="clear" w:color="auto" w:fill="2E74B5" w:themeFill="accent5" w:themeFillShade="BF"/>
            <w:noWrap/>
            <w:vAlign w:val="bottom"/>
            <w:hideMark/>
          </w:tcPr>
          <w:p w14:paraId="29F5C234" w14:textId="77777777" w:rsidR="000E4304" w:rsidRPr="00036DFC" w:rsidRDefault="000E4304" w:rsidP="00B63857">
            <w:pPr>
              <w:spacing w:after="0" w:line="240" w:lineRule="auto"/>
              <w:jc w:val="center"/>
              <w:rPr>
                <w:rFonts w:ascii="Arial" w:eastAsia="Times New Roman" w:hAnsi="Arial" w:cs="Arial"/>
                <w:b/>
                <w:bCs/>
                <w:sz w:val="24"/>
                <w:szCs w:val="24"/>
                <w:lang w:eastAsia="en-GB"/>
              </w:rPr>
            </w:pPr>
            <w:r w:rsidRPr="00036DFC">
              <w:rPr>
                <w:rFonts w:ascii="Arial" w:eastAsia="Times New Roman" w:hAnsi="Arial" w:cs="Arial"/>
                <w:b/>
                <w:bCs/>
                <w:sz w:val="24"/>
                <w:szCs w:val="24"/>
                <w:lang w:eastAsia="en-GB"/>
              </w:rPr>
              <w:lastRenderedPageBreak/>
              <w:t>2023/24 Medical ACT Bids</w:t>
            </w:r>
          </w:p>
        </w:tc>
      </w:tr>
      <w:tr w:rsidR="000E4304" w:rsidRPr="002D0CDE" w14:paraId="0ABD13F1" w14:textId="77777777" w:rsidTr="00B63857">
        <w:trPr>
          <w:trHeight w:val="600"/>
        </w:trPr>
        <w:tc>
          <w:tcPr>
            <w:tcW w:w="2694" w:type="dxa"/>
            <w:tcBorders>
              <w:top w:val="nil"/>
              <w:left w:val="single" w:sz="4" w:space="0" w:color="auto"/>
              <w:bottom w:val="single" w:sz="4" w:space="0" w:color="auto"/>
              <w:right w:val="single" w:sz="4" w:space="0" w:color="auto"/>
            </w:tcBorders>
            <w:shd w:val="clear" w:color="000000" w:fill="A6C9EC"/>
            <w:vAlign w:val="center"/>
            <w:hideMark/>
          </w:tcPr>
          <w:p w14:paraId="1D252EAE" w14:textId="77777777" w:rsidR="000E4304" w:rsidRPr="00036DFC" w:rsidRDefault="000E4304" w:rsidP="00B63857">
            <w:pPr>
              <w:spacing w:after="0" w:line="240" w:lineRule="auto"/>
              <w:rPr>
                <w:rFonts w:ascii="Arial" w:eastAsia="Times New Roman" w:hAnsi="Arial" w:cs="Arial"/>
                <w:b/>
                <w:bCs/>
                <w:sz w:val="24"/>
                <w:szCs w:val="24"/>
                <w:lang w:eastAsia="en-GB"/>
              </w:rPr>
            </w:pPr>
            <w:r w:rsidRPr="00036DFC">
              <w:rPr>
                <w:rFonts w:ascii="Arial" w:eastAsia="Times New Roman" w:hAnsi="Arial" w:cs="Arial"/>
                <w:b/>
                <w:bCs/>
                <w:sz w:val="24"/>
                <w:szCs w:val="24"/>
                <w:lang w:eastAsia="en-GB"/>
              </w:rPr>
              <w:t>Category of Spend</w:t>
            </w:r>
          </w:p>
        </w:tc>
        <w:tc>
          <w:tcPr>
            <w:tcW w:w="1984" w:type="dxa"/>
            <w:tcBorders>
              <w:top w:val="nil"/>
              <w:left w:val="nil"/>
              <w:bottom w:val="single" w:sz="4" w:space="0" w:color="auto"/>
              <w:right w:val="single" w:sz="4" w:space="0" w:color="auto"/>
            </w:tcBorders>
            <w:shd w:val="clear" w:color="000000" w:fill="A6C9EC"/>
            <w:vAlign w:val="center"/>
            <w:hideMark/>
          </w:tcPr>
          <w:p w14:paraId="367C7C17" w14:textId="77777777" w:rsidR="000E4304" w:rsidRPr="00036DFC" w:rsidRDefault="000E4304" w:rsidP="00B63857">
            <w:pPr>
              <w:spacing w:after="0" w:line="240" w:lineRule="auto"/>
              <w:jc w:val="center"/>
              <w:rPr>
                <w:rFonts w:ascii="Arial" w:eastAsia="Times New Roman" w:hAnsi="Arial" w:cs="Arial"/>
                <w:b/>
                <w:bCs/>
                <w:color w:val="000000"/>
                <w:sz w:val="24"/>
                <w:szCs w:val="24"/>
                <w:lang w:eastAsia="en-GB"/>
              </w:rPr>
            </w:pPr>
            <w:r w:rsidRPr="00036DFC">
              <w:rPr>
                <w:rFonts w:ascii="Arial" w:eastAsia="Times New Roman" w:hAnsi="Arial" w:cs="Arial"/>
                <w:b/>
                <w:bCs/>
                <w:color w:val="000000"/>
                <w:sz w:val="24"/>
                <w:szCs w:val="24"/>
                <w:lang w:eastAsia="en-GB"/>
              </w:rPr>
              <w:t>Number of Bids Approved</w:t>
            </w:r>
          </w:p>
        </w:tc>
        <w:tc>
          <w:tcPr>
            <w:tcW w:w="2410" w:type="dxa"/>
            <w:tcBorders>
              <w:top w:val="nil"/>
              <w:left w:val="nil"/>
              <w:bottom w:val="single" w:sz="4" w:space="0" w:color="auto"/>
              <w:right w:val="single" w:sz="4" w:space="0" w:color="auto"/>
            </w:tcBorders>
            <w:shd w:val="clear" w:color="000000" w:fill="A6C9EC"/>
            <w:noWrap/>
            <w:vAlign w:val="center"/>
            <w:hideMark/>
          </w:tcPr>
          <w:p w14:paraId="60B13EA4" w14:textId="77777777" w:rsidR="000E4304" w:rsidRPr="00036DFC" w:rsidRDefault="000E4304" w:rsidP="00B63857">
            <w:pPr>
              <w:spacing w:after="0" w:line="240" w:lineRule="auto"/>
              <w:jc w:val="center"/>
              <w:rPr>
                <w:rFonts w:ascii="Arial" w:eastAsia="Times New Roman" w:hAnsi="Arial" w:cs="Arial"/>
                <w:b/>
                <w:bCs/>
                <w:sz w:val="24"/>
                <w:szCs w:val="24"/>
                <w:lang w:eastAsia="en-GB"/>
              </w:rPr>
            </w:pPr>
            <w:r w:rsidRPr="00036DFC">
              <w:rPr>
                <w:rFonts w:ascii="Arial" w:eastAsia="Times New Roman" w:hAnsi="Arial" w:cs="Arial"/>
                <w:b/>
                <w:bCs/>
                <w:sz w:val="24"/>
                <w:szCs w:val="24"/>
                <w:lang w:eastAsia="en-GB"/>
              </w:rPr>
              <w:t>In-Year Cost</w:t>
            </w:r>
          </w:p>
        </w:tc>
      </w:tr>
      <w:tr w:rsidR="000E4304" w:rsidRPr="009B51E3" w14:paraId="52143459" w14:textId="77777777" w:rsidTr="00B63857">
        <w:trPr>
          <w:trHeight w:val="300"/>
        </w:trPr>
        <w:tc>
          <w:tcPr>
            <w:tcW w:w="2694" w:type="dxa"/>
            <w:tcBorders>
              <w:top w:val="nil"/>
              <w:left w:val="single" w:sz="4" w:space="0" w:color="auto"/>
              <w:bottom w:val="nil"/>
              <w:right w:val="single" w:sz="4" w:space="0" w:color="auto"/>
            </w:tcBorders>
            <w:noWrap/>
            <w:vAlign w:val="bottom"/>
            <w:hideMark/>
          </w:tcPr>
          <w:p w14:paraId="12B2A96B"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Equipment</w:t>
            </w:r>
          </w:p>
        </w:tc>
        <w:tc>
          <w:tcPr>
            <w:tcW w:w="1984" w:type="dxa"/>
            <w:tcBorders>
              <w:top w:val="nil"/>
              <w:left w:val="nil"/>
              <w:bottom w:val="nil"/>
              <w:right w:val="single" w:sz="4" w:space="0" w:color="auto"/>
            </w:tcBorders>
            <w:noWrap/>
            <w:vAlign w:val="bottom"/>
            <w:hideMark/>
          </w:tcPr>
          <w:p w14:paraId="6B1A2F6E"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145</w:t>
            </w:r>
          </w:p>
        </w:tc>
        <w:tc>
          <w:tcPr>
            <w:tcW w:w="2410" w:type="dxa"/>
            <w:tcBorders>
              <w:top w:val="nil"/>
              <w:left w:val="nil"/>
              <w:bottom w:val="nil"/>
              <w:right w:val="single" w:sz="4" w:space="0" w:color="auto"/>
            </w:tcBorders>
            <w:noWrap/>
            <w:vAlign w:val="bottom"/>
            <w:hideMark/>
          </w:tcPr>
          <w:p w14:paraId="669A8CB0"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£1,898,432</w:t>
            </w:r>
          </w:p>
        </w:tc>
      </w:tr>
      <w:tr w:rsidR="000E4304" w:rsidRPr="009B51E3" w14:paraId="0C3745A9" w14:textId="77777777" w:rsidTr="00B63857">
        <w:trPr>
          <w:trHeight w:val="300"/>
        </w:trPr>
        <w:tc>
          <w:tcPr>
            <w:tcW w:w="2694" w:type="dxa"/>
            <w:tcBorders>
              <w:top w:val="nil"/>
              <w:left w:val="single" w:sz="4" w:space="0" w:color="auto"/>
              <w:bottom w:val="nil"/>
              <w:right w:val="single" w:sz="4" w:space="0" w:color="auto"/>
            </w:tcBorders>
            <w:noWrap/>
            <w:vAlign w:val="bottom"/>
            <w:hideMark/>
          </w:tcPr>
          <w:p w14:paraId="6C291033"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Teaching Posts</w:t>
            </w:r>
          </w:p>
        </w:tc>
        <w:tc>
          <w:tcPr>
            <w:tcW w:w="1984" w:type="dxa"/>
            <w:tcBorders>
              <w:top w:val="nil"/>
              <w:left w:val="nil"/>
              <w:bottom w:val="nil"/>
              <w:right w:val="single" w:sz="4" w:space="0" w:color="auto"/>
            </w:tcBorders>
            <w:noWrap/>
            <w:vAlign w:val="bottom"/>
            <w:hideMark/>
          </w:tcPr>
          <w:p w14:paraId="7E5F5482"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92</w:t>
            </w:r>
          </w:p>
        </w:tc>
        <w:tc>
          <w:tcPr>
            <w:tcW w:w="2410" w:type="dxa"/>
            <w:tcBorders>
              <w:top w:val="nil"/>
              <w:left w:val="nil"/>
              <w:bottom w:val="nil"/>
              <w:right w:val="single" w:sz="4" w:space="0" w:color="auto"/>
            </w:tcBorders>
            <w:noWrap/>
            <w:vAlign w:val="bottom"/>
            <w:hideMark/>
          </w:tcPr>
          <w:p w14:paraId="2A39F34B"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£2,132,900</w:t>
            </w:r>
          </w:p>
        </w:tc>
      </w:tr>
      <w:tr w:rsidR="000E4304" w:rsidRPr="009B51E3" w14:paraId="4D50B65E" w14:textId="77777777" w:rsidTr="00B63857">
        <w:trPr>
          <w:trHeight w:val="300"/>
        </w:trPr>
        <w:tc>
          <w:tcPr>
            <w:tcW w:w="2694" w:type="dxa"/>
            <w:tcBorders>
              <w:top w:val="nil"/>
              <w:left w:val="single" w:sz="4" w:space="0" w:color="auto"/>
              <w:bottom w:val="nil"/>
              <w:right w:val="single" w:sz="4" w:space="0" w:color="auto"/>
            </w:tcBorders>
            <w:noWrap/>
            <w:vAlign w:val="bottom"/>
            <w:hideMark/>
          </w:tcPr>
          <w:p w14:paraId="3F782DD3"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Admin</w:t>
            </w:r>
          </w:p>
        </w:tc>
        <w:tc>
          <w:tcPr>
            <w:tcW w:w="1984" w:type="dxa"/>
            <w:tcBorders>
              <w:top w:val="nil"/>
              <w:left w:val="nil"/>
              <w:bottom w:val="nil"/>
              <w:right w:val="single" w:sz="4" w:space="0" w:color="auto"/>
            </w:tcBorders>
            <w:noWrap/>
            <w:vAlign w:val="bottom"/>
            <w:hideMark/>
          </w:tcPr>
          <w:p w14:paraId="0082D1CC"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41</w:t>
            </w:r>
          </w:p>
        </w:tc>
        <w:tc>
          <w:tcPr>
            <w:tcW w:w="2410" w:type="dxa"/>
            <w:tcBorders>
              <w:top w:val="nil"/>
              <w:left w:val="nil"/>
              <w:bottom w:val="nil"/>
              <w:right w:val="single" w:sz="4" w:space="0" w:color="auto"/>
            </w:tcBorders>
            <w:noWrap/>
            <w:vAlign w:val="bottom"/>
            <w:hideMark/>
          </w:tcPr>
          <w:p w14:paraId="35B71FEE"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£429,593</w:t>
            </w:r>
          </w:p>
        </w:tc>
      </w:tr>
      <w:tr w:rsidR="000E4304" w:rsidRPr="009B51E3" w14:paraId="2634CD31" w14:textId="77777777" w:rsidTr="00B63857">
        <w:trPr>
          <w:trHeight w:val="300"/>
        </w:trPr>
        <w:tc>
          <w:tcPr>
            <w:tcW w:w="2694" w:type="dxa"/>
            <w:tcBorders>
              <w:top w:val="nil"/>
              <w:left w:val="single" w:sz="4" w:space="0" w:color="auto"/>
              <w:bottom w:val="nil"/>
              <w:right w:val="single" w:sz="4" w:space="0" w:color="auto"/>
            </w:tcBorders>
            <w:noWrap/>
            <w:vAlign w:val="bottom"/>
            <w:hideMark/>
          </w:tcPr>
          <w:p w14:paraId="2C710F56"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CTF</w:t>
            </w:r>
          </w:p>
        </w:tc>
        <w:tc>
          <w:tcPr>
            <w:tcW w:w="1984" w:type="dxa"/>
            <w:tcBorders>
              <w:top w:val="nil"/>
              <w:left w:val="nil"/>
              <w:bottom w:val="nil"/>
              <w:right w:val="single" w:sz="4" w:space="0" w:color="auto"/>
            </w:tcBorders>
            <w:noWrap/>
            <w:vAlign w:val="bottom"/>
            <w:hideMark/>
          </w:tcPr>
          <w:p w14:paraId="08663242"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39</w:t>
            </w:r>
          </w:p>
        </w:tc>
        <w:tc>
          <w:tcPr>
            <w:tcW w:w="2410" w:type="dxa"/>
            <w:tcBorders>
              <w:top w:val="nil"/>
              <w:left w:val="nil"/>
              <w:bottom w:val="nil"/>
              <w:right w:val="single" w:sz="4" w:space="0" w:color="auto"/>
            </w:tcBorders>
            <w:noWrap/>
            <w:vAlign w:val="bottom"/>
            <w:hideMark/>
          </w:tcPr>
          <w:p w14:paraId="53A2C38D"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£1,317,475</w:t>
            </w:r>
          </w:p>
        </w:tc>
      </w:tr>
      <w:tr w:rsidR="000E4304" w:rsidRPr="009B51E3" w14:paraId="2D218EC7" w14:textId="77777777" w:rsidTr="00B63857">
        <w:trPr>
          <w:trHeight w:val="300"/>
        </w:trPr>
        <w:tc>
          <w:tcPr>
            <w:tcW w:w="2694" w:type="dxa"/>
            <w:tcBorders>
              <w:top w:val="nil"/>
              <w:left w:val="single" w:sz="4" w:space="0" w:color="auto"/>
              <w:bottom w:val="nil"/>
              <w:right w:val="single" w:sz="4" w:space="0" w:color="auto"/>
            </w:tcBorders>
            <w:noWrap/>
            <w:vAlign w:val="bottom"/>
            <w:hideMark/>
          </w:tcPr>
          <w:p w14:paraId="52B0A9E4"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Other</w:t>
            </w:r>
          </w:p>
        </w:tc>
        <w:tc>
          <w:tcPr>
            <w:tcW w:w="1984" w:type="dxa"/>
            <w:tcBorders>
              <w:top w:val="nil"/>
              <w:left w:val="nil"/>
              <w:bottom w:val="nil"/>
              <w:right w:val="single" w:sz="4" w:space="0" w:color="auto"/>
            </w:tcBorders>
            <w:noWrap/>
            <w:vAlign w:val="bottom"/>
            <w:hideMark/>
          </w:tcPr>
          <w:p w14:paraId="5E72688B"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36</w:t>
            </w:r>
          </w:p>
        </w:tc>
        <w:tc>
          <w:tcPr>
            <w:tcW w:w="2410" w:type="dxa"/>
            <w:tcBorders>
              <w:top w:val="nil"/>
              <w:left w:val="nil"/>
              <w:bottom w:val="nil"/>
              <w:right w:val="single" w:sz="4" w:space="0" w:color="auto"/>
            </w:tcBorders>
            <w:noWrap/>
            <w:vAlign w:val="bottom"/>
            <w:hideMark/>
          </w:tcPr>
          <w:p w14:paraId="662178BB"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£326,510</w:t>
            </w:r>
          </w:p>
        </w:tc>
      </w:tr>
      <w:tr w:rsidR="000E4304" w:rsidRPr="009B51E3" w14:paraId="4E7A07B4" w14:textId="77777777" w:rsidTr="00B63857">
        <w:trPr>
          <w:trHeight w:val="300"/>
        </w:trPr>
        <w:tc>
          <w:tcPr>
            <w:tcW w:w="2694" w:type="dxa"/>
            <w:tcBorders>
              <w:top w:val="nil"/>
              <w:left w:val="single" w:sz="4" w:space="0" w:color="auto"/>
              <w:bottom w:val="nil"/>
              <w:right w:val="single" w:sz="4" w:space="0" w:color="auto"/>
            </w:tcBorders>
            <w:noWrap/>
            <w:vAlign w:val="bottom"/>
            <w:hideMark/>
          </w:tcPr>
          <w:p w14:paraId="7B6F30E5"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GP Cost</w:t>
            </w:r>
          </w:p>
        </w:tc>
        <w:tc>
          <w:tcPr>
            <w:tcW w:w="1984" w:type="dxa"/>
            <w:tcBorders>
              <w:top w:val="nil"/>
              <w:left w:val="nil"/>
              <w:bottom w:val="nil"/>
              <w:right w:val="single" w:sz="4" w:space="0" w:color="auto"/>
            </w:tcBorders>
            <w:noWrap/>
            <w:vAlign w:val="bottom"/>
            <w:hideMark/>
          </w:tcPr>
          <w:p w14:paraId="73B3C1C4"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19</w:t>
            </w:r>
          </w:p>
        </w:tc>
        <w:tc>
          <w:tcPr>
            <w:tcW w:w="2410" w:type="dxa"/>
            <w:tcBorders>
              <w:top w:val="nil"/>
              <w:left w:val="nil"/>
              <w:bottom w:val="nil"/>
              <w:right w:val="single" w:sz="4" w:space="0" w:color="auto"/>
            </w:tcBorders>
            <w:noWrap/>
            <w:vAlign w:val="bottom"/>
            <w:hideMark/>
          </w:tcPr>
          <w:p w14:paraId="521D70B7"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£722,728</w:t>
            </w:r>
          </w:p>
        </w:tc>
      </w:tr>
      <w:tr w:rsidR="000E4304" w:rsidRPr="009B51E3" w14:paraId="6904933F" w14:textId="77777777" w:rsidTr="00B63857">
        <w:trPr>
          <w:trHeight w:val="300"/>
        </w:trPr>
        <w:tc>
          <w:tcPr>
            <w:tcW w:w="2694" w:type="dxa"/>
            <w:tcBorders>
              <w:top w:val="nil"/>
              <w:left w:val="single" w:sz="4" w:space="0" w:color="auto"/>
              <w:bottom w:val="nil"/>
              <w:right w:val="single" w:sz="4" w:space="0" w:color="auto"/>
            </w:tcBorders>
            <w:noWrap/>
            <w:vAlign w:val="bottom"/>
            <w:hideMark/>
          </w:tcPr>
          <w:p w14:paraId="3A865B75"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Additional Pay Uplift</w:t>
            </w:r>
          </w:p>
        </w:tc>
        <w:tc>
          <w:tcPr>
            <w:tcW w:w="1984" w:type="dxa"/>
            <w:tcBorders>
              <w:top w:val="nil"/>
              <w:left w:val="nil"/>
              <w:bottom w:val="nil"/>
              <w:right w:val="single" w:sz="4" w:space="0" w:color="auto"/>
            </w:tcBorders>
            <w:noWrap/>
            <w:vAlign w:val="bottom"/>
            <w:hideMark/>
          </w:tcPr>
          <w:p w14:paraId="4F6F73E4"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18</w:t>
            </w:r>
          </w:p>
        </w:tc>
        <w:tc>
          <w:tcPr>
            <w:tcW w:w="2410" w:type="dxa"/>
            <w:tcBorders>
              <w:top w:val="nil"/>
              <w:left w:val="nil"/>
              <w:bottom w:val="nil"/>
              <w:right w:val="single" w:sz="4" w:space="0" w:color="auto"/>
            </w:tcBorders>
            <w:noWrap/>
            <w:vAlign w:val="bottom"/>
            <w:hideMark/>
          </w:tcPr>
          <w:p w14:paraId="01BDCA3F"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£3,186,050</w:t>
            </w:r>
          </w:p>
        </w:tc>
      </w:tr>
      <w:tr w:rsidR="000E4304" w:rsidRPr="009B51E3" w14:paraId="13B71B87" w14:textId="77777777" w:rsidTr="00B63857">
        <w:trPr>
          <w:trHeight w:val="300"/>
        </w:trPr>
        <w:tc>
          <w:tcPr>
            <w:tcW w:w="2694" w:type="dxa"/>
            <w:tcBorders>
              <w:top w:val="nil"/>
              <w:left w:val="single" w:sz="4" w:space="0" w:color="auto"/>
              <w:bottom w:val="nil"/>
              <w:right w:val="single" w:sz="4" w:space="0" w:color="auto"/>
            </w:tcBorders>
            <w:noWrap/>
            <w:vAlign w:val="bottom"/>
            <w:hideMark/>
          </w:tcPr>
          <w:p w14:paraId="6F91D936"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Teaching Sites</w:t>
            </w:r>
          </w:p>
        </w:tc>
        <w:tc>
          <w:tcPr>
            <w:tcW w:w="1984" w:type="dxa"/>
            <w:tcBorders>
              <w:top w:val="nil"/>
              <w:left w:val="nil"/>
              <w:bottom w:val="nil"/>
              <w:right w:val="single" w:sz="4" w:space="0" w:color="auto"/>
            </w:tcBorders>
            <w:noWrap/>
            <w:vAlign w:val="bottom"/>
            <w:hideMark/>
          </w:tcPr>
          <w:p w14:paraId="4946F117"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12</w:t>
            </w:r>
          </w:p>
        </w:tc>
        <w:tc>
          <w:tcPr>
            <w:tcW w:w="2410" w:type="dxa"/>
            <w:tcBorders>
              <w:top w:val="nil"/>
              <w:left w:val="nil"/>
              <w:bottom w:val="nil"/>
              <w:right w:val="single" w:sz="4" w:space="0" w:color="auto"/>
            </w:tcBorders>
            <w:noWrap/>
            <w:vAlign w:val="bottom"/>
            <w:hideMark/>
          </w:tcPr>
          <w:p w14:paraId="419BDE97"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£1,736,049</w:t>
            </w:r>
          </w:p>
        </w:tc>
      </w:tr>
      <w:tr w:rsidR="000E4304" w:rsidRPr="009B51E3" w14:paraId="3CE3918F" w14:textId="77777777" w:rsidTr="00B63857">
        <w:trPr>
          <w:trHeight w:val="300"/>
        </w:trPr>
        <w:tc>
          <w:tcPr>
            <w:tcW w:w="2694" w:type="dxa"/>
            <w:tcBorders>
              <w:top w:val="nil"/>
              <w:left w:val="single" w:sz="4" w:space="0" w:color="auto"/>
              <w:bottom w:val="nil"/>
              <w:right w:val="single" w:sz="4" w:space="0" w:color="auto"/>
            </w:tcBorders>
            <w:noWrap/>
            <w:vAlign w:val="bottom"/>
            <w:hideMark/>
          </w:tcPr>
          <w:p w14:paraId="72A7C742"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Accommodation</w:t>
            </w:r>
          </w:p>
        </w:tc>
        <w:tc>
          <w:tcPr>
            <w:tcW w:w="1984" w:type="dxa"/>
            <w:tcBorders>
              <w:top w:val="nil"/>
              <w:left w:val="nil"/>
              <w:bottom w:val="nil"/>
              <w:right w:val="single" w:sz="4" w:space="0" w:color="auto"/>
            </w:tcBorders>
            <w:noWrap/>
            <w:vAlign w:val="bottom"/>
            <w:hideMark/>
          </w:tcPr>
          <w:p w14:paraId="2994182D"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12</w:t>
            </w:r>
          </w:p>
        </w:tc>
        <w:tc>
          <w:tcPr>
            <w:tcW w:w="2410" w:type="dxa"/>
            <w:tcBorders>
              <w:top w:val="nil"/>
              <w:left w:val="nil"/>
              <w:bottom w:val="nil"/>
              <w:right w:val="single" w:sz="4" w:space="0" w:color="auto"/>
            </w:tcBorders>
            <w:noWrap/>
            <w:vAlign w:val="bottom"/>
            <w:hideMark/>
          </w:tcPr>
          <w:p w14:paraId="31705116"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£1,528,323</w:t>
            </w:r>
          </w:p>
        </w:tc>
      </w:tr>
      <w:tr w:rsidR="000E4304" w:rsidRPr="009B51E3" w14:paraId="32A49FD2" w14:textId="77777777" w:rsidTr="00B63857">
        <w:trPr>
          <w:trHeight w:val="300"/>
        </w:trPr>
        <w:tc>
          <w:tcPr>
            <w:tcW w:w="2694" w:type="dxa"/>
            <w:tcBorders>
              <w:top w:val="nil"/>
              <w:left w:val="single" w:sz="4" w:space="0" w:color="auto"/>
              <w:bottom w:val="nil"/>
              <w:right w:val="single" w:sz="4" w:space="0" w:color="auto"/>
            </w:tcBorders>
            <w:noWrap/>
            <w:vAlign w:val="bottom"/>
            <w:hideMark/>
          </w:tcPr>
          <w:p w14:paraId="0153E941"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HCP Medicine</w:t>
            </w:r>
          </w:p>
        </w:tc>
        <w:tc>
          <w:tcPr>
            <w:tcW w:w="1984" w:type="dxa"/>
            <w:tcBorders>
              <w:top w:val="nil"/>
              <w:left w:val="nil"/>
              <w:bottom w:val="nil"/>
              <w:right w:val="single" w:sz="4" w:space="0" w:color="auto"/>
            </w:tcBorders>
            <w:noWrap/>
            <w:vAlign w:val="bottom"/>
            <w:hideMark/>
          </w:tcPr>
          <w:p w14:paraId="0B280EF9"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11</w:t>
            </w:r>
          </w:p>
        </w:tc>
        <w:tc>
          <w:tcPr>
            <w:tcW w:w="2410" w:type="dxa"/>
            <w:tcBorders>
              <w:top w:val="nil"/>
              <w:left w:val="nil"/>
              <w:bottom w:val="nil"/>
              <w:right w:val="single" w:sz="4" w:space="0" w:color="auto"/>
            </w:tcBorders>
            <w:noWrap/>
            <w:vAlign w:val="bottom"/>
            <w:hideMark/>
          </w:tcPr>
          <w:p w14:paraId="1AD32E51"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£1,218,750</w:t>
            </w:r>
          </w:p>
        </w:tc>
      </w:tr>
      <w:tr w:rsidR="000E4304" w:rsidRPr="009B51E3" w14:paraId="6F6224F7" w14:textId="77777777" w:rsidTr="00B63857">
        <w:trPr>
          <w:trHeight w:val="300"/>
        </w:trPr>
        <w:tc>
          <w:tcPr>
            <w:tcW w:w="2694" w:type="dxa"/>
            <w:tcBorders>
              <w:top w:val="nil"/>
              <w:left w:val="single" w:sz="4" w:space="0" w:color="auto"/>
              <w:bottom w:val="nil"/>
              <w:right w:val="single" w:sz="4" w:space="0" w:color="auto"/>
            </w:tcBorders>
            <w:noWrap/>
            <w:vAlign w:val="bottom"/>
            <w:hideMark/>
          </w:tcPr>
          <w:p w14:paraId="70941AEF"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Training</w:t>
            </w:r>
          </w:p>
        </w:tc>
        <w:tc>
          <w:tcPr>
            <w:tcW w:w="1984" w:type="dxa"/>
            <w:tcBorders>
              <w:top w:val="nil"/>
              <w:left w:val="nil"/>
              <w:bottom w:val="nil"/>
              <w:right w:val="single" w:sz="4" w:space="0" w:color="auto"/>
            </w:tcBorders>
            <w:noWrap/>
            <w:vAlign w:val="bottom"/>
            <w:hideMark/>
          </w:tcPr>
          <w:p w14:paraId="7CDA2AA2"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9</w:t>
            </w:r>
          </w:p>
        </w:tc>
        <w:tc>
          <w:tcPr>
            <w:tcW w:w="2410" w:type="dxa"/>
            <w:tcBorders>
              <w:top w:val="nil"/>
              <w:left w:val="nil"/>
              <w:bottom w:val="nil"/>
              <w:right w:val="single" w:sz="4" w:space="0" w:color="auto"/>
            </w:tcBorders>
            <w:noWrap/>
            <w:vAlign w:val="bottom"/>
            <w:hideMark/>
          </w:tcPr>
          <w:p w14:paraId="58A28F59"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£93,606</w:t>
            </w:r>
          </w:p>
        </w:tc>
      </w:tr>
      <w:tr w:rsidR="000E4304" w:rsidRPr="009B51E3" w14:paraId="22BABE42" w14:textId="77777777" w:rsidTr="00B63857">
        <w:trPr>
          <w:trHeight w:val="300"/>
        </w:trPr>
        <w:tc>
          <w:tcPr>
            <w:tcW w:w="2694" w:type="dxa"/>
            <w:tcBorders>
              <w:top w:val="nil"/>
              <w:left w:val="single" w:sz="4" w:space="0" w:color="auto"/>
              <w:bottom w:val="nil"/>
              <w:right w:val="single" w:sz="4" w:space="0" w:color="auto"/>
            </w:tcBorders>
            <w:noWrap/>
            <w:vAlign w:val="bottom"/>
            <w:hideMark/>
          </w:tcPr>
          <w:p w14:paraId="23311D8E"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Widening Access</w:t>
            </w:r>
          </w:p>
        </w:tc>
        <w:tc>
          <w:tcPr>
            <w:tcW w:w="1984" w:type="dxa"/>
            <w:tcBorders>
              <w:top w:val="nil"/>
              <w:left w:val="nil"/>
              <w:bottom w:val="nil"/>
              <w:right w:val="single" w:sz="4" w:space="0" w:color="auto"/>
            </w:tcBorders>
            <w:noWrap/>
            <w:vAlign w:val="bottom"/>
            <w:hideMark/>
          </w:tcPr>
          <w:p w14:paraId="2E4793F3"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6</w:t>
            </w:r>
          </w:p>
        </w:tc>
        <w:tc>
          <w:tcPr>
            <w:tcW w:w="2410" w:type="dxa"/>
            <w:tcBorders>
              <w:top w:val="nil"/>
              <w:left w:val="nil"/>
              <w:bottom w:val="nil"/>
              <w:right w:val="single" w:sz="4" w:space="0" w:color="auto"/>
            </w:tcBorders>
            <w:noWrap/>
            <w:vAlign w:val="bottom"/>
            <w:hideMark/>
          </w:tcPr>
          <w:p w14:paraId="0B039012"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£84,540</w:t>
            </w:r>
          </w:p>
        </w:tc>
      </w:tr>
      <w:tr w:rsidR="000E4304" w:rsidRPr="009B51E3" w14:paraId="159DEE6D" w14:textId="77777777" w:rsidTr="00B63857">
        <w:trPr>
          <w:trHeight w:val="300"/>
        </w:trPr>
        <w:tc>
          <w:tcPr>
            <w:tcW w:w="2694" w:type="dxa"/>
            <w:tcBorders>
              <w:top w:val="nil"/>
              <w:left w:val="single" w:sz="4" w:space="0" w:color="auto"/>
              <w:bottom w:val="single" w:sz="4" w:space="0" w:color="auto"/>
              <w:right w:val="single" w:sz="4" w:space="0" w:color="auto"/>
            </w:tcBorders>
            <w:noWrap/>
            <w:vAlign w:val="bottom"/>
            <w:hideMark/>
          </w:tcPr>
          <w:p w14:paraId="7121BAE5" w14:textId="77777777" w:rsidR="000E4304" w:rsidRPr="009B51E3" w:rsidRDefault="000E4304" w:rsidP="00B63857">
            <w:pPr>
              <w:spacing w:after="0" w:line="240" w:lineRule="auto"/>
              <w:rPr>
                <w:rFonts w:ascii="Arial" w:eastAsia="Times New Roman" w:hAnsi="Arial" w:cs="Arial"/>
                <w:color w:val="000000"/>
                <w:lang w:eastAsia="en-GB"/>
              </w:rPr>
            </w:pPr>
            <w:r w:rsidRPr="009B51E3">
              <w:rPr>
                <w:rFonts w:ascii="Arial" w:eastAsia="Times New Roman" w:hAnsi="Arial" w:cs="Arial"/>
                <w:color w:val="000000"/>
                <w:lang w:eastAsia="en-GB"/>
              </w:rPr>
              <w:t>Travel</w:t>
            </w:r>
          </w:p>
        </w:tc>
        <w:tc>
          <w:tcPr>
            <w:tcW w:w="1984" w:type="dxa"/>
            <w:tcBorders>
              <w:top w:val="nil"/>
              <w:left w:val="nil"/>
              <w:bottom w:val="single" w:sz="4" w:space="0" w:color="auto"/>
              <w:right w:val="single" w:sz="4" w:space="0" w:color="auto"/>
            </w:tcBorders>
            <w:noWrap/>
            <w:vAlign w:val="bottom"/>
            <w:hideMark/>
          </w:tcPr>
          <w:p w14:paraId="360BE9FD"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2</w:t>
            </w:r>
          </w:p>
        </w:tc>
        <w:tc>
          <w:tcPr>
            <w:tcW w:w="2410" w:type="dxa"/>
            <w:tcBorders>
              <w:top w:val="nil"/>
              <w:left w:val="nil"/>
              <w:bottom w:val="single" w:sz="4" w:space="0" w:color="auto"/>
              <w:right w:val="single" w:sz="4" w:space="0" w:color="auto"/>
            </w:tcBorders>
            <w:noWrap/>
            <w:vAlign w:val="bottom"/>
            <w:hideMark/>
          </w:tcPr>
          <w:p w14:paraId="021C6010"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£5,164</w:t>
            </w:r>
          </w:p>
        </w:tc>
      </w:tr>
      <w:tr w:rsidR="000E4304" w:rsidRPr="009B51E3" w14:paraId="11309A0B" w14:textId="77777777" w:rsidTr="00B63857">
        <w:trPr>
          <w:trHeight w:val="300"/>
        </w:trPr>
        <w:tc>
          <w:tcPr>
            <w:tcW w:w="2694" w:type="dxa"/>
            <w:tcBorders>
              <w:top w:val="nil"/>
              <w:left w:val="single" w:sz="4" w:space="0" w:color="auto"/>
              <w:bottom w:val="single" w:sz="4" w:space="0" w:color="auto"/>
              <w:right w:val="single" w:sz="4" w:space="0" w:color="auto"/>
            </w:tcBorders>
            <w:noWrap/>
            <w:vAlign w:val="bottom"/>
          </w:tcPr>
          <w:p w14:paraId="66D0904F" w14:textId="77777777" w:rsidR="000E4304" w:rsidRPr="009B51E3" w:rsidRDefault="000E4304" w:rsidP="00B63857">
            <w:pPr>
              <w:spacing w:after="0" w:line="240" w:lineRule="auto"/>
              <w:rPr>
                <w:rFonts w:ascii="Arial" w:eastAsia="Times New Roman" w:hAnsi="Arial" w:cs="Arial"/>
                <w:color w:val="000000"/>
                <w:lang w:eastAsia="en-GB"/>
              </w:rPr>
            </w:pPr>
          </w:p>
        </w:tc>
        <w:tc>
          <w:tcPr>
            <w:tcW w:w="1984" w:type="dxa"/>
            <w:tcBorders>
              <w:top w:val="nil"/>
              <w:left w:val="nil"/>
              <w:bottom w:val="single" w:sz="4" w:space="0" w:color="auto"/>
              <w:right w:val="single" w:sz="4" w:space="0" w:color="auto"/>
            </w:tcBorders>
            <w:noWrap/>
            <w:vAlign w:val="bottom"/>
          </w:tcPr>
          <w:p w14:paraId="6A3D06D4" w14:textId="77777777" w:rsidR="000E4304" w:rsidRPr="009B51E3" w:rsidRDefault="000E4304" w:rsidP="00B63857">
            <w:pPr>
              <w:spacing w:after="0" w:line="240" w:lineRule="auto"/>
              <w:jc w:val="right"/>
              <w:rPr>
                <w:rFonts w:ascii="Arial" w:eastAsia="Times New Roman" w:hAnsi="Arial" w:cs="Arial"/>
                <w:color w:val="000000"/>
                <w:lang w:eastAsia="en-GB"/>
              </w:rPr>
            </w:pPr>
          </w:p>
        </w:tc>
        <w:tc>
          <w:tcPr>
            <w:tcW w:w="2410" w:type="dxa"/>
            <w:tcBorders>
              <w:top w:val="nil"/>
              <w:left w:val="nil"/>
              <w:bottom w:val="single" w:sz="4" w:space="0" w:color="auto"/>
              <w:right w:val="single" w:sz="4" w:space="0" w:color="auto"/>
            </w:tcBorders>
            <w:noWrap/>
            <w:vAlign w:val="bottom"/>
          </w:tcPr>
          <w:p w14:paraId="423BF4F1" w14:textId="77777777" w:rsidR="000E4304" w:rsidRPr="009B51E3" w:rsidRDefault="000E4304" w:rsidP="00B63857">
            <w:pPr>
              <w:spacing w:after="0" w:line="240" w:lineRule="auto"/>
              <w:jc w:val="right"/>
              <w:rPr>
                <w:rFonts w:ascii="Arial" w:eastAsia="Times New Roman" w:hAnsi="Arial" w:cs="Arial"/>
                <w:color w:val="000000"/>
                <w:lang w:eastAsia="en-GB"/>
              </w:rPr>
            </w:pPr>
          </w:p>
        </w:tc>
      </w:tr>
      <w:tr w:rsidR="000E4304" w:rsidRPr="009B51E3" w14:paraId="3EB942B2" w14:textId="77777777" w:rsidTr="00B63857">
        <w:trPr>
          <w:trHeight w:val="300"/>
        </w:trPr>
        <w:tc>
          <w:tcPr>
            <w:tcW w:w="2694" w:type="dxa"/>
            <w:tcBorders>
              <w:top w:val="nil"/>
              <w:left w:val="single" w:sz="4" w:space="0" w:color="auto"/>
              <w:bottom w:val="single" w:sz="4" w:space="0" w:color="auto"/>
              <w:right w:val="single" w:sz="4" w:space="0" w:color="auto"/>
            </w:tcBorders>
            <w:shd w:val="clear" w:color="auto" w:fill="2E74B5" w:themeFill="accent5" w:themeFillShade="BF"/>
            <w:noWrap/>
            <w:vAlign w:val="bottom"/>
            <w:hideMark/>
          </w:tcPr>
          <w:p w14:paraId="10925F55" w14:textId="77777777" w:rsidR="000E4304" w:rsidRPr="009B51E3" w:rsidRDefault="000E4304" w:rsidP="00B63857">
            <w:pPr>
              <w:spacing w:after="0" w:line="240" w:lineRule="auto"/>
              <w:rPr>
                <w:rFonts w:ascii="Arial" w:eastAsia="Times New Roman" w:hAnsi="Arial" w:cs="Arial"/>
                <w:b/>
                <w:bCs/>
                <w:lang w:eastAsia="en-GB"/>
              </w:rPr>
            </w:pPr>
            <w:r w:rsidRPr="009B51E3">
              <w:rPr>
                <w:rFonts w:ascii="Arial" w:eastAsia="Times New Roman" w:hAnsi="Arial" w:cs="Arial"/>
                <w:b/>
                <w:bCs/>
                <w:lang w:eastAsia="en-GB"/>
              </w:rPr>
              <w:t>Total</w:t>
            </w:r>
          </w:p>
        </w:tc>
        <w:tc>
          <w:tcPr>
            <w:tcW w:w="1984" w:type="dxa"/>
            <w:tcBorders>
              <w:top w:val="nil"/>
              <w:left w:val="nil"/>
              <w:bottom w:val="single" w:sz="4" w:space="0" w:color="auto"/>
              <w:right w:val="single" w:sz="4" w:space="0" w:color="auto"/>
            </w:tcBorders>
            <w:shd w:val="clear" w:color="auto" w:fill="2E74B5" w:themeFill="accent5" w:themeFillShade="BF"/>
            <w:noWrap/>
            <w:vAlign w:val="bottom"/>
            <w:hideMark/>
          </w:tcPr>
          <w:p w14:paraId="5A5FF05B" w14:textId="77777777" w:rsidR="000E4304" w:rsidRPr="009B51E3" w:rsidRDefault="000E4304" w:rsidP="00B63857">
            <w:pPr>
              <w:spacing w:after="0" w:line="240" w:lineRule="auto"/>
              <w:jc w:val="right"/>
              <w:rPr>
                <w:rFonts w:ascii="Arial" w:eastAsia="Times New Roman" w:hAnsi="Arial" w:cs="Arial"/>
                <w:b/>
                <w:bCs/>
                <w:lang w:eastAsia="en-GB"/>
              </w:rPr>
            </w:pPr>
            <w:r w:rsidRPr="009B51E3">
              <w:rPr>
                <w:rFonts w:ascii="Arial" w:eastAsia="Times New Roman" w:hAnsi="Arial" w:cs="Arial"/>
                <w:b/>
                <w:bCs/>
                <w:lang w:eastAsia="en-GB"/>
              </w:rPr>
              <w:t>442</w:t>
            </w:r>
          </w:p>
        </w:tc>
        <w:tc>
          <w:tcPr>
            <w:tcW w:w="2410" w:type="dxa"/>
            <w:tcBorders>
              <w:top w:val="nil"/>
              <w:left w:val="nil"/>
              <w:bottom w:val="single" w:sz="4" w:space="0" w:color="auto"/>
              <w:right w:val="single" w:sz="4" w:space="0" w:color="auto"/>
            </w:tcBorders>
            <w:shd w:val="clear" w:color="auto" w:fill="2E74B5" w:themeFill="accent5" w:themeFillShade="BF"/>
            <w:noWrap/>
            <w:vAlign w:val="bottom"/>
            <w:hideMark/>
          </w:tcPr>
          <w:p w14:paraId="2D94C0E8" w14:textId="77777777" w:rsidR="000E4304" w:rsidRPr="009B51E3" w:rsidRDefault="000E4304" w:rsidP="00B63857">
            <w:pPr>
              <w:spacing w:after="0" w:line="240" w:lineRule="auto"/>
              <w:jc w:val="right"/>
              <w:rPr>
                <w:rFonts w:ascii="Arial" w:eastAsia="Times New Roman" w:hAnsi="Arial" w:cs="Arial"/>
                <w:color w:val="000000"/>
                <w:lang w:eastAsia="en-GB"/>
              </w:rPr>
            </w:pPr>
            <w:r w:rsidRPr="009B51E3">
              <w:rPr>
                <w:rFonts w:ascii="Arial" w:eastAsia="Times New Roman" w:hAnsi="Arial" w:cs="Arial"/>
                <w:color w:val="000000"/>
                <w:lang w:eastAsia="en-GB"/>
              </w:rPr>
              <w:t>£14,680,120*</w:t>
            </w:r>
          </w:p>
        </w:tc>
      </w:tr>
    </w:tbl>
    <w:p w14:paraId="64408C44" w14:textId="77777777" w:rsidR="000E4304" w:rsidRDefault="000E4304" w:rsidP="000E4304">
      <w:pPr>
        <w:pStyle w:val="paragraph"/>
        <w:spacing w:before="0" w:beforeAutospacing="0" w:after="0" w:afterAutospacing="0"/>
        <w:textAlignment w:val="baseline"/>
        <w:rPr>
          <w:rStyle w:val="eop"/>
          <w:rFonts w:ascii="Arial" w:hAnsi="Arial" w:cs="Arial"/>
          <w:sz w:val="22"/>
          <w:szCs w:val="22"/>
          <w:lang w:val="en-US"/>
        </w:rPr>
      </w:pPr>
      <w:r w:rsidRPr="009B51E3">
        <w:rPr>
          <w:rStyle w:val="eop"/>
          <w:rFonts w:ascii="Arial" w:hAnsi="Arial" w:cs="Arial"/>
          <w:sz w:val="22"/>
          <w:szCs w:val="22"/>
          <w:lang w:val="en-US"/>
        </w:rPr>
        <w:t>*Figure doesn’t include slippage.</w:t>
      </w:r>
    </w:p>
    <w:p w14:paraId="00A9EA14" w14:textId="77777777" w:rsidR="00A14F29" w:rsidRDefault="00A14F29" w:rsidP="000E4304">
      <w:pPr>
        <w:pStyle w:val="paragraph"/>
        <w:spacing w:before="0" w:beforeAutospacing="0" w:after="0" w:afterAutospacing="0"/>
        <w:textAlignment w:val="baseline"/>
        <w:rPr>
          <w:rStyle w:val="eop"/>
          <w:rFonts w:ascii="Arial" w:hAnsi="Arial" w:cs="Arial"/>
          <w:sz w:val="22"/>
          <w:szCs w:val="22"/>
          <w:lang w:val="en-US"/>
        </w:rPr>
      </w:pPr>
    </w:p>
    <w:p w14:paraId="56885B20" w14:textId="77777777" w:rsidR="00A14F29" w:rsidRDefault="00A14F29" w:rsidP="000E4304">
      <w:pPr>
        <w:pStyle w:val="paragraph"/>
        <w:spacing w:before="0" w:beforeAutospacing="0" w:after="0" w:afterAutospacing="0"/>
        <w:textAlignment w:val="baseline"/>
        <w:rPr>
          <w:rStyle w:val="eop"/>
          <w:rFonts w:ascii="Arial" w:hAnsi="Arial" w:cs="Arial"/>
          <w:sz w:val="22"/>
          <w:szCs w:val="22"/>
          <w:lang w:val="en-US"/>
        </w:rPr>
      </w:pPr>
    </w:p>
    <w:p w14:paraId="0F49F628" w14:textId="77777777" w:rsidR="00A14F29" w:rsidRDefault="00A14F29" w:rsidP="000E4304">
      <w:pPr>
        <w:pStyle w:val="paragraph"/>
        <w:spacing w:before="0" w:beforeAutospacing="0" w:after="0" w:afterAutospacing="0"/>
        <w:textAlignment w:val="baseline"/>
        <w:rPr>
          <w:rStyle w:val="eop"/>
          <w:rFonts w:ascii="Arial" w:hAnsi="Arial" w:cs="Arial"/>
          <w:sz w:val="22"/>
          <w:szCs w:val="22"/>
          <w:lang w:val="en-US"/>
        </w:rPr>
      </w:pPr>
    </w:p>
    <w:p w14:paraId="5EDF7848" w14:textId="77777777" w:rsidR="00A14F29" w:rsidRDefault="00A14F29" w:rsidP="000E4304">
      <w:pPr>
        <w:pStyle w:val="paragraph"/>
        <w:spacing w:before="0" w:beforeAutospacing="0" w:after="0" w:afterAutospacing="0"/>
        <w:textAlignment w:val="baseline"/>
        <w:rPr>
          <w:rStyle w:val="eop"/>
          <w:rFonts w:ascii="Arial" w:hAnsi="Arial" w:cs="Arial"/>
          <w:sz w:val="22"/>
          <w:szCs w:val="22"/>
          <w:lang w:val="en-US"/>
        </w:rPr>
      </w:pPr>
    </w:p>
    <w:p w14:paraId="7997AE4F" w14:textId="77777777" w:rsidR="00A14F29" w:rsidRDefault="00A14F29" w:rsidP="000E4304">
      <w:pPr>
        <w:pStyle w:val="paragraph"/>
        <w:spacing w:before="0" w:beforeAutospacing="0" w:after="0" w:afterAutospacing="0"/>
        <w:textAlignment w:val="baseline"/>
        <w:rPr>
          <w:rStyle w:val="eop"/>
          <w:rFonts w:ascii="Arial" w:hAnsi="Arial" w:cs="Arial"/>
          <w:sz w:val="22"/>
          <w:szCs w:val="22"/>
          <w:lang w:val="en-US"/>
        </w:rPr>
      </w:pPr>
    </w:p>
    <w:p w14:paraId="6827F001" w14:textId="77777777" w:rsidR="00A14F29" w:rsidRDefault="00A14F29" w:rsidP="000E4304">
      <w:pPr>
        <w:pStyle w:val="paragraph"/>
        <w:spacing w:before="0" w:beforeAutospacing="0" w:after="0" w:afterAutospacing="0"/>
        <w:textAlignment w:val="baseline"/>
        <w:rPr>
          <w:rStyle w:val="eop"/>
          <w:rFonts w:ascii="Arial" w:hAnsi="Arial" w:cs="Arial"/>
          <w:sz w:val="22"/>
          <w:szCs w:val="22"/>
          <w:lang w:val="en-US"/>
        </w:rPr>
      </w:pPr>
    </w:p>
    <w:p w14:paraId="35807134" w14:textId="77777777" w:rsidR="00A14F29" w:rsidRDefault="00A14F29" w:rsidP="000E4304">
      <w:pPr>
        <w:pStyle w:val="paragraph"/>
        <w:spacing w:before="0" w:beforeAutospacing="0" w:after="0" w:afterAutospacing="0"/>
        <w:textAlignment w:val="baseline"/>
        <w:rPr>
          <w:rStyle w:val="eop"/>
          <w:rFonts w:ascii="Arial" w:hAnsi="Arial" w:cs="Arial"/>
          <w:sz w:val="22"/>
          <w:szCs w:val="22"/>
          <w:lang w:val="en-US"/>
        </w:rPr>
      </w:pPr>
    </w:p>
    <w:p w14:paraId="247199B0" w14:textId="77777777" w:rsidR="00A14F29" w:rsidRDefault="00A14F29" w:rsidP="000E4304">
      <w:pPr>
        <w:pStyle w:val="paragraph"/>
        <w:spacing w:before="0" w:beforeAutospacing="0" w:after="0" w:afterAutospacing="0"/>
        <w:textAlignment w:val="baseline"/>
        <w:rPr>
          <w:rStyle w:val="eop"/>
          <w:rFonts w:ascii="Arial" w:hAnsi="Arial" w:cs="Arial"/>
          <w:sz w:val="22"/>
          <w:szCs w:val="22"/>
          <w:lang w:val="en-US"/>
        </w:rPr>
      </w:pPr>
    </w:p>
    <w:p w14:paraId="6A23BB33" w14:textId="77777777" w:rsidR="00A14F29" w:rsidRDefault="00A14F29" w:rsidP="000E4304">
      <w:pPr>
        <w:pStyle w:val="paragraph"/>
        <w:spacing w:before="0" w:beforeAutospacing="0" w:after="0" w:afterAutospacing="0"/>
        <w:textAlignment w:val="baseline"/>
        <w:rPr>
          <w:rStyle w:val="eop"/>
          <w:rFonts w:ascii="Arial" w:hAnsi="Arial" w:cs="Arial"/>
          <w:sz w:val="22"/>
          <w:szCs w:val="22"/>
          <w:lang w:val="en-US"/>
        </w:rPr>
      </w:pPr>
    </w:p>
    <w:p w14:paraId="3BCA3960" w14:textId="77777777" w:rsidR="00A14F29" w:rsidRDefault="00A14F29" w:rsidP="000E4304">
      <w:pPr>
        <w:pStyle w:val="paragraph"/>
        <w:spacing w:before="0" w:beforeAutospacing="0" w:after="0" w:afterAutospacing="0"/>
        <w:textAlignment w:val="baseline"/>
        <w:rPr>
          <w:rStyle w:val="eop"/>
          <w:rFonts w:ascii="Arial" w:hAnsi="Arial" w:cs="Arial"/>
          <w:sz w:val="22"/>
          <w:szCs w:val="22"/>
          <w:lang w:val="en-US"/>
        </w:rPr>
      </w:pPr>
    </w:p>
    <w:p w14:paraId="451E3C27" w14:textId="77777777" w:rsidR="00A14F29" w:rsidRDefault="00A14F29" w:rsidP="000E4304">
      <w:pPr>
        <w:pStyle w:val="paragraph"/>
        <w:spacing w:before="0" w:beforeAutospacing="0" w:after="0" w:afterAutospacing="0"/>
        <w:textAlignment w:val="baseline"/>
        <w:rPr>
          <w:rStyle w:val="eop"/>
          <w:rFonts w:ascii="Arial" w:hAnsi="Arial" w:cs="Arial"/>
          <w:sz w:val="22"/>
          <w:szCs w:val="22"/>
          <w:lang w:val="en-US"/>
        </w:rPr>
      </w:pPr>
    </w:p>
    <w:p w14:paraId="0F9543B3" w14:textId="77777777" w:rsidR="00A14F29" w:rsidRPr="009B51E3" w:rsidRDefault="00A14F29" w:rsidP="000E4304">
      <w:pPr>
        <w:pStyle w:val="paragraph"/>
        <w:spacing w:before="0" w:beforeAutospacing="0" w:after="0" w:afterAutospacing="0"/>
        <w:textAlignment w:val="baseline"/>
        <w:rPr>
          <w:rStyle w:val="eop"/>
          <w:rFonts w:ascii="Arial" w:hAnsi="Arial" w:cs="Arial"/>
          <w:sz w:val="22"/>
          <w:szCs w:val="22"/>
          <w:lang w:val="en-US"/>
        </w:rPr>
      </w:pPr>
    </w:p>
    <w:p w14:paraId="2BF4B5F5" w14:textId="77777777" w:rsidR="000E4304" w:rsidRDefault="000E4304" w:rsidP="000E4304">
      <w:pPr>
        <w:pStyle w:val="paragraph"/>
        <w:spacing w:before="0" w:beforeAutospacing="0" w:after="0" w:afterAutospacing="0"/>
        <w:textAlignment w:val="baseline"/>
        <w:rPr>
          <w:rStyle w:val="eop"/>
          <w:rFonts w:ascii="Arial" w:hAnsi="Arial" w:cs="Arial"/>
          <w:lang w:val="en-US"/>
        </w:rPr>
      </w:pPr>
    </w:p>
    <w:tbl>
      <w:tblPr>
        <w:tblW w:w="133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0482"/>
      </w:tblGrid>
      <w:tr w:rsidR="000E4304" w:rsidRPr="0067414B" w14:paraId="69473D17"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65F533F2" w14:textId="77777777" w:rsidR="000E4304" w:rsidRPr="00207D25" w:rsidRDefault="000E4304" w:rsidP="00B63857">
            <w:pPr>
              <w:pStyle w:val="paragraph"/>
              <w:rPr>
                <w:rFonts w:ascii="Arial" w:hAnsi="Arial" w:cs="Arial"/>
              </w:rPr>
            </w:pPr>
            <w:r w:rsidRPr="00207D25">
              <w:rPr>
                <w:rFonts w:ascii="Arial" w:hAnsi="Arial" w:cs="Arial"/>
                <w:b/>
                <w:bCs/>
                <w:lang w:val="en-US"/>
              </w:rPr>
              <w:lastRenderedPageBreak/>
              <w:t>Category of Spend</w:t>
            </w:r>
            <w:r w:rsidRPr="00207D25">
              <w:rPr>
                <w:rFonts w:ascii="Arial" w:hAnsi="Arial" w:cs="Arial"/>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0AD6B0BF" w14:textId="77777777" w:rsidR="000E4304" w:rsidRPr="00207D25" w:rsidRDefault="000E4304" w:rsidP="00B63857">
            <w:pPr>
              <w:pStyle w:val="paragraph"/>
              <w:rPr>
                <w:rFonts w:ascii="Arial" w:hAnsi="Arial" w:cs="Arial"/>
              </w:rPr>
            </w:pPr>
            <w:r w:rsidRPr="00207D25">
              <w:rPr>
                <w:rFonts w:ascii="Arial" w:hAnsi="Arial" w:cs="Arial"/>
                <w:b/>
                <w:bCs/>
                <w:lang w:val="en-US"/>
              </w:rPr>
              <w:t>Examples of bids</w:t>
            </w:r>
            <w:r w:rsidRPr="00207D25">
              <w:rPr>
                <w:rFonts w:ascii="Arial" w:hAnsi="Arial" w:cs="Arial"/>
              </w:rPr>
              <w:t> </w:t>
            </w:r>
          </w:p>
        </w:tc>
      </w:tr>
      <w:tr w:rsidR="000E4304" w:rsidRPr="0067414B" w14:paraId="0B01124F"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6CFF93EA"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Equipment</w:t>
            </w:r>
            <w:r w:rsidRPr="009B51E3">
              <w:rPr>
                <w:rFonts w:ascii="Arial" w:hAnsi="Arial" w:cs="Arial"/>
                <w:sz w:val="22"/>
                <w:szCs w:val="22"/>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23DA5BD0"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Laptops, AV equipment, furniture, medical equipment - manikins, ear examination kit etc.</w:t>
            </w:r>
            <w:r w:rsidRPr="009B51E3">
              <w:rPr>
                <w:rFonts w:ascii="Arial" w:hAnsi="Arial" w:cs="Arial"/>
                <w:sz w:val="22"/>
                <w:szCs w:val="22"/>
              </w:rPr>
              <w:t> </w:t>
            </w:r>
          </w:p>
        </w:tc>
      </w:tr>
      <w:tr w:rsidR="000E4304" w:rsidRPr="0067414B" w14:paraId="2DAF53F0"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432808B6"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Teaching Posts</w:t>
            </w:r>
            <w:r w:rsidRPr="009B51E3">
              <w:rPr>
                <w:rFonts w:ascii="Arial" w:hAnsi="Arial" w:cs="Arial"/>
                <w:sz w:val="22"/>
                <w:szCs w:val="22"/>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71E307CE"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Consultant post, simulation lead post, pharmacy educator</w:t>
            </w:r>
            <w:r w:rsidRPr="009B51E3">
              <w:rPr>
                <w:rFonts w:ascii="Arial" w:hAnsi="Arial" w:cs="Arial"/>
                <w:sz w:val="22"/>
                <w:szCs w:val="22"/>
              </w:rPr>
              <w:t> </w:t>
            </w:r>
          </w:p>
        </w:tc>
      </w:tr>
      <w:tr w:rsidR="000E4304" w:rsidRPr="0067414B" w14:paraId="56BFB1FA"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3A33D975"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Admin/Support Staff</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722A2AFA"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Usually posts - admin office support, project manager support, librarian</w:t>
            </w:r>
            <w:r w:rsidRPr="009B51E3">
              <w:rPr>
                <w:rFonts w:ascii="Arial" w:hAnsi="Arial" w:cs="Arial"/>
                <w:sz w:val="22"/>
                <w:szCs w:val="22"/>
              </w:rPr>
              <w:t> </w:t>
            </w:r>
          </w:p>
        </w:tc>
      </w:tr>
      <w:tr w:rsidR="000E4304" w:rsidRPr="0067414B" w14:paraId="50AB7F8C"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131BB916"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Clinical Teaching Fellow</w:t>
            </w:r>
            <w:r w:rsidRPr="009B51E3">
              <w:rPr>
                <w:rFonts w:ascii="Arial" w:hAnsi="Arial" w:cs="Arial"/>
                <w:sz w:val="22"/>
                <w:szCs w:val="22"/>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29983EBC"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 CTF related costs i.e. posts, development costs (PG teaching certification, study leave budgets)</w:t>
            </w:r>
            <w:r w:rsidRPr="009B51E3">
              <w:rPr>
                <w:rFonts w:ascii="Arial" w:hAnsi="Arial" w:cs="Arial"/>
                <w:sz w:val="22"/>
                <w:szCs w:val="22"/>
              </w:rPr>
              <w:t> </w:t>
            </w:r>
          </w:p>
        </w:tc>
      </w:tr>
      <w:tr w:rsidR="000E4304" w:rsidRPr="0067414B" w14:paraId="69C6AE37"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5E49021D"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Other</w:t>
            </w:r>
            <w:r w:rsidRPr="009B51E3">
              <w:rPr>
                <w:rFonts w:ascii="Arial" w:hAnsi="Arial" w:cs="Arial"/>
                <w:sz w:val="22"/>
                <w:szCs w:val="22"/>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31E2EDB9"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Student hardship funds, increase in central costs</w:t>
            </w:r>
            <w:r w:rsidRPr="009B51E3">
              <w:rPr>
                <w:rFonts w:ascii="Arial" w:hAnsi="Arial" w:cs="Arial"/>
                <w:sz w:val="22"/>
                <w:szCs w:val="22"/>
              </w:rPr>
              <w:t> </w:t>
            </w:r>
          </w:p>
        </w:tc>
      </w:tr>
      <w:tr w:rsidR="000E4304" w:rsidRPr="0067414B" w14:paraId="5B010DB7"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06167649"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GP Cost</w:t>
            </w:r>
            <w:r w:rsidRPr="009B51E3">
              <w:rPr>
                <w:rFonts w:ascii="Arial" w:hAnsi="Arial" w:cs="Arial"/>
                <w:sz w:val="22"/>
                <w:szCs w:val="22"/>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26C47D20" w14:textId="50851B43"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GP coordinator post, increases of GP placement block costs</w:t>
            </w:r>
            <w:r w:rsidRPr="009B51E3">
              <w:rPr>
                <w:rFonts w:ascii="Arial" w:hAnsi="Arial" w:cs="Arial"/>
                <w:sz w:val="22"/>
                <w:szCs w:val="22"/>
              </w:rPr>
              <w:t> </w:t>
            </w:r>
            <w:r w:rsidRPr="009B51E3">
              <w:rPr>
                <w:rFonts w:ascii="Arial" w:hAnsi="Arial" w:cs="Arial"/>
                <w:sz w:val="22"/>
                <w:szCs w:val="22"/>
                <w:lang w:val="en-US"/>
              </w:rPr>
              <w:t xml:space="preserve">(increase in placement duration due to </w:t>
            </w:r>
            <w:proofErr w:type="spellStart"/>
            <w:r w:rsidRPr="009B51E3">
              <w:rPr>
                <w:rFonts w:ascii="Arial" w:hAnsi="Arial" w:cs="Arial"/>
                <w:sz w:val="22"/>
                <w:szCs w:val="22"/>
                <w:lang w:val="en-US"/>
              </w:rPr>
              <w:t>programme</w:t>
            </w:r>
            <w:proofErr w:type="spellEnd"/>
            <w:r w:rsidRPr="009B51E3">
              <w:rPr>
                <w:rFonts w:ascii="Arial" w:hAnsi="Arial" w:cs="Arial"/>
                <w:sz w:val="22"/>
                <w:szCs w:val="22"/>
                <w:lang w:val="en-US"/>
              </w:rPr>
              <w:t xml:space="preserve"> restructure)</w:t>
            </w:r>
            <w:r w:rsidRPr="009B51E3">
              <w:rPr>
                <w:rFonts w:ascii="Arial" w:hAnsi="Arial" w:cs="Arial"/>
                <w:sz w:val="22"/>
                <w:szCs w:val="22"/>
              </w:rPr>
              <w:t> </w:t>
            </w:r>
          </w:p>
        </w:tc>
      </w:tr>
      <w:tr w:rsidR="000E4304" w:rsidRPr="0067414B" w14:paraId="4F9959E5"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5277FE32"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Additional Pay Uplift</w:t>
            </w:r>
            <w:r w:rsidRPr="009B51E3">
              <w:rPr>
                <w:rFonts w:ascii="Arial" w:hAnsi="Arial" w:cs="Arial"/>
                <w:sz w:val="22"/>
                <w:szCs w:val="22"/>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605FA066"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Additional pay uplift given to boards</w:t>
            </w:r>
            <w:r w:rsidRPr="009B51E3">
              <w:rPr>
                <w:rFonts w:ascii="Arial" w:hAnsi="Arial" w:cs="Arial"/>
                <w:sz w:val="22"/>
                <w:szCs w:val="22"/>
              </w:rPr>
              <w:t> </w:t>
            </w:r>
          </w:p>
        </w:tc>
      </w:tr>
      <w:tr w:rsidR="000E4304" w:rsidRPr="0067414B" w14:paraId="73B1A052"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491A9529"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Teaching Sites</w:t>
            </w:r>
            <w:r w:rsidRPr="009B51E3">
              <w:rPr>
                <w:rFonts w:ascii="Arial" w:hAnsi="Arial" w:cs="Arial"/>
                <w:sz w:val="22"/>
                <w:szCs w:val="22"/>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1BD9201C"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Upgrade of teaching rooms, increasing capacity of teaching rooms</w:t>
            </w:r>
            <w:r w:rsidRPr="009B51E3">
              <w:rPr>
                <w:rFonts w:ascii="Arial" w:hAnsi="Arial" w:cs="Arial"/>
                <w:sz w:val="22"/>
                <w:szCs w:val="22"/>
              </w:rPr>
              <w:t> </w:t>
            </w:r>
          </w:p>
        </w:tc>
      </w:tr>
      <w:tr w:rsidR="000E4304" w:rsidRPr="0067414B" w14:paraId="4F05CFC5"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006054F1"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Accommodation</w:t>
            </w:r>
            <w:r w:rsidRPr="009B51E3">
              <w:rPr>
                <w:rFonts w:ascii="Arial" w:hAnsi="Arial" w:cs="Arial"/>
                <w:sz w:val="22"/>
                <w:szCs w:val="22"/>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0AA74B70"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Property/accommodation purchases, refurbishment, maintenance, build projects</w:t>
            </w:r>
            <w:r w:rsidRPr="009B51E3">
              <w:rPr>
                <w:rFonts w:ascii="Arial" w:hAnsi="Arial" w:cs="Arial"/>
                <w:sz w:val="22"/>
                <w:szCs w:val="22"/>
              </w:rPr>
              <w:t> </w:t>
            </w:r>
          </w:p>
        </w:tc>
      </w:tr>
      <w:tr w:rsidR="000E4304" w:rsidRPr="0067414B" w14:paraId="49206500"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2D0096BE"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HCP Medicine</w:t>
            </w:r>
            <w:r w:rsidRPr="009B51E3">
              <w:rPr>
                <w:rFonts w:ascii="Arial" w:hAnsi="Arial" w:cs="Arial"/>
                <w:sz w:val="22"/>
                <w:szCs w:val="22"/>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0AA3CDF2"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HCP Medicine students funding allocation to boards</w:t>
            </w:r>
            <w:r w:rsidRPr="009B51E3">
              <w:rPr>
                <w:rFonts w:ascii="Arial" w:hAnsi="Arial" w:cs="Arial"/>
                <w:sz w:val="22"/>
                <w:szCs w:val="22"/>
              </w:rPr>
              <w:t> </w:t>
            </w:r>
          </w:p>
        </w:tc>
      </w:tr>
      <w:tr w:rsidR="000E4304" w:rsidRPr="0067414B" w14:paraId="78B9EECE"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7ACF91A7"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Training</w:t>
            </w:r>
            <w:r w:rsidRPr="009B51E3">
              <w:rPr>
                <w:rFonts w:ascii="Arial" w:hAnsi="Arial" w:cs="Arial"/>
                <w:sz w:val="22"/>
                <w:szCs w:val="22"/>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0813C003"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rPr>
              <w:t>Supporting CPD for educators</w:t>
            </w:r>
          </w:p>
        </w:tc>
      </w:tr>
      <w:tr w:rsidR="000E4304" w:rsidRPr="0067414B" w14:paraId="2E3D7ABD"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100B4C20"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Widening Access</w:t>
            </w:r>
            <w:r w:rsidRPr="009B51E3">
              <w:rPr>
                <w:rFonts w:ascii="Arial" w:hAnsi="Arial" w:cs="Arial"/>
                <w:sz w:val="22"/>
                <w:szCs w:val="22"/>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1C7421B2"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Undergraduate scholarship to support WA, WA equipment &amp; fees</w:t>
            </w:r>
            <w:r w:rsidRPr="009B51E3">
              <w:rPr>
                <w:rFonts w:ascii="Arial" w:hAnsi="Arial" w:cs="Arial"/>
                <w:sz w:val="22"/>
                <w:szCs w:val="22"/>
              </w:rPr>
              <w:t> </w:t>
            </w:r>
          </w:p>
        </w:tc>
      </w:tr>
      <w:tr w:rsidR="000E4304" w:rsidRPr="0067414B" w14:paraId="398FED66" w14:textId="77777777" w:rsidTr="00184621">
        <w:trPr>
          <w:trHeight w:val="300"/>
        </w:trPr>
        <w:tc>
          <w:tcPr>
            <w:tcW w:w="2835" w:type="dxa"/>
            <w:tcBorders>
              <w:top w:val="single" w:sz="6" w:space="0" w:color="000000"/>
              <w:left w:val="single" w:sz="6" w:space="0" w:color="000000"/>
              <w:bottom w:val="single" w:sz="6" w:space="0" w:color="000000"/>
              <w:right w:val="single" w:sz="6" w:space="0" w:color="000000"/>
            </w:tcBorders>
            <w:vAlign w:val="bottom"/>
            <w:hideMark/>
          </w:tcPr>
          <w:p w14:paraId="079A6CAC"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lang w:val="en-US"/>
              </w:rPr>
              <w:t>Travel</w:t>
            </w:r>
            <w:r w:rsidRPr="009B51E3">
              <w:rPr>
                <w:rFonts w:ascii="Arial" w:hAnsi="Arial" w:cs="Arial"/>
                <w:sz w:val="22"/>
                <w:szCs w:val="22"/>
              </w:rPr>
              <w:t> </w:t>
            </w:r>
          </w:p>
        </w:tc>
        <w:tc>
          <w:tcPr>
            <w:tcW w:w="10482" w:type="dxa"/>
            <w:tcBorders>
              <w:top w:val="single" w:sz="6" w:space="0" w:color="000000"/>
              <w:left w:val="single" w:sz="6" w:space="0" w:color="000000"/>
              <w:bottom w:val="single" w:sz="6" w:space="0" w:color="000000"/>
              <w:right w:val="single" w:sz="6" w:space="0" w:color="000000"/>
            </w:tcBorders>
            <w:vAlign w:val="bottom"/>
            <w:hideMark/>
          </w:tcPr>
          <w:p w14:paraId="4A47A4F3" w14:textId="77777777" w:rsidR="000E4304" w:rsidRPr="009B51E3" w:rsidRDefault="000E4304" w:rsidP="00B63857">
            <w:pPr>
              <w:pStyle w:val="paragraph"/>
              <w:rPr>
                <w:rFonts w:ascii="Arial" w:hAnsi="Arial" w:cs="Arial"/>
                <w:sz w:val="22"/>
                <w:szCs w:val="22"/>
              </w:rPr>
            </w:pPr>
            <w:r w:rsidRPr="009B51E3">
              <w:rPr>
                <w:rFonts w:ascii="Arial" w:hAnsi="Arial" w:cs="Arial"/>
                <w:sz w:val="22"/>
                <w:szCs w:val="22"/>
              </w:rPr>
              <w:t>Supporting Boards to attend NES Stakeholder Engagement Events</w:t>
            </w:r>
          </w:p>
        </w:tc>
      </w:tr>
    </w:tbl>
    <w:p w14:paraId="64D2DB60" w14:textId="77777777" w:rsidR="000E4304" w:rsidRDefault="000E4304" w:rsidP="000E4304">
      <w:pPr>
        <w:pStyle w:val="paragraph"/>
        <w:spacing w:before="0" w:beforeAutospacing="0" w:after="0" w:afterAutospacing="0"/>
      </w:pPr>
    </w:p>
    <w:p w14:paraId="0836DDC7" w14:textId="77777777" w:rsidR="000E4304" w:rsidRPr="00985567" w:rsidRDefault="000E4304" w:rsidP="000E4304">
      <w:pPr>
        <w:rPr>
          <w:rFonts w:ascii="Arial" w:hAnsi="Arial" w:cs="Arial"/>
          <w:b/>
          <w:bCs/>
          <w:color w:val="2F5496" w:themeColor="accent1" w:themeShade="BF"/>
          <w:sz w:val="24"/>
          <w:szCs w:val="24"/>
        </w:rPr>
      </w:pPr>
      <w:r w:rsidRPr="00985567">
        <w:rPr>
          <w:rFonts w:ascii="Arial" w:hAnsi="Arial" w:cs="Arial"/>
          <w:b/>
          <w:bCs/>
          <w:color w:val="2F5496" w:themeColor="accent1" w:themeShade="BF"/>
          <w:sz w:val="24"/>
          <w:szCs w:val="24"/>
        </w:rPr>
        <w:t>Bids not Utilised</w:t>
      </w:r>
    </w:p>
    <w:p w14:paraId="3BE6BDFC" w14:textId="77777777" w:rsidR="000E4304" w:rsidRPr="009B51E3" w:rsidRDefault="000E4304" w:rsidP="000E4304">
      <w:pPr>
        <w:rPr>
          <w:rFonts w:ascii="Arial" w:hAnsi="Arial" w:cs="Arial"/>
          <w:color w:val="000000" w:themeColor="text1"/>
        </w:rPr>
      </w:pPr>
      <w:r w:rsidRPr="009B51E3">
        <w:rPr>
          <w:rFonts w:ascii="Arial" w:hAnsi="Arial" w:cs="Arial"/>
          <w:color w:val="000000" w:themeColor="text1"/>
        </w:rPr>
        <w:t xml:space="preserve">In section 2b we provide Boards with a breakdown of all approved Medical ACT bids in 2023/24 and ask Boards to confirm if the funding was fully utilised and if not, what barriers there were to implementation. </w:t>
      </w:r>
    </w:p>
    <w:p w14:paraId="1E134A36" w14:textId="77777777" w:rsidR="000E4304" w:rsidRPr="009B51E3" w:rsidRDefault="000E4304" w:rsidP="000E4304">
      <w:pPr>
        <w:rPr>
          <w:rFonts w:ascii="Arial" w:hAnsi="Arial" w:cs="Arial"/>
          <w:color w:val="000000" w:themeColor="text1"/>
        </w:rPr>
      </w:pPr>
      <w:r w:rsidRPr="009B51E3">
        <w:rPr>
          <w:rFonts w:ascii="Arial" w:hAnsi="Arial" w:cs="Arial"/>
          <w:color w:val="000000" w:themeColor="text1"/>
        </w:rPr>
        <w:t xml:space="preserve">It was reported that </w:t>
      </w:r>
      <w:r w:rsidRPr="009B51E3">
        <w:rPr>
          <w:rFonts w:ascii="Arial" w:hAnsi="Arial" w:cs="Arial"/>
        </w:rPr>
        <w:t xml:space="preserve">27% of bids </w:t>
      </w:r>
      <w:r w:rsidRPr="009B51E3">
        <w:rPr>
          <w:rFonts w:ascii="Arial" w:hAnsi="Arial" w:cs="Arial"/>
          <w:color w:val="000000" w:themeColor="text1"/>
        </w:rPr>
        <w:t xml:space="preserve">were not fully implemented which is an increase of 10% from 2022/23 reporting. The breakdown of reasons is detailed below, with an additional 16 not stating the reason and 5 with other reasons including an error on the bid submitted, delivery delays and cost savings on purchase price or within the Project. </w:t>
      </w:r>
    </w:p>
    <w:p w14:paraId="6512AF0A" w14:textId="77777777" w:rsidR="000E4304" w:rsidRDefault="000E4304" w:rsidP="000E4304">
      <w:pPr>
        <w:rPr>
          <w:rFonts w:ascii="Arial" w:hAnsi="Arial" w:cs="Arial"/>
          <w:color w:val="2F5496" w:themeColor="accent1" w:themeShade="BF"/>
          <w:sz w:val="28"/>
          <w:szCs w:val="28"/>
        </w:rPr>
      </w:pPr>
      <w:r>
        <w:rPr>
          <w:noProof/>
        </w:rPr>
        <w:lastRenderedPageBreak/>
        <w:drawing>
          <wp:inline distT="0" distB="0" distL="0" distR="0" wp14:anchorId="73C24AAB" wp14:editId="7FB77595">
            <wp:extent cx="5324475" cy="3505200"/>
            <wp:effectExtent l="0" t="0" r="9525" b="0"/>
            <wp:docPr id="928022711" name="Picture 1" descr="A graph with blue bar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22711" name="Picture 1" descr="A graph with blue bars and white text&#10;&#10;Description automatically generated"/>
                    <pic:cNvPicPr/>
                  </pic:nvPicPr>
                  <pic:blipFill rotWithShape="1">
                    <a:blip r:embed="rId14"/>
                    <a:srcRect t="4177" b="5405"/>
                    <a:stretch/>
                  </pic:blipFill>
                  <pic:spPr bwMode="auto">
                    <a:xfrm>
                      <a:off x="0" y="0"/>
                      <a:ext cx="5324475" cy="3505200"/>
                    </a:xfrm>
                    <a:prstGeom prst="rect">
                      <a:avLst/>
                    </a:prstGeom>
                    <a:ln>
                      <a:noFill/>
                    </a:ln>
                    <a:extLst>
                      <a:ext uri="{53640926-AAD7-44D8-BBD7-CCE9431645EC}">
                        <a14:shadowObscured xmlns:a14="http://schemas.microsoft.com/office/drawing/2010/main"/>
                      </a:ext>
                    </a:extLst>
                  </pic:spPr>
                </pic:pic>
              </a:graphicData>
            </a:graphic>
          </wp:inline>
        </w:drawing>
      </w:r>
    </w:p>
    <w:p w14:paraId="61EB2B3E" w14:textId="2957ACA6" w:rsidR="00A20ECC" w:rsidRDefault="000E4304" w:rsidP="000E4304">
      <w:pPr>
        <w:rPr>
          <w:rFonts w:ascii="Arial" w:hAnsi="Arial" w:cs="Arial"/>
          <w:color w:val="000000" w:themeColor="text1"/>
        </w:rPr>
      </w:pPr>
      <w:r w:rsidRPr="009B51E3">
        <w:rPr>
          <w:rFonts w:ascii="Arial" w:hAnsi="Arial" w:cs="Arial"/>
          <w:color w:val="000000" w:themeColor="text1"/>
        </w:rPr>
        <w:t xml:space="preserve">Section 2b also allows Boards an opportunity to provide any available results from bid evaluation and detail the anticipated benefits of the bid, for information sharing purposes detail provided for these can be found in Appendix 2. </w:t>
      </w:r>
    </w:p>
    <w:p w14:paraId="4B57EDE0" w14:textId="67023329" w:rsidR="000E4304" w:rsidRPr="009B51E3" w:rsidRDefault="000E4304" w:rsidP="000E4304">
      <w:pPr>
        <w:rPr>
          <w:rFonts w:ascii="Arial" w:hAnsi="Arial" w:cs="Arial"/>
          <w:color w:val="000000" w:themeColor="text1"/>
        </w:rPr>
      </w:pPr>
      <w:r w:rsidRPr="009B51E3">
        <w:rPr>
          <w:rFonts w:ascii="Arial" w:hAnsi="Arial" w:cs="Arial"/>
          <w:color w:val="000000" w:themeColor="text1"/>
        </w:rPr>
        <w:t>Boards were asked if the anticipated benefits were achieved:</w:t>
      </w:r>
    </w:p>
    <w:p w14:paraId="074D8258" w14:textId="77777777" w:rsidR="000E4304" w:rsidRDefault="000E4304" w:rsidP="000E4304">
      <w:pPr>
        <w:rPr>
          <w:rStyle w:val="eop"/>
          <w:rFonts w:cs="Arial"/>
          <w:lang w:val="en-US"/>
        </w:rPr>
      </w:pPr>
      <w:r>
        <w:rPr>
          <w:noProof/>
        </w:rPr>
        <w:drawing>
          <wp:inline distT="0" distB="0" distL="0" distR="0" wp14:anchorId="3C26D1E3" wp14:editId="384EB593">
            <wp:extent cx="4343400" cy="1209675"/>
            <wp:effectExtent l="0" t="0" r="0" b="9525"/>
            <wp:docPr id="1317556508" name="Picture 1" descr="A circle with numbers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56508" name="Picture 1" descr="A circle with numbers and stars&#10;&#10;Description automatically generated"/>
                    <pic:cNvPicPr/>
                  </pic:nvPicPr>
                  <pic:blipFill rotWithShape="1">
                    <a:blip r:embed="rId15"/>
                    <a:srcRect t="9333" b="6000"/>
                    <a:stretch/>
                  </pic:blipFill>
                  <pic:spPr bwMode="auto">
                    <a:xfrm>
                      <a:off x="0" y="0"/>
                      <a:ext cx="4343400" cy="1209675"/>
                    </a:xfrm>
                    <a:prstGeom prst="rect">
                      <a:avLst/>
                    </a:prstGeom>
                    <a:ln>
                      <a:noFill/>
                    </a:ln>
                    <a:extLst>
                      <a:ext uri="{53640926-AAD7-44D8-BBD7-CCE9431645EC}">
                        <a14:shadowObscured xmlns:a14="http://schemas.microsoft.com/office/drawing/2010/main"/>
                      </a:ext>
                    </a:extLst>
                  </pic:spPr>
                </pic:pic>
              </a:graphicData>
            </a:graphic>
          </wp:inline>
        </w:drawing>
      </w:r>
    </w:p>
    <w:p w14:paraId="438E26E3" w14:textId="77777777" w:rsidR="000E4304" w:rsidRPr="00985567" w:rsidRDefault="000E4304" w:rsidP="000E4304">
      <w:pPr>
        <w:pStyle w:val="Heading2"/>
        <w:rPr>
          <w:rStyle w:val="eop"/>
          <w:rFonts w:cs="Arial"/>
          <w:b w:val="0"/>
          <w:sz w:val="24"/>
          <w:szCs w:val="24"/>
          <w:lang w:val="en-US"/>
        </w:rPr>
      </w:pPr>
      <w:bookmarkStart w:id="8" w:name="_Toc190940051"/>
      <w:bookmarkStart w:id="9" w:name="_Toc190962011"/>
      <w:r w:rsidRPr="00985567">
        <w:rPr>
          <w:rStyle w:val="eop"/>
          <w:rFonts w:cs="Arial"/>
          <w:sz w:val="24"/>
          <w:szCs w:val="24"/>
          <w:lang w:val="en-US"/>
        </w:rPr>
        <w:lastRenderedPageBreak/>
        <w:t xml:space="preserve">Slippage </w:t>
      </w:r>
      <w:r w:rsidRPr="00985567">
        <w:rPr>
          <w:rStyle w:val="eop"/>
          <w:rFonts w:cs="Arial"/>
          <w:bCs/>
          <w:sz w:val="24"/>
          <w:szCs w:val="24"/>
          <w:lang w:val="en-US"/>
        </w:rPr>
        <w:t>Data</w:t>
      </w:r>
      <w:bookmarkEnd w:id="8"/>
      <w:bookmarkEnd w:id="9"/>
    </w:p>
    <w:p w14:paraId="3F769FCB" w14:textId="77777777" w:rsidR="000E4304" w:rsidRPr="0067414B" w:rsidRDefault="000E4304" w:rsidP="000E4304">
      <w:pPr>
        <w:pStyle w:val="BodyText"/>
        <w:spacing w:after="0"/>
        <w:jc w:val="both"/>
        <w:rPr>
          <w:rFonts w:ascii="Arial" w:eastAsia="Times New Roman" w:hAnsi="Arial" w:cs="Arial"/>
          <w:sz w:val="24"/>
          <w:szCs w:val="24"/>
        </w:rPr>
      </w:pPr>
    </w:p>
    <w:p w14:paraId="44DCF39B" w14:textId="77777777" w:rsidR="000E4304" w:rsidRDefault="000E4304" w:rsidP="000E4304">
      <w:pPr>
        <w:pStyle w:val="BodyText"/>
        <w:spacing w:after="0"/>
        <w:jc w:val="both"/>
        <w:rPr>
          <w:rFonts w:ascii="Arial" w:eastAsia="Times New Roman" w:hAnsi="Arial" w:cs="Arial"/>
          <w:sz w:val="24"/>
          <w:szCs w:val="24"/>
        </w:rPr>
      </w:pPr>
      <w:r>
        <w:rPr>
          <w:noProof/>
        </w:rPr>
        <w:drawing>
          <wp:inline distT="0" distB="0" distL="0" distR="0" wp14:anchorId="3E98A683" wp14:editId="09F617DD">
            <wp:extent cx="8590915" cy="2334970"/>
            <wp:effectExtent l="0" t="0" r="635" b="8255"/>
            <wp:docPr id="842265278" name="Picture 1" descr="A group of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65278" name="Picture 1" descr="A group of numbers and text&#10;&#10;Description automatically generated"/>
                    <pic:cNvPicPr/>
                  </pic:nvPicPr>
                  <pic:blipFill rotWithShape="1">
                    <a:blip r:embed="rId16"/>
                    <a:srcRect l="2701" t="4239"/>
                    <a:stretch/>
                  </pic:blipFill>
                  <pic:spPr bwMode="auto">
                    <a:xfrm>
                      <a:off x="0" y="0"/>
                      <a:ext cx="8591136" cy="2335030"/>
                    </a:xfrm>
                    <a:prstGeom prst="rect">
                      <a:avLst/>
                    </a:prstGeom>
                    <a:ln>
                      <a:noFill/>
                    </a:ln>
                    <a:extLst>
                      <a:ext uri="{53640926-AAD7-44D8-BBD7-CCE9431645EC}">
                        <a14:shadowObscured xmlns:a14="http://schemas.microsoft.com/office/drawing/2010/main"/>
                      </a:ext>
                    </a:extLst>
                  </pic:spPr>
                </pic:pic>
              </a:graphicData>
            </a:graphic>
          </wp:inline>
        </w:drawing>
      </w:r>
    </w:p>
    <w:p w14:paraId="12C94EF8" w14:textId="354D0D02" w:rsidR="00A20ECC" w:rsidRPr="009B51E3" w:rsidRDefault="000E4304" w:rsidP="000E4304">
      <w:pPr>
        <w:rPr>
          <w:rFonts w:ascii="Arial" w:eastAsia="Times New Roman" w:hAnsi="Arial" w:cs="Arial"/>
        </w:rPr>
      </w:pPr>
      <w:r w:rsidRPr="009B51E3">
        <w:rPr>
          <w:rFonts w:ascii="Arial" w:hAnsi="Arial" w:cs="Arial"/>
        </w:rPr>
        <w:t>We appreciate that a degree of slippage is inevitable however we would encourage all Boards to monitor slippage for reporting to NES at an early stage, to support the wider Medical ACT budget. This will become more important in future years when less growth in the budget is anticipated.</w:t>
      </w:r>
    </w:p>
    <w:p w14:paraId="4F9D3743" w14:textId="77777777" w:rsidR="000E4304" w:rsidRPr="00985567" w:rsidRDefault="000E4304" w:rsidP="000E4304">
      <w:pPr>
        <w:rPr>
          <w:rFonts w:ascii="Arial" w:hAnsi="Arial" w:cs="Arial"/>
          <w:b/>
          <w:bCs/>
          <w:color w:val="2F5496" w:themeColor="accent1" w:themeShade="BF"/>
          <w:sz w:val="24"/>
          <w:szCs w:val="24"/>
        </w:rPr>
      </w:pPr>
      <w:r w:rsidRPr="00985567">
        <w:rPr>
          <w:rFonts w:ascii="Arial" w:hAnsi="Arial" w:cs="Arial"/>
          <w:b/>
          <w:bCs/>
          <w:color w:val="2F5496" w:themeColor="accent1" w:themeShade="BF"/>
          <w:sz w:val="24"/>
          <w:szCs w:val="24"/>
        </w:rPr>
        <w:t>Capital Bids</w:t>
      </w:r>
    </w:p>
    <w:p w14:paraId="5D5DDDD4" w14:textId="77777777" w:rsidR="000E4304" w:rsidRPr="009B51E3" w:rsidRDefault="000E4304" w:rsidP="000E4304">
      <w:pPr>
        <w:rPr>
          <w:rFonts w:ascii="Arial" w:hAnsi="Arial" w:cs="Arial"/>
          <w:color w:val="000000" w:themeColor="text1"/>
        </w:rPr>
      </w:pPr>
      <w:r w:rsidRPr="009B51E3">
        <w:rPr>
          <w:rFonts w:ascii="Arial" w:hAnsi="Arial" w:cs="Arial"/>
          <w:color w:val="000000" w:themeColor="text1"/>
        </w:rPr>
        <w:t>There were 17 capital bids with a total value of £1,808,681. NES received 1 request to facilitate a Revenue to Capital transfer, the remaining 16 transfers were carried out within Boards.</w:t>
      </w:r>
    </w:p>
    <w:p w14:paraId="7513FBB5" w14:textId="77777777" w:rsidR="000E4304" w:rsidRPr="00985567" w:rsidRDefault="000E4304" w:rsidP="000E4304">
      <w:pPr>
        <w:rPr>
          <w:rFonts w:ascii="Arial" w:hAnsi="Arial" w:cs="Arial"/>
          <w:b/>
          <w:bCs/>
          <w:color w:val="2F5496" w:themeColor="accent1" w:themeShade="BF"/>
          <w:sz w:val="24"/>
          <w:szCs w:val="24"/>
        </w:rPr>
      </w:pPr>
      <w:r w:rsidRPr="00985567">
        <w:rPr>
          <w:rFonts w:ascii="Arial" w:hAnsi="Arial" w:cs="Arial"/>
          <w:b/>
          <w:bCs/>
          <w:color w:val="2F5496" w:themeColor="accent1" w:themeShade="BF"/>
          <w:sz w:val="24"/>
          <w:szCs w:val="24"/>
        </w:rPr>
        <w:t>Clinical Teaching Fellows</w:t>
      </w:r>
    </w:p>
    <w:p w14:paraId="1AAC4BF6" w14:textId="77777777" w:rsidR="000E4304" w:rsidRPr="009B51E3" w:rsidRDefault="000E4304" w:rsidP="000E4304">
      <w:pPr>
        <w:rPr>
          <w:rFonts w:ascii="Arial" w:hAnsi="Arial" w:cs="Arial"/>
        </w:rPr>
      </w:pPr>
      <w:r w:rsidRPr="009B51E3">
        <w:rPr>
          <w:rFonts w:ascii="Arial" w:hAnsi="Arial" w:cs="Arial"/>
        </w:rPr>
        <w:t>The use of Clinical Teaching Fellows within Boards has greatly increased in recent years, Many Boards provided positive feedback on how these roles are an integral part of increasing their teaching capacity and how post-holders acted as role models for students. See below for examples of submitted information:</w:t>
      </w:r>
    </w:p>
    <w:p w14:paraId="5EEAE3EC" w14:textId="77777777" w:rsidR="000E4304" w:rsidRPr="0007109B" w:rsidRDefault="000E4304" w:rsidP="000E4304">
      <w:pPr>
        <w:rPr>
          <w:rFonts w:ascii="Arial" w:hAnsi="Arial" w:cs="Arial"/>
          <w:sz w:val="24"/>
          <w:szCs w:val="24"/>
        </w:rPr>
      </w:pPr>
      <w:r>
        <w:rPr>
          <w:noProof/>
        </w:rPr>
        <w:lastRenderedPageBreak/>
        <w:drawing>
          <wp:inline distT="0" distB="0" distL="0" distR="0" wp14:anchorId="7B634951" wp14:editId="26F69505">
            <wp:extent cx="9333230" cy="3371187"/>
            <wp:effectExtent l="0" t="0" r="1270" b="1270"/>
            <wp:docPr id="1469987528" name="Picture 1" descr="A group of blue circ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87528" name="Picture 1" descr="A group of blue circles with white text&#10;&#10;Description automatically generated"/>
                    <pic:cNvPicPr/>
                  </pic:nvPicPr>
                  <pic:blipFill rotWithShape="1">
                    <a:blip r:embed="rId17"/>
                    <a:srcRect t="6225"/>
                    <a:stretch/>
                  </pic:blipFill>
                  <pic:spPr bwMode="auto">
                    <a:xfrm>
                      <a:off x="0" y="0"/>
                      <a:ext cx="9396076" cy="3393887"/>
                    </a:xfrm>
                    <a:prstGeom prst="rect">
                      <a:avLst/>
                    </a:prstGeom>
                    <a:ln>
                      <a:noFill/>
                    </a:ln>
                    <a:extLst>
                      <a:ext uri="{53640926-AAD7-44D8-BBD7-CCE9431645EC}">
                        <a14:shadowObscured xmlns:a14="http://schemas.microsoft.com/office/drawing/2010/main"/>
                      </a:ext>
                    </a:extLst>
                  </pic:spPr>
                </pic:pic>
              </a:graphicData>
            </a:graphic>
          </wp:inline>
        </w:drawing>
      </w:r>
    </w:p>
    <w:p w14:paraId="497B8BD9" w14:textId="77A60A9B" w:rsidR="00A20ECC" w:rsidRDefault="00A20ECC" w:rsidP="000E4304">
      <w:pPr>
        <w:rPr>
          <w:rFonts w:ascii="Arial" w:hAnsi="Arial" w:cs="Arial"/>
        </w:rPr>
      </w:pPr>
    </w:p>
    <w:p w14:paraId="7436C07A" w14:textId="77777777" w:rsidR="000E4304" w:rsidRPr="009B2F33" w:rsidRDefault="000E4304" w:rsidP="000E4304">
      <w:pPr>
        <w:rPr>
          <w:rFonts w:ascii="Arial" w:hAnsi="Arial" w:cs="Arial"/>
        </w:rPr>
      </w:pPr>
      <w:r w:rsidRPr="009B2F33">
        <w:rPr>
          <w:rFonts w:ascii="Arial" w:hAnsi="Arial" w:cs="Arial"/>
        </w:rPr>
        <w:t>We asked Boards to provide details of how many Clinical Teaching Fellows (or equivalent) were working within their Board and the ratio breakdown. Details were:</w:t>
      </w:r>
    </w:p>
    <w:tbl>
      <w:tblPr>
        <w:tblStyle w:val="TableGrid"/>
        <w:tblW w:w="0" w:type="auto"/>
        <w:tblLook w:val="04A0" w:firstRow="1" w:lastRow="0" w:firstColumn="1" w:lastColumn="0" w:noHBand="0" w:noVBand="1"/>
      </w:tblPr>
      <w:tblGrid>
        <w:gridCol w:w="4649"/>
        <w:gridCol w:w="4649"/>
        <w:gridCol w:w="4650"/>
      </w:tblGrid>
      <w:tr w:rsidR="000E4304" w:rsidRPr="009B2F33" w14:paraId="038854AA" w14:textId="77777777" w:rsidTr="00B63857">
        <w:tc>
          <w:tcPr>
            <w:tcW w:w="4649" w:type="dxa"/>
          </w:tcPr>
          <w:p w14:paraId="7383102A" w14:textId="77777777" w:rsidR="000E4304" w:rsidRPr="009B2F33" w:rsidRDefault="000E4304" w:rsidP="00B63857">
            <w:pPr>
              <w:rPr>
                <w:rFonts w:ascii="Arial" w:hAnsi="Arial" w:cs="Arial"/>
                <w:b/>
                <w:bCs/>
              </w:rPr>
            </w:pPr>
            <w:r w:rsidRPr="009B2F33">
              <w:rPr>
                <w:rFonts w:ascii="Arial" w:hAnsi="Arial" w:cs="Arial"/>
                <w:b/>
                <w:bCs/>
              </w:rPr>
              <w:t>Medical ACT: Board Ratio</w:t>
            </w:r>
          </w:p>
        </w:tc>
        <w:tc>
          <w:tcPr>
            <w:tcW w:w="4649" w:type="dxa"/>
          </w:tcPr>
          <w:p w14:paraId="0610013D" w14:textId="77777777" w:rsidR="000E4304" w:rsidRPr="009B2F33" w:rsidRDefault="000E4304" w:rsidP="00B63857">
            <w:pPr>
              <w:rPr>
                <w:rFonts w:ascii="Arial" w:hAnsi="Arial" w:cs="Arial"/>
                <w:b/>
                <w:bCs/>
              </w:rPr>
            </w:pPr>
            <w:r w:rsidRPr="009B2F33">
              <w:rPr>
                <w:rFonts w:ascii="Arial" w:hAnsi="Arial" w:cs="Arial"/>
                <w:b/>
                <w:bCs/>
              </w:rPr>
              <w:t>Number of Posts advised in 2022/23</w:t>
            </w:r>
          </w:p>
        </w:tc>
        <w:tc>
          <w:tcPr>
            <w:tcW w:w="4650" w:type="dxa"/>
          </w:tcPr>
          <w:p w14:paraId="2F0C3CE1" w14:textId="77777777" w:rsidR="000E4304" w:rsidRPr="009B2F33" w:rsidRDefault="000E4304" w:rsidP="00B63857">
            <w:pPr>
              <w:rPr>
                <w:rFonts w:ascii="Arial" w:hAnsi="Arial" w:cs="Arial"/>
                <w:b/>
                <w:bCs/>
              </w:rPr>
            </w:pPr>
            <w:r w:rsidRPr="009B2F33">
              <w:rPr>
                <w:rFonts w:ascii="Arial" w:hAnsi="Arial" w:cs="Arial"/>
                <w:b/>
                <w:bCs/>
              </w:rPr>
              <w:t>Number of Posts Advised in 2023/24</w:t>
            </w:r>
          </w:p>
        </w:tc>
      </w:tr>
      <w:tr w:rsidR="000E4304" w:rsidRPr="009B2F33" w14:paraId="280B239E" w14:textId="77777777" w:rsidTr="00B63857">
        <w:tc>
          <w:tcPr>
            <w:tcW w:w="4649" w:type="dxa"/>
          </w:tcPr>
          <w:p w14:paraId="2024B7D4" w14:textId="77777777" w:rsidR="000E4304" w:rsidRPr="009B2F33" w:rsidRDefault="000E4304" w:rsidP="00B63857">
            <w:pPr>
              <w:rPr>
                <w:rFonts w:ascii="Arial" w:hAnsi="Arial" w:cs="Arial"/>
              </w:rPr>
            </w:pPr>
            <w:r w:rsidRPr="009B2F33">
              <w:rPr>
                <w:rFonts w:ascii="Arial" w:hAnsi="Arial" w:cs="Arial"/>
              </w:rPr>
              <w:t>20:80</w:t>
            </w:r>
          </w:p>
        </w:tc>
        <w:tc>
          <w:tcPr>
            <w:tcW w:w="4649" w:type="dxa"/>
          </w:tcPr>
          <w:p w14:paraId="3BAD1117" w14:textId="77777777" w:rsidR="000E4304" w:rsidRPr="009B2F33" w:rsidRDefault="000E4304" w:rsidP="00B63857">
            <w:pPr>
              <w:rPr>
                <w:rFonts w:ascii="Arial" w:hAnsi="Arial" w:cs="Arial"/>
              </w:rPr>
            </w:pPr>
            <w:r w:rsidRPr="009B2F33">
              <w:rPr>
                <w:rFonts w:ascii="Arial" w:hAnsi="Arial" w:cs="Arial"/>
              </w:rPr>
              <w:t>5</w:t>
            </w:r>
          </w:p>
        </w:tc>
        <w:tc>
          <w:tcPr>
            <w:tcW w:w="4650" w:type="dxa"/>
          </w:tcPr>
          <w:p w14:paraId="7975675C" w14:textId="77777777" w:rsidR="000E4304" w:rsidRPr="009B2F33" w:rsidRDefault="000E4304" w:rsidP="00B63857">
            <w:pPr>
              <w:rPr>
                <w:rFonts w:ascii="Arial" w:hAnsi="Arial" w:cs="Arial"/>
              </w:rPr>
            </w:pPr>
            <w:r w:rsidRPr="009B2F33">
              <w:rPr>
                <w:rFonts w:ascii="Arial" w:hAnsi="Arial" w:cs="Arial"/>
              </w:rPr>
              <w:t>4</w:t>
            </w:r>
          </w:p>
        </w:tc>
      </w:tr>
      <w:tr w:rsidR="000E4304" w:rsidRPr="009B2F33" w14:paraId="5707AC8F" w14:textId="77777777" w:rsidTr="00B63857">
        <w:tc>
          <w:tcPr>
            <w:tcW w:w="4649" w:type="dxa"/>
          </w:tcPr>
          <w:p w14:paraId="4E622D27" w14:textId="77777777" w:rsidR="000E4304" w:rsidRPr="009B2F33" w:rsidRDefault="000E4304" w:rsidP="00B63857">
            <w:pPr>
              <w:rPr>
                <w:rFonts w:ascii="Arial" w:hAnsi="Arial" w:cs="Arial"/>
              </w:rPr>
            </w:pPr>
            <w:r w:rsidRPr="009B2F33">
              <w:rPr>
                <w:rFonts w:ascii="Arial" w:hAnsi="Arial" w:cs="Arial"/>
              </w:rPr>
              <w:t>40:60</w:t>
            </w:r>
          </w:p>
        </w:tc>
        <w:tc>
          <w:tcPr>
            <w:tcW w:w="4649" w:type="dxa"/>
          </w:tcPr>
          <w:p w14:paraId="276B1952" w14:textId="77777777" w:rsidR="000E4304" w:rsidRPr="009B2F33" w:rsidRDefault="000E4304" w:rsidP="00B63857">
            <w:pPr>
              <w:rPr>
                <w:rFonts w:ascii="Arial" w:hAnsi="Arial" w:cs="Arial"/>
              </w:rPr>
            </w:pPr>
            <w:r w:rsidRPr="009B2F33">
              <w:rPr>
                <w:rFonts w:ascii="Arial" w:hAnsi="Arial" w:cs="Arial"/>
              </w:rPr>
              <w:t>4</w:t>
            </w:r>
          </w:p>
        </w:tc>
        <w:tc>
          <w:tcPr>
            <w:tcW w:w="4650" w:type="dxa"/>
          </w:tcPr>
          <w:p w14:paraId="52B724B2" w14:textId="77777777" w:rsidR="000E4304" w:rsidRPr="009B2F33" w:rsidRDefault="000E4304" w:rsidP="00B63857">
            <w:pPr>
              <w:rPr>
                <w:rFonts w:ascii="Arial" w:hAnsi="Arial" w:cs="Arial"/>
              </w:rPr>
            </w:pPr>
            <w:r w:rsidRPr="009B2F33">
              <w:rPr>
                <w:rFonts w:ascii="Arial" w:hAnsi="Arial" w:cs="Arial"/>
              </w:rPr>
              <w:t>2</w:t>
            </w:r>
          </w:p>
        </w:tc>
      </w:tr>
      <w:tr w:rsidR="000E4304" w:rsidRPr="009B2F33" w14:paraId="22BE18F2" w14:textId="77777777" w:rsidTr="00B63857">
        <w:tc>
          <w:tcPr>
            <w:tcW w:w="4649" w:type="dxa"/>
          </w:tcPr>
          <w:p w14:paraId="5C73D95E" w14:textId="77777777" w:rsidR="000E4304" w:rsidRPr="009B2F33" w:rsidRDefault="000E4304" w:rsidP="00B63857">
            <w:pPr>
              <w:rPr>
                <w:rFonts w:ascii="Arial" w:hAnsi="Arial" w:cs="Arial"/>
              </w:rPr>
            </w:pPr>
            <w:r w:rsidRPr="009B2F33">
              <w:rPr>
                <w:rFonts w:ascii="Arial" w:hAnsi="Arial" w:cs="Arial"/>
              </w:rPr>
              <w:t>50:50</w:t>
            </w:r>
          </w:p>
        </w:tc>
        <w:tc>
          <w:tcPr>
            <w:tcW w:w="4649" w:type="dxa"/>
          </w:tcPr>
          <w:p w14:paraId="6366C8CF" w14:textId="77777777" w:rsidR="000E4304" w:rsidRPr="009B2F33" w:rsidRDefault="000E4304" w:rsidP="00B63857">
            <w:pPr>
              <w:rPr>
                <w:rFonts w:ascii="Arial" w:hAnsi="Arial" w:cs="Arial"/>
              </w:rPr>
            </w:pPr>
            <w:r w:rsidRPr="009B2F33">
              <w:rPr>
                <w:rFonts w:ascii="Arial" w:hAnsi="Arial" w:cs="Arial"/>
              </w:rPr>
              <w:t>9</w:t>
            </w:r>
          </w:p>
        </w:tc>
        <w:tc>
          <w:tcPr>
            <w:tcW w:w="4650" w:type="dxa"/>
          </w:tcPr>
          <w:p w14:paraId="793288FC" w14:textId="77777777" w:rsidR="000E4304" w:rsidRPr="009B2F33" w:rsidRDefault="000E4304" w:rsidP="00B63857">
            <w:pPr>
              <w:rPr>
                <w:rFonts w:ascii="Arial" w:hAnsi="Arial" w:cs="Arial"/>
              </w:rPr>
            </w:pPr>
            <w:r w:rsidRPr="009B2F33">
              <w:rPr>
                <w:rFonts w:ascii="Arial" w:hAnsi="Arial" w:cs="Arial"/>
              </w:rPr>
              <w:t>2</w:t>
            </w:r>
          </w:p>
        </w:tc>
      </w:tr>
      <w:tr w:rsidR="000E4304" w:rsidRPr="009B2F33" w14:paraId="5982DC92" w14:textId="77777777" w:rsidTr="00B63857">
        <w:tc>
          <w:tcPr>
            <w:tcW w:w="4649" w:type="dxa"/>
          </w:tcPr>
          <w:p w14:paraId="71CFB6E1" w14:textId="77777777" w:rsidR="000E4304" w:rsidRPr="009B2F33" w:rsidRDefault="000E4304" w:rsidP="00B63857">
            <w:pPr>
              <w:rPr>
                <w:rFonts w:ascii="Arial" w:hAnsi="Arial" w:cs="Arial"/>
              </w:rPr>
            </w:pPr>
            <w:r w:rsidRPr="009B2F33">
              <w:rPr>
                <w:rFonts w:ascii="Arial" w:hAnsi="Arial" w:cs="Arial"/>
              </w:rPr>
              <w:t>60:40</w:t>
            </w:r>
          </w:p>
        </w:tc>
        <w:tc>
          <w:tcPr>
            <w:tcW w:w="4649" w:type="dxa"/>
          </w:tcPr>
          <w:p w14:paraId="48A7D411" w14:textId="77777777" w:rsidR="000E4304" w:rsidRPr="009B2F33" w:rsidRDefault="000E4304" w:rsidP="00B63857">
            <w:pPr>
              <w:rPr>
                <w:rFonts w:ascii="Arial" w:hAnsi="Arial" w:cs="Arial"/>
              </w:rPr>
            </w:pPr>
            <w:r w:rsidRPr="009B2F33">
              <w:rPr>
                <w:rFonts w:ascii="Arial" w:hAnsi="Arial" w:cs="Arial"/>
              </w:rPr>
              <w:t>27</w:t>
            </w:r>
          </w:p>
        </w:tc>
        <w:tc>
          <w:tcPr>
            <w:tcW w:w="4650" w:type="dxa"/>
          </w:tcPr>
          <w:p w14:paraId="697F739A" w14:textId="77777777" w:rsidR="000E4304" w:rsidRPr="009B2F33" w:rsidRDefault="000E4304" w:rsidP="00B63857">
            <w:pPr>
              <w:rPr>
                <w:rFonts w:ascii="Arial" w:hAnsi="Arial" w:cs="Arial"/>
              </w:rPr>
            </w:pPr>
            <w:r w:rsidRPr="009B2F33">
              <w:rPr>
                <w:rFonts w:ascii="Arial" w:hAnsi="Arial" w:cs="Arial"/>
              </w:rPr>
              <w:t>28</w:t>
            </w:r>
          </w:p>
        </w:tc>
      </w:tr>
      <w:tr w:rsidR="000E4304" w:rsidRPr="009B2F33" w14:paraId="60057EBB" w14:textId="77777777" w:rsidTr="00B63857">
        <w:tc>
          <w:tcPr>
            <w:tcW w:w="4649" w:type="dxa"/>
          </w:tcPr>
          <w:p w14:paraId="0C54B006" w14:textId="77777777" w:rsidR="000E4304" w:rsidRPr="009B2F33" w:rsidRDefault="000E4304" w:rsidP="00B63857">
            <w:pPr>
              <w:rPr>
                <w:rFonts w:ascii="Arial" w:hAnsi="Arial" w:cs="Arial"/>
              </w:rPr>
            </w:pPr>
            <w:r w:rsidRPr="009B2F33">
              <w:rPr>
                <w:rFonts w:ascii="Arial" w:hAnsi="Arial" w:cs="Arial"/>
              </w:rPr>
              <w:t>80:20</w:t>
            </w:r>
          </w:p>
        </w:tc>
        <w:tc>
          <w:tcPr>
            <w:tcW w:w="4649" w:type="dxa"/>
          </w:tcPr>
          <w:p w14:paraId="27F187A2" w14:textId="77777777" w:rsidR="000E4304" w:rsidRPr="009B2F33" w:rsidRDefault="000E4304" w:rsidP="00B63857">
            <w:pPr>
              <w:rPr>
                <w:rFonts w:ascii="Arial" w:hAnsi="Arial" w:cs="Arial"/>
              </w:rPr>
            </w:pPr>
            <w:r w:rsidRPr="009B2F33">
              <w:rPr>
                <w:rFonts w:ascii="Arial" w:hAnsi="Arial" w:cs="Arial"/>
              </w:rPr>
              <w:t>37</w:t>
            </w:r>
          </w:p>
        </w:tc>
        <w:tc>
          <w:tcPr>
            <w:tcW w:w="4650" w:type="dxa"/>
          </w:tcPr>
          <w:p w14:paraId="77ED2731" w14:textId="77777777" w:rsidR="000E4304" w:rsidRPr="009B2F33" w:rsidRDefault="000E4304" w:rsidP="00B63857">
            <w:pPr>
              <w:rPr>
                <w:rFonts w:ascii="Arial" w:hAnsi="Arial" w:cs="Arial"/>
              </w:rPr>
            </w:pPr>
            <w:r w:rsidRPr="009B2F33">
              <w:rPr>
                <w:rFonts w:ascii="Arial" w:hAnsi="Arial" w:cs="Arial"/>
              </w:rPr>
              <w:t>37</w:t>
            </w:r>
          </w:p>
        </w:tc>
      </w:tr>
      <w:tr w:rsidR="000E4304" w:rsidRPr="009B2F33" w14:paraId="41F255E3" w14:textId="77777777" w:rsidTr="00B63857">
        <w:tc>
          <w:tcPr>
            <w:tcW w:w="4649" w:type="dxa"/>
          </w:tcPr>
          <w:p w14:paraId="4DDBB68E" w14:textId="77777777" w:rsidR="000E4304" w:rsidRPr="009B2F33" w:rsidRDefault="000E4304" w:rsidP="00B63857">
            <w:pPr>
              <w:rPr>
                <w:rFonts w:ascii="Arial" w:hAnsi="Arial" w:cs="Arial"/>
              </w:rPr>
            </w:pPr>
            <w:r w:rsidRPr="009B2F33">
              <w:rPr>
                <w:rFonts w:ascii="Arial" w:hAnsi="Arial" w:cs="Arial"/>
              </w:rPr>
              <w:t>100:00</w:t>
            </w:r>
          </w:p>
        </w:tc>
        <w:tc>
          <w:tcPr>
            <w:tcW w:w="4649" w:type="dxa"/>
          </w:tcPr>
          <w:p w14:paraId="00F751A3" w14:textId="77777777" w:rsidR="000E4304" w:rsidRPr="009B2F33" w:rsidRDefault="000E4304" w:rsidP="00B63857">
            <w:pPr>
              <w:rPr>
                <w:rFonts w:ascii="Arial" w:hAnsi="Arial" w:cs="Arial"/>
              </w:rPr>
            </w:pPr>
            <w:r w:rsidRPr="009B2F33">
              <w:rPr>
                <w:rFonts w:ascii="Arial" w:hAnsi="Arial" w:cs="Arial"/>
              </w:rPr>
              <w:t>20</w:t>
            </w:r>
          </w:p>
        </w:tc>
        <w:tc>
          <w:tcPr>
            <w:tcW w:w="4650" w:type="dxa"/>
          </w:tcPr>
          <w:p w14:paraId="2B038AD8" w14:textId="77777777" w:rsidR="000E4304" w:rsidRPr="009B2F33" w:rsidRDefault="000E4304" w:rsidP="00B63857">
            <w:pPr>
              <w:rPr>
                <w:rFonts w:ascii="Arial" w:hAnsi="Arial" w:cs="Arial"/>
              </w:rPr>
            </w:pPr>
            <w:r w:rsidRPr="009B2F33">
              <w:rPr>
                <w:rFonts w:ascii="Arial" w:hAnsi="Arial" w:cs="Arial"/>
              </w:rPr>
              <w:t>32</w:t>
            </w:r>
          </w:p>
        </w:tc>
      </w:tr>
      <w:tr w:rsidR="000E4304" w:rsidRPr="009B2F33" w14:paraId="3D397B7E" w14:textId="77777777" w:rsidTr="00B63857">
        <w:tc>
          <w:tcPr>
            <w:tcW w:w="4649" w:type="dxa"/>
          </w:tcPr>
          <w:p w14:paraId="08D5CD82" w14:textId="77777777" w:rsidR="000E4304" w:rsidRPr="009B2F33" w:rsidRDefault="000E4304" w:rsidP="00B63857">
            <w:pPr>
              <w:rPr>
                <w:rFonts w:ascii="Arial" w:hAnsi="Arial" w:cs="Arial"/>
                <w:b/>
                <w:bCs/>
              </w:rPr>
            </w:pPr>
            <w:r w:rsidRPr="009B2F33">
              <w:rPr>
                <w:rFonts w:ascii="Arial" w:hAnsi="Arial" w:cs="Arial"/>
                <w:b/>
                <w:bCs/>
              </w:rPr>
              <w:t>Total</w:t>
            </w:r>
          </w:p>
        </w:tc>
        <w:tc>
          <w:tcPr>
            <w:tcW w:w="4649" w:type="dxa"/>
          </w:tcPr>
          <w:p w14:paraId="0D399C8B" w14:textId="77777777" w:rsidR="000E4304" w:rsidRPr="009B2F33" w:rsidRDefault="000E4304" w:rsidP="00B63857">
            <w:pPr>
              <w:rPr>
                <w:rFonts w:ascii="Arial" w:hAnsi="Arial" w:cs="Arial"/>
                <w:b/>
                <w:bCs/>
              </w:rPr>
            </w:pPr>
            <w:r w:rsidRPr="009B2F33">
              <w:rPr>
                <w:rFonts w:ascii="Arial" w:hAnsi="Arial" w:cs="Arial"/>
                <w:b/>
                <w:bCs/>
              </w:rPr>
              <w:t>102</w:t>
            </w:r>
          </w:p>
        </w:tc>
        <w:tc>
          <w:tcPr>
            <w:tcW w:w="4650" w:type="dxa"/>
          </w:tcPr>
          <w:p w14:paraId="76372954" w14:textId="77777777" w:rsidR="000E4304" w:rsidRPr="009B2F33" w:rsidRDefault="000E4304" w:rsidP="00B63857">
            <w:pPr>
              <w:rPr>
                <w:rFonts w:ascii="Arial" w:hAnsi="Arial" w:cs="Arial"/>
                <w:b/>
                <w:bCs/>
              </w:rPr>
            </w:pPr>
            <w:r w:rsidRPr="009B2F33">
              <w:rPr>
                <w:rFonts w:ascii="Arial" w:hAnsi="Arial" w:cs="Arial"/>
                <w:b/>
                <w:bCs/>
              </w:rPr>
              <w:t>105</w:t>
            </w:r>
          </w:p>
        </w:tc>
      </w:tr>
    </w:tbl>
    <w:p w14:paraId="45AF0BB8" w14:textId="75A09AD3" w:rsidR="00A20ECC" w:rsidRDefault="00A20ECC">
      <w:pPr>
        <w:rPr>
          <w:rFonts w:ascii="Arial" w:eastAsiaTheme="majorEastAsia" w:hAnsi="Arial" w:cs="Arial"/>
          <w:b/>
          <w:bCs/>
          <w:color w:val="2F5496" w:themeColor="accent1" w:themeShade="BF"/>
          <w:sz w:val="28"/>
          <w:szCs w:val="28"/>
        </w:rPr>
      </w:pPr>
      <w:r>
        <w:rPr>
          <w:rFonts w:ascii="Arial" w:hAnsi="Arial" w:cs="Arial"/>
          <w:b/>
          <w:bCs/>
          <w:sz w:val="28"/>
          <w:szCs w:val="28"/>
        </w:rPr>
        <w:lastRenderedPageBreak/>
        <w:br w:type="page"/>
      </w:r>
    </w:p>
    <w:p w14:paraId="50E6FE88" w14:textId="268D6E5A" w:rsidR="0030274A" w:rsidRDefault="0030274A" w:rsidP="0030274A">
      <w:pPr>
        <w:pStyle w:val="Heading1"/>
        <w:rPr>
          <w:rFonts w:ascii="Arial" w:hAnsi="Arial" w:cs="Arial"/>
          <w:b/>
          <w:bCs/>
          <w:sz w:val="28"/>
          <w:szCs w:val="28"/>
        </w:rPr>
      </w:pPr>
      <w:bookmarkStart w:id="10" w:name="_Toc190962012"/>
      <w:r w:rsidRPr="5452F9FA">
        <w:rPr>
          <w:rFonts w:ascii="Arial" w:hAnsi="Arial" w:cs="Arial"/>
          <w:b/>
          <w:bCs/>
          <w:sz w:val="28"/>
          <w:szCs w:val="28"/>
        </w:rPr>
        <w:lastRenderedPageBreak/>
        <w:t>S</w:t>
      </w:r>
      <w:r w:rsidR="00E36FE7">
        <w:rPr>
          <w:rFonts w:ascii="Arial" w:hAnsi="Arial" w:cs="Arial"/>
          <w:b/>
          <w:bCs/>
          <w:sz w:val="28"/>
          <w:szCs w:val="28"/>
        </w:rPr>
        <w:t>ummary of Narrative Responses from NHS Boards</w:t>
      </w:r>
      <w:bookmarkEnd w:id="10"/>
    </w:p>
    <w:p w14:paraId="7FEACE61" w14:textId="568BB3A6" w:rsidR="00EB36D0" w:rsidRPr="00163321" w:rsidRDefault="008E6DAA" w:rsidP="00163321">
      <w:pPr>
        <w:rPr>
          <w:rFonts w:ascii="Arial" w:hAnsi="Arial" w:cs="Arial"/>
          <w:b/>
          <w:bCs/>
          <w:color w:val="0070C0"/>
        </w:rPr>
      </w:pPr>
      <w:r w:rsidRPr="00163321">
        <w:rPr>
          <w:rFonts w:ascii="Arial" w:hAnsi="Arial" w:cs="Arial"/>
          <w:b/>
          <w:bCs/>
          <w:color w:val="0070C0"/>
        </w:rPr>
        <w:t>Local Governance Arrangements</w:t>
      </w:r>
      <w:r w:rsidR="00EB36D0" w:rsidRPr="00163321">
        <w:rPr>
          <w:rFonts w:ascii="Arial" w:hAnsi="Arial" w:cs="Arial"/>
          <w:b/>
          <w:bCs/>
          <w:color w:val="0070C0"/>
        </w:rPr>
        <w:t xml:space="preserve"> </w:t>
      </w:r>
    </w:p>
    <w:p w14:paraId="6DFC64AF" w14:textId="77777777" w:rsidR="00EB36D0" w:rsidRPr="009B2F33" w:rsidRDefault="00EB36D0" w:rsidP="00EB36D0">
      <w:pPr>
        <w:rPr>
          <w:rFonts w:ascii="Arial" w:hAnsi="Arial" w:cs="Arial"/>
        </w:rPr>
      </w:pPr>
      <w:r w:rsidRPr="009B2F33">
        <w:rPr>
          <w:rFonts w:ascii="Arial" w:hAnsi="Arial" w:cs="Arial"/>
        </w:rPr>
        <w:t xml:space="preserve">In last year’s Sharing Information paper (available on the Medical ACT website: </w:t>
      </w:r>
      <w:hyperlink r:id="rId18">
        <w:r w:rsidRPr="009B2F33">
          <w:rPr>
            <w:rStyle w:val="Hyperlink"/>
            <w:rFonts w:ascii="Arial" w:hAnsi="Arial" w:cs="Arial"/>
          </w:rPr>
          <w:t>Medical ACT Sharing Information 2022-23</w:t>
        </w:r>
      </w:hyperlink>
      <w:r w:rsidRPr="009B2F33">
        <w:rPr>
          <w:rFonts w:ascii="Arial" w:hAnsi="Arial" w:cs="Arial"/>
        </w:rPr>
        <w:t>) we detailed the full information provided by Boards regarding their local Governance Arrangements for Medical ACT. This year in section 4A Boards were asked to provide any in year changes to the Medical ACT Governance arrangements they have in place, including details of the interface between local groups, regional Medical ACT groups and up to Board level. Areas of note included:</w:t>
      </w:r>
    </w:p>
    <w:p w14:paraId="06AF7AC0" w14:textId="77777777" w:rsidR="00EB36D0" w:rsidRPr="009B2F33" w:rsidRDefault="00EB36D0" w:rsidP="00EB36D0">
      <w:pPr>
        <w:pStyle w:val="ListParagraph"/>
        <w:numPr>
          <w:ilvl w:val="0"/>
          <w:numId w:val="26"/>
        </w:numPr>
        <w:rPr>
          <w:rFonts w:ascii="Arial" w:hAnsi="Arial" w:cs="Arial"/>
        </w:rPr>
      </w:pPr>
      <w:r w:rsidRPr="009B2F33">
        <w:rPr>
          <w:rFonts w:ascii="Arial" w:hAnsi="Arial" w:cs="Arial"/>
        </w:rPr>
        <w:t xml:space="preserve">We were advised by a Board they have agreed a different recruitment approval pathway for Medical ACT funded posts to help streamline the process. We are aware that following Scottish Government guidance on cost savings most Boards have to present posts through a panel and evidence of external funding could be helpful. </w:t>
      </w:r>
    </w:p>
    <w:p w14:paraId="1504BDE4" w14:textId="77777777" w:rsidR="00EB36D0" w:rsidRPr="009B2F33" w:rsidRDefault="00EB36D0" w:rsidP="00EB36D0">
      <w:pPr>
        <w:pStyle w:val="ListParagraph"/>
        <w:numPr>
          <w:ilvl w:val="0"/>
          <w:numId w:val="26"/>
        </w:numPr>
        <w:rPr>
          <w:rFonts w:ascii="Arial" w:hAnsi="Arial" w:cs="Arial"/>
        </w:rPr>
      </w:pPr>
      <w:r w:rsidRPr="009B2F33">
        <w:rPr>
          <w:rFonts w:ascii="Arial" w:hAnsi="Arial" w:cs="Arial"/>
        </w:rPr>
        <w:t xml:space="preserve">Boards highlighted the necessity of being flexible and dynamic to meet the needs of their local area following the introduction of the NES monthly bids cycle and submission of bids through the Medical ACT App. Some Boards have introduced local meetings to discuss time or content sensitive bids </w:t>
      </w:r>
      <w:proofErr w:type="spellStart"/>
      <w:r w:rsidRPr="009B2F33">
        <w:rPr>
          <w:rFonts w:ascii="Arial" w:hAnsi="Arial" w:cs="Arial"/>
        </w:rPr>
        <w:t>outwith</w:t>
      </w:r>
      <w:proofErr w:type="spellEnd"/>
      <w:r w:rsidRPr="009B2F33">
        <w:rPr>
          <w:rFonts w:ascii="Arial" w:hAnsi="Arial" w:cs="Arial"/>
        </w:rPr>
        <w:t xml:space="preserve"> the RAWG meetings, some have ad hoc meetings, and the use of email communication is now key to enable Boards to submit bids on a more regular basis and prevent delays to projects.</w:t>
      </w:r>
    </w:p>
    <w:p w14:paraId="71F598C2" w14:textId="77777777" w:rsidR="00EB36D0" w:rsidRPr="009B2F33" w:rsidRDefault="00EB36D0" w:rsidP="00EB36D0">
      <w:pPr>
        <w:pStyle w:val="ListParagraph"/>
        <w:numPr>
          <w:ilvl w:val="0"/>
          <w:numId w:val="26"/>
        </w:numPr>
        <w:rPr>
          <w:rFonts w:ascii="Arial" w:hAnsi="Arial" w:cs="Arial"/>
        </w:rPr>
      </w:pPr>
      <w:r w:rsidRPr="009B2F33">
        <w:rPr>
          <w:rFonts w:ascii="Arial" w:hAnsi="Arial" w:cs="Arial"/>
        </w:rPr>
        <w:t>As detailed bids discussions have been reduced at RAWG meetings it was felt that more time was available for strategic Medical ACT discussions to take place, which was felt to be helpful.</w:t>
      </w:r>
    </w:p>
    <w:p w14:paraId="6CE50AA5" w14:textId="2231E859" w:rsidR="008D481A" w:rsidRPr="008E6DAA" w:rsidRDefault="00EB36D0" w:rsidP="004F2967">
      <w:pPr>
        <w:pStyle w:val="ListParagraph"/>
        <w:numPr>
          <w:ilvl w:val="0"/>
          <w:numId w:val="26"/>
        </w:numPr>
        <w:rPr>
          <w:rFonts w:ascii="Arial" w:hAnsi="Arial" w:cs="Arial"/>
          <w:color w:val="000000" w:themeColor="text1"/>
        </w:rPr>
      </w:pPr>
      <w:r w:rsidRPr="009B2F33">
        <w:rPr>
          <w:rFonts w:ascii="Arial" w:hAnsi="Arial" w:cs="Arial"/>
        </w:rPr>
        <w:t>Boards indicated that Medical ACT conversations are now taking place with a broader range of stakeholders to allow collaboration at an earlier stage of planning.</w:t>
      </w:r>
    </w:p>
    <w:p w14:paraId="29D648E4" w14:textId="77777777" w:rsidR="008D481A" w:rsidRPr="00163321" w:rsidRDefault="008D481A" w:rsidP="00163321">
      <w:pPr>
        <w:rPr>
          <w:rFonts w:ascii="Arial" w:hAnsi="Arial" w:cs="Arial"/>
          <w:b/>
          <w:bCs/>
          <w:color w:val="0070C0"/>
        </w:rPr>
      </w:pPr>
      <w:r w:rsidRPr="00163321">
        <w:rPr>
          <w:rFonts w:ascii="Arial" w:hAnsi="Arial" w:cs="Arial"/>
          <w:b/>
          <w:bCs/>
          <w:color w:val="0070C0"/>
        </w:rPr>
        <w:t xml:space="preserve">Sharing Intelligence around Medical ACT </w:t>
      </w:r>
    </w:p>
    <w:p w14:paraId="75A8D67A" w14:textId="4E81B4EE" w:rsidR="008D481A" w:rsidRDefault="008D481A" w:rsidP="008D481A">
      <w:pPr>
        <w:rPr>
          <w:rFonts w:ascii="Arial" w:hAnsi="Arial" w:cs="Arial"/>
          <w:sz w:val="24"/>
          <w:szCs w:val="24"/>
        </w:rPr>
      </w:pPr>
      <w:r w:rsidRPr="008F18D2">
        <w:rPr>
          <w:rFonts w:ascii="Arial" w:hAnsi="Arial" w:cs="Arial"/>
          <w:sz w:val="24"/>
          <w:szCs w:val="24"/>
        </w:rPr>
        <w:t xml:space="preserve">In section </w:t>
      </w:r>
      <w:r>
        <w:rPr>
          <w:rFonts w:ascii="Arial" w:hAnsi="Arial" w:cs="Arial"/>
          <w:sz w:val="24"/>
          <w:szCs w:val="24"/>
        </w:rPr>
        <w:t>4</w:t>
      </w:r>
      <w:r w:rsidRPr="008F18D2">
        <w:rPr>
          <w:rFonts w:ascii="Arial" w:hAnsi="Arial" w:cs="Arial"/>
          <w:sz w:val="24"/>
          <w:szCs w:val="24"/>
        </w:rPr>
        <w:t>B</w:t>
      </w:r>
      <w:r>
        <w:rPr>
          <w:rFonts w:ascii="Arial" w:hAnsi="Arial" w:cs="Arial"/>
          <w:sz w:val="24"/>
          <w:szCs w:val="24"/>
        </w:rPr>
        <w:t xml:space="preserve"> Health Boards were asked to provide details of any innovative Medical ACT funded activities and initiatives which have been beneficial and which they felt could be beneficial and potentially transferrable to other Boards. Themes and examples are detailed below.</w:t>
      </w:r>
    </w:p>
    <w:p w14:paraId="34AE7754" w14:textId="77777777" w:rsidR="004A4869" w:rsidRDefault="004A4869" w:rsidP="008D481A">
      <w:pPr>
        <w:rPr>
          <w:rFonts w:ascii="Arial" w:hAnsi="Arial" w:cs="Arial"/>
          <w:b/>
          <w:bCs/>
          <w:color w:val="2E74B5" w:themeColor="accent5" w:themeShade="BF"/>
        </w:rPr>
      </w:pPr>
    </w:p>
    <w:p w14:paraId="2DC8D3FE" w14:textId="77777777" w:rsidR="004A4869" w:rsidRDefault="004A4869" w:rsidP="008D481A">
      <w:pPr>
        <w:rPr>
          <w:rFonts w:ascii="Arial" w:hAnsi="Arial" w:cs="Arial"/>
          <w:b/>
          <w:bCs/>
          <w:color w:val="2E74B5" w:themeColor="accent5" w:themeShade="BF"/>
        </w:rPr>
      </w:pPr>
    </w:p>
    <w:p w14:paraId="2A2C0BF9" w14:textId="77777777" w:rsidR="004A4869" w:rsidRDefault="004A4869" w:rsidP="008D481A">
      <w:pPr>
        <w:rPr>
          <w:rFonts w:ascii="Arial" w:hAnsi="Arial" w:cs="Arial"/>
          <w:b/>
          <w:bCs/>
          <w:color w:val="2E74B5" w:themeColor="accent5" w:themeShade="BF"/>
        </w:rPr>
      </w:pPr>
    </w:p>
    <w:p w14:paraId="4332E670" w14:textId="77777777" w:rsidR="004A4869" w:rsidRDefault="004A4869" w:rsidP="008D481A">
      <w:pPr>
        <w:rPr>
          <w:rFonts w:ascii="Arial" w:hAnsi="Arial" w:cs="Arial"/>
          <w:b/>
          <w:bCs/>
          <w:color w:val="2E74B5" w:themeColor="accent5" w:themeShade="BF"/>
        </w:rPr>
      </w:pPr>
    </w:p>
    <w:p w14:paraId="4C33F706" w14:textId="77777777" w:rsidR="004A4869" w:rsidRDefault="004A4869" w:rsidP="008D481A">
      <w:pPr>
        <w:rPr>
          <w:rFonts w:ascii="Arial" w:hAnsi="Arial" w:cs="Arial"/>
          <w:b/>
          <w:bCs/>
          <w:color w:val="2E74B5" w:themeColor="accent5" w:themeShade="BF"/>
        </w:rPr>
      </w:pPr>
    </w:p>
    <w:p w14:paraId="6938F30A" w14:textId="12BF33D4" w:rsidR="008D481A" w:rsidRPr="00386C3A" w:rsidRDefault="008D481A" w:rsidP="008D481A">
      <w:pPr>
        <w:rPr>
          <w:rFonts w:ascii="Arial" w:hAnsi="Arial" w:cs="Arial"/>
          <w:b/>
          <w:bCs/>
          <w:color w:val="2E74B5" w:themeColor="accent5" w:themeShade="BF"/>
        </w:rPr>
      </w:pPr>
      <w:r w:rsidRPr="00386C3A">
        <w:rPr>
          <w:rFonts w:ascii="Arial" w:hAnsi="Arial" w:cs="Arial"/>
          <w:b/>
          <w:bCs/>
          <w:color w:val="2E74B5" w:themeColor="accent5" w:themeShade="BF"/>
        </w:rPr>
        <w:lastRenderedPageBreak/>
        <w:t>Simulation</w:t>
      </w:r>
    </w:p>
    <w:tbl>
      <w:tblPr>
        <w:tblStyle w:val="TableGrid"/>
        <w:tblW w:w="13892" w:type="dxa"/>
        <w:tblInd w:w="-5" w:type="dxa"/>
        <w:tblLook w:val="04A0" w:firstRow="1" w:lastRow="0" w:firstColumn="1" w:lastColumn="0" w:noHBand="0" w:noVBand="1"/>
      </w:tblPr>
      <w:tblGrid>
        <w:gridCol w:w="2127"/>
        <w:gridCol w:w="2409"/>
        <w:gridCol w:w="9356"/>
      </w:tblGrid>
      <w:tr w:rsidR="008D481A" w14:paraId="6534205C" w14:textId="77777777" w:rsidTr="00B63857">
        <w:tc>
          <w:tcPr>
            <w:tcW w:w="2127" w:type="dxa"/>
          </w:tcPr>
          <w:p w14:paraId="48D0B60D" w14:textId="77777777" w:rsidR="008D481A" w:rsidRPr="006B3C91" w:rsidRDefault="008D481A" w:rsidP="00B63857">
            <w:pPr>
              <w:pStyle w:val="ListParagraph"/>
              <w:ind w:left="0"/>
              <w:rPr>
                <w:rFonts w:ascii="Arial" w:hAnsi="Arial" w:cs="Arial"/>
                <w:b/>
                <w:bCs/>
                <w:sz w:val="24"/>
                <w:szCs w:val="24"/>
              </w:rPr>
            </w:pPr>
            <w:r w:rsidRPr="006B3C91">
              <w:rPr>
                <w:rFonts w:ascii="Arial" w:hAnsi="Arial" w:cs="Arial"/>
                <w:b/>
                <w:bCs/>
                <w:sz w:val="24"/>
                <w:szCs w:val="24"/>
              </w:rPr>
              <w:t>Board</w:t>
            </w:r>
          </w:p>
        </w:tc>
        <w:tc>
          <w:tcPr>
            <w:tcW w:w="2409" w:type="dxa"/>
          </w:tcPr>
          <w:p w14:paraId="09E4EE63" w14:textId="77777777" w:rsidR="008D481A" w:rsidRPr="006B3C91" w:rsidRDefault="008D481A" w:rsidP="00B63857">
            <w:pPr>
              <w:pStyle w:val="ListParagraph"/>
              <w:ind w:left="0"/>
              <w:rPr>
                <w:rFonts w:ascii="Arial" w:hAnsi="Arial" w:cs="Arial"/>
                <w:b/>
                <w:bCs/>
                <w:sz w:val="24"/>
                <w:szCs w:val="24"/>
              </w:rPr>
            </w:pPr>
            <w:r w:rsidRPr="006B3C91">
              <w:rPr>
                <w:rFonts w:ascii="Arial" w:hAnsi="Arial" w:cs="Arial"/>
                <w:b/>
                <w:bCs/>
                <w:sz w:val="24"/>
                <w:szCs w:val="24"/>
              </w:rPr>
              <w:t>Bid Name</w:t>
            </w:r>
          </w:p>
        </w:tc>
        <w:tc>
          <w:tcPr>
            <w:tcW w:w="9356" w:type="dxa"/>
          </w:tcPr>
          <w:p w14:paraId="2E9A0164" w14:textId="77777777" w:rsidR="008D481A" w:rsidRPr="006B3C91" w:rsidRDefault="008D481A" w:rsidP="00B63857">
            <w:pPr>
              <w:pStyle w:val="ListParagraph"/>
              <w:ind w:left="0"/>
              <w:rPr>
                <w:rFonts w:ascii="Arial" w:hAnsi="Arial" w:cs="Arial"/>
                <w:b/>
                <w:bCs/>
                <w:sz w:val="24"/>
                <w:szCs w:val="24"/>
              </w:rPr>
            </w:pPr>
            <w:r w:rsidRPr="006B3C91">
              <w:rPr>
                <w:rFonts w:ascii="Arial" w:hAnsi="Arial" w:cs="Arial"/>
                <w:b/>
                <w:bCs/>
                <w:sz w:val="24"/>
                <w:szCs w:val="24"/>
              </w:rPr>
              <w:t>Bid Purpose</w:t>
            </w:r>
          </w:p>
        </w:tc>
      </w:tr>
      <w:tr w:rsidR="008D481A" w14:paraId="43B5382F" w14:textId="77777777" w:rsidTr="00B63857">
        <w:tc>
          <w:tcPr>
            <w:tcW w:w="2127" w:type="dxa"/>
          </w:tcPr>
          <w:p w14:paraId="1BCA4AC2" w14:textId="77777777" w:rsidR="008D481A" w:rsidRPr="00386C3A" w:rsidRDefault="008D481A" w:rsidP="00B63857">
            <w:pPr>
              <w:pStyle w:val="ListParagraph"/>
              <w:ind w:left="0"/>
              <w:rPr>
                <w:rFonts w:ascii="Arial" w:hAnsi="Arial" w:cs="Arial"/>
              </w:rPr>
            </w:pPr>
            <w:r w:rsidRPr="00386C3A">
              <w:rPr>
                <w:rFonts w:ascii="Arial" w:hAnsi="Arial" w:cs="Arial"/>
              </w:rPr>
              <w:t>NHS Fife</w:t>
            </w:r>
          </w:p>
        </w:tc>
        <w:tc>
          <w:tcPr>
            <w:tcW w:w="2409" w:type="dxa"/>
          </w:tcPr>
          <w:p w14:paraId="3AA2A614" w14:textId="77777777" w:rsidR="008D481A" w:rsidRPr="00386C3A" w:rsidRDefault="008D481A" w:rsidP="00B63857">
            <w:pPr>
              <w:pStyle w:val="ListParagraph"/>
              <w:ind w:left="0"/>
              <w:rPr>
                <w:rFonts w:ascii="Arial" w:hAnsi="Arial" w:cs="Arial"/>
              </w:rPr>
            </w:pPr>
            <w:r w:rsidRPr="00386C3A">
              <w:rPr>
                <w:rFonts w:ascii="Arial" w:hAnsi="Arial" w:cs="Arial"/>
              </w:rPr>
              <w:t>GP Simulation Tutor</w:t>
            </w:r>
          </w:p>
        </w:tc>
        <w:tc>
          <w:tcPr>
            <w:tcW w:w="9356" w:type="dxa"/>
          </w:tcPr>
          <w:p w14:paraId="0CCA308D" w14:textId="77777777" w:rsidR="008D481A" w:rsidRPr="00386C3A" w:rsidRDefault="008D481A" w:rsidP="00B63857">
            <w:pPr>
              <w:pStyle w:val="ListParagraph"/>
              <w:ind w:left="0"/>
              <w:rPr>
                <w:rFonts w:ascii="Arial" w:hAnsi="Arial" w:cs="Arial"/>
                <w:b/>
                <w:bCs/>
              </w:rPr>
            </w:pPr>
            <w:r w:rsidRPr="00386C3A">
              <w:rPr>
                <w:rFonts w:ascii="Arial" w:hAnsi="Arial" w:cs="Arial"/>
              </w:rPr>
              <w:t>Working in the Simulation Centre, the post holder has developed and delivered sessions to help students develop their clinical skills and judgement in a primary care setting</w:t>
            </w:r>
          </w:p>
        </w:tc>
      </w:tr>
      <w:tr w:rsidR="008D481A" w14:paraId="3AE8EB37" w14:textId="77777777" w:rsidTr="00B63857">
        <w:tc>
          <w:tcPr>
            <w:tcW w:w="2127" w:type="dxa"/>
          </w:tcPr>
          <w:p w14:paraId="1A394E4D" w14:textId="77777777" w:rsidR="008D481A" w:rsidRPr="00386C3A" w:rsidRDefault="008D481A" w:rsidP="00B63857">
            <w:pPr>
              <w:pStyle w:val="ListParagraph"/>
              <w:ind w:left="0"/>
              <w:rPr>
                <w:rFonts w:ascii="Arial" w:hAnsi="Arial" w:cs="Arial"/>
              </w:rPr>
            </w:pPr>
            <w:r w:rsidRPr="00386C3A">
              <w:rPr>
                <w:rFonts w:ascii="Arial" w:hAnsi="Arial" w:cs="Arial"/>
              </w:rPr>
              <w:t>NHS Grampian</w:t>
            </w:r>
          </w:p>
        </w:tc>
        <w:tc>
          <w:tcPr>
            <w:tcW w:w="2409" w:type="dxa"/>
          </w:tcPr>
          <w:p w14:paraId="237D90AE" w14:textId="77777777" w:rsidR="008D481A" w:rsidRPr="00386C3A" w:rsidRDefault="008D481A" w:rsidP="00B63857">
            <w:pPr>
              <w:pStyle w:val="ListParagraph"/>
              <w:ind w:left="0"/>
              <w:rPr>
                <w:rFonts w:ascii="Arial" w:hAnsi="Arial" w:cs="Arial"/>
              </w:rPr>
            </w:pPr>
            <w:proofErr w:type="spellStart"/>
            <w:r w:rsidRPr="00386C3A">
              <w:rPr>
                <w:rFonts w:ascii="Arial" w:hAnsi="Arial" w:cs="Arial"/>
              </w:rPr>
              <w:t>Anatomage</w:t>
            </w:r>
            <w:proofErr w:type="spellEnd"/>
            <w:r w:rsidRPr="00386C3A">
              <w:rPr>
                <w:rFonts w:ascii="Arial" w:hAnsi="Arial" w:cs="Arial"/>
              </w:rPr>
              <w:t xml:space="preserve"> Table</w:t>
            </w:r>
          </w:p>
        </w:tc>
        <w:tc>
          <w:tcPr>
            <w:tcW w:w="9356" w:type="dxa"/>
          </w:tcPr>
          <w:p w14:paraId="2324193C" w14:textId="77777777" w:rsidR="008D481A" w:rsidRPr="00386C3A" w:rsidRDefault="008D481A" w:rsidP="00B63857">
            <w:pPr>
              <w:pStyle w:val="ListParagraph"/>
              <w:ind w:left="0"/>
              <w:rPr>
                <w:rFonts w:ascii="Arial" w:hAnsi="Arial" w:cs="Arial"/>
              </w:rPr>
            </w:pPr>
            <w:r w:rsidRPr="00386C3A">
              <w:rPr>
                <w:rFonts w:ascii="Arial" w:hAnsi="Arial" w:cs="Arial"/>
              </w:rPr>
              <w:t>Allows virtual dissection, sectioning and observation of individual systems, as well as correlation to imaging across 5 different cadavers. It is life size, moveable and can be used for direct, tutor-led, small group teaching and also for self-directed student learning using tutor-created preset learning tasks</w:t>
            </w:r>
          </w:p>
        </w:tc>
      </w:tr>
      <w:tr w:rsidR="008D481A" w14:paraId="1FA318C3" w14:textId="77777777" w:rsidTr="00B63857">
        <w:tc>
          <w:tcPr>
            <w:tcW w:w="2127" w:type="dxa"/>
          </w:tcPr>
          <w:p w14:paraId="14945D59" w14:textId="77777777" w:rsidR="008D481A" w:rsidRPr="00386C3A" w:rsidRDefault="008D481A" w:rsidP="00B63857">
            <w:pPr>
              <w:pStyle w:val="ListParagraph"/>
              <w:ind w:left="0"/>
              <w:rPr>
                <w:rFonts w:ascii="Arial" w:hAnsi="Arial" w:cs="Arial"/>
              </w:rPr>
            </w:pPr>
            <w:r w:rsidRPr="00386C3A">
              <w:rPr>
                <w:rFonts w:ascii="Arial" w:hAnsi="Arial" w:cs="Arial"/>
              </w:rPr>
              <w:t>NHS Grampian</w:t>
            </w:r>
          </w:p>
        </w:tc>
        <w:tc>
          <w:tcPr>
            <w:tcW w:w="2409" w:type="dxa"/>
          </w:tcPr>
          <w:p w14:paraId="1ACDD3EF" w14:textId="77777777" w:rsidR="008D481A" w:rsidRPr="00386C3A" w:rsidRDefault="008D481A" w:rsidP="00B63857">
            <w:pPr>
              <w:pStyle w:val="ListParagraph"/>
              <w:ind w:left="0"/>
              <w:rPr>
                <w:rFonts w:ascii="Arial" w:hAnsi="Arial" w:cs="Arial"/>
              </w:rPr>
            </w:pPr>
            <w:r w:rsidRPr="00386C3A">
              <w:rPr>
                <w:rFonts w:ascii="Arial" w:hAnsi="Arial" w:cs="Arial"/>
              </w:rPr>
              <w:t>Simulation Room</w:t>
            </w:r>
          </w:p>
        </w:tc>
        <w:tc>
          <w:tcPr>
            <w:tcW w:w="9356" w:type="dxa"/>
          </w:tcPr>
          <w:p w14:paraId="65483EEE" w14:textId="77777777" w:rsidR="008D481A" w:rsidRPr="00386C3A" w:rsidRDefault="008D481A" w:rsidP="00B63857">
            <w:pPr>
              <w:pStyle w:val="ListParagraph"/>
              <w:ind w:left="0"/>
              <w:rPr>
                <w:rFonts w:ascii="Arial" w:hAnsi="Arial" w:cs="Arial"/>
              </w:rPr>
            </w:pPr>
            <w:r w:rsidRPr="00386C3A">
              <w:rPr>
                <w:rFonts w:ascii="Arial" w:hAnsi="Arial" w:cs="Arial"/>
              </w:rPr>
              <w:t xml:space="preserve">Creation of a dedicated teaching and simulation room within the Critical Care unit in ARI. This allows for </w:t>
            </w:r>
            <w:proofErr w:type="spellStart"/>
            <w:r w:rsidRPr="00386C3A">
              <w:rPr>
                <w:rFonts w:ascii="Arial" w:hAnsi="Arial" w:cs="Arial"/>
              </w:rPr>
              <w:t>insitu</w:t>
            </w:r>
            <w:proofErr w:type="spellEnd"/>
            <w:r w:rsidRPr="00386C3A">
              <w:rPr>
                <w:rFonts w:ascii="Arial" w:hAnsi="Arial" w:cs="Arial"/>
              </w:rPr>
              <w:t xml:space="preserve"> SIM training and IPL learning.</w:t>
            </w:r>
          </w:p>
        </w:tc>
      </w:tr>
      <w:tr w:rsidR="008D481A" w14:paraId="34F710C7" w14:textId="77777777" w:rsidTr="00B63857">
        <w:tc>
          <w:tcPr>
            <w:tcW w:w="2127" w:type="dxa"/>
          </w:tcPr>
          <w:p w14:paraId="4EF9C4AF" w14:textId="77777777" w:rsidR="008D481A" w:rsidRPr="00386C3A" w:rsidRDefault="008D481A" w:rsidP="00B63857">
            <w:pPr>
              <w:pStyle w:val="ListParagraph"/>
              <w:ind w:left="0"/>
              <w:rPr>
                <w:rFonts w:ascii="Arial" w:hAnsi="Arial" w:cs="Arial"/>
              </w:rPr>
            </w:pPr>
            <w:r w:rsidRPr="00386C3A">
              <w:rPr>
                <w:rFonts w:ascii="Arial" w:hAnsi="Arial" w:cs="Arial"/>
              </w:rPr>
              <w:t>NHS Greater Glasgow &amp; Clyde</w:t>
            </w:r>
          </w:p>
        </w:tc>
        <w:tc>
          <w:tcPr>
            <w:tcW w:w="2409" w:type="dxa"/>
          </w:tcPr>
          <w:p w14:paraId="5EFB513A" w14:textId="77777777" w:rsidR="008D481A" w:rsidRPr="00386C3A" w:rsidRDefault="008D481A" w:rsidP="00B63857">
            <w:pPr>
              <w:pStyle w:val="ListParagraph"/>
              <w:ind w:left="0"/>
              <w:rPr>
                <w:rFonts w:ascii="Arial" w:hAnsi="Arial" w:cs="Arial"/>
              </w:rPr>
            </w:pPr>
            <w:r w:rsidRPr="00386C3A">
              <w:rPr>
                <w:rFonts w:ascii="Arial" w:hAnsi="Arial" w:cs="Arial"/>
                <w:color w:val="000000" w:themeColor="text1"/>
              </w:rPr>
              <w:t>Baby manikins</w:t>
            </w:r>
          </w:p>
        </w:tc>
        <w:tc>
          <w:tcPr>
            <w:tcW w:w="9356" w:type="dxa"/>
          </w:tcPr>
          <w:p w14:paraId="6A680E3C" w14:textId="77777777" w:rsidR="008D481A" w:rsidRPr="00386C3A" w:rsidRDefault="008D481A" w:rsidP="00B63857">
            <w:pPr>
              <w:pStyle w:val="ListParagraph"/>
              <w:ind w:left="0"/>
              <w:rPr>
                <w:rFonts w:ascii="Arial" w:hAnsi="Arial" w:cs="Arial"/>
              </w:rPr>
            </w:pPr>
            <w:r w:rsidRPr="00386C3A">
              <w:rPr>
                <w:rFonts w:ascii="Arial" w:hAnsi="Arial" w:cs="Arial"/>
                <w:color w:val="000000" w:themeColor="text1"/>
              </w:rPr>
              <w:t>allow access to a wide range of conditions, some of which will be rare conditions, through simulation.</w:t>
            </w:r>
          </w:p>
        </w:tc>
      </w:tr>
      <w:tr w:rsidR="008D481A" w14:paraId="2A1375D5" w14:textId="77777777" w:rsidTr="00B63857">
        <w:tc>
          <w:tcPr>
            <w:tcW w:w="2127" w:type="dxa"/>
          </w:tcPr>
          <w:p w14:paraId="054B7B3D" w14:textId="77777777" w:rsidR="008D481A" w:rsidRPr="00386C3A" w:rsidRDefault="008D481A" w:rsidP="00B63857">
            <w:pPr>
              <w:pStyle w:val="ListParagraph"/>
              <w:ind w:left="0"/>
              <w:rPr>
                <w:rFonts w:ascii="Arial" w:hAnsi="Arial" w:cs="Arial"/>
              </w:rPr>
            </w:pPr>
            <w:r w:rsidRPr="00386C3A">
              <w:rPr>
                <w:rFonts w:ascii="Arial" w:hAnsi="Arial" w:cs="Arial"/>
              </w:rPr>
              <w:t>NHS Greater Glasgow &amp; Clyde</w:t>
            </w:r>
          </w:p>
        </w:tc>
        <w:tc>
          <w:tcPr>
            <w:tcW w:w="2409" w:type="dxa"/>
          </w:tcPr>
          <w:p w14:paraId="3BC37793" w14:textId="77777777" w:rsidR="008D481A" w:rsidRPr="00386C3A" w:rsidRDefault="008D481A" w:rsidP="00B63857">
            <w:pPr>
              <w:pStyle w:val="ListParagraph"/>
              <w:ind w:left="0"/>
              <w:rPr>
                <w:rFonts w:ascii="Arial" w:hAnsi="Arial" w:cs="Arial"/>
                <w:color w:val="000000"/>
              </w:rPr>
            </w:pPr>
            <w:r w:rsidRPr="00386C3A">
              <w:rPr>
                <w:rFonts w:ascii="Arial" w:hAnsi="Arial" w:cs="Arial"/>
                <w:color w:val="000000"/>
              </w:rPr>
              <w:t>DECT Phones</w:t>
            </w:r>
          </w:p>
        </w:tc>
        <w:tc>
          <w:tcPr>
            <w:tcW w:w="9356" w:type="dxa"/>
          </w:tcPr>
          <w:p w14:paraId="54CF26E1" w14:textId="77777777" w:rsidR="008D481A" w:rsidRPr="00386C3A" w:rsidRDefault="008D481A" w:rsidP="00B63857">
            <w:pPr>
              <w:pStyle w:val="paragraph"/>
              <w:rPr>
                <w:rFonts w:ascii="Arial" w:hAnsi="Arial" w:cs="Arial"/>
                <w:color w:val="000000"/>
                <w:sz w:val="22"/>
                <w:szCs w:val="22"/>
              </w:rPr>
            </w:pPr>
            <w:r w:rsidRPr="00386C3A">
              <w:rPr>
                <w:rFonts w:ascii="Arial" w:hAnsi="Arial" w:cs="Arial"/>
                <w:sz w:val="22"/>
                <w:szCs w:val="22"/>
              </w:rPr>
              <w:t>DECT phones for use within simulated environment have helped to augment the immersive experience of our UG escalation simulation scenarios which are designed to allow and enable students to reach the ceiling of their competence and recognise the point at which they require to escalate to a more senior colleague. </w:t>
            </w:r>
          </w:p>
        </w:tc>
      </w:tr>
      <w:tr w:rsidR="008D481A" w14:paraId="14B7C03C" w14:textId="77777777" w:rsidTr="00B63857">
        <w:tc>
          <w:tcPr>
            <w:tcW w:w="2127" w:type="dxa"/>
          </w:tcPr>
          <w:p w14:paraId="479C3C07" w14:textId="77777777" w:rsidR="008D481A" w:rsidRPr="00386C3A" w:rsidRDefault="008D481A" w:rsidP="00B63857">
            <w:pPr>
              <w:pStyle w:val="ListParagraph"/>
              <w:ind w:left="0"/>
              <w:rPr>
                <w:rFonts w:ascii="Arial" w:hAnsi="Arial" w:cs="Arial"/>
              </w:rPr>
            </w:pPr>
            <w:r w:rsidRPr="00386C3A">
              <w:rPr>
                <w:rFonts w:ascii="Arial" w:hAnsi="Arial" w:cs="Arial"/>
              </w:rPr>
              <w:t>NHS Tayside</w:t>
            </w:r>
          </w:p>
        </w:tc>
        <w:tc>
          <w:tcPr>
            <w:tcW w:w="2409" w:type="dxa"/>
          </w:tcPr>
          <w:p w14:paraId="4FB7B59A" w14:textId="77777777" w:rsidR="008D481A" w:rsidRPr="00386C3A" w:rsidRDefault="008D481A" w:rsidP="00B63857">
            <w:pPr>
              <w:pStyle w:val="ListParagraph"/>
              <w:ind w:left="0"/>
              <w:rPr>
                <w:rFonts w:ascii="Arial" w:hAnsi="Arial" w:cs="Arial"/>
              </w:rPr>
            </w:pPr>
            <w:r w:rsidRPr="00386C3A">
              <w:rPr>
                <w:rFonts w:ascii="Arial" w:hAnsi="Arial" w:cs="Arial"/>
                <w:color w:val="000000"/>
              </w:rPr>
              <w:t>Ophthalmology simulators and Otoscope simulators</w:t>
            </w:r>
          </w:p>
        </w:tc>
        <w:tc>
          <w:tcPr>
            <w:tcW w:w="9356" w:type="dxa"/>
          </w:tcPr>
          <w:p w14:paraId="55BEC5B6" w14:textId="77777777" w:rsidR="008D481A" w:rsidRPr="00386C3A" w:rsidRDefault="008D481A" w:rsidP="00B63857">
            <w:pPr>
              <w:pStyle w:val="paragraph"/>
              <w:spacing w:before="0" w:beforeAutospacing="0" w:after="0" w:afterAutospacing="0"/>
              <w:textAlignment w:val="baseline"/>
              <w:rPr>
                <w:rFonts w:ascii="Arial" w:hAnsi="Arial" w:cs="Arial"/>
                <w:color w:val="000000"/>
                <w:sz w:val="22"/>
                <w:szCs w:val="22"/>
              </w:rPr>
            </w:pPr>
            <w:r w:rsidRPr="00386C3A">
              <w:rPr>
                <w:rFonts w:ascii="Arial" w:hAnsi="Arial" w:cs="Arial"/>
                <w:color w:val="000000"/>
                <w:sz w:val="22"/>
                <w:szCs w:val="22"/>
              </w:rPr>
              <w:t>4 Ophthalmology simulators and 2 Otoscope simulators were purchased for teaching of Ophthalmology and ENT students respectively. They have become a mainstay of our teaching repertoire and may be used for potential research projects in future.</w:t>
            </w:r>
          </w:p>
          <w:p w14:paraId="12B3BF1F" w14:textId="77777777" w:rsidR="008D481A" w:rsidRPr="00386C3A" w:rsidRDefault="008D481A" w:rsidP="00B63857">
            <w:pPr>
              <w:pStyle w:val="ListParagraph"/>
              <w:ind w:left="0"/>
              <w:rPr>
                <w:rFonts w:ascii="Arial" w:hAnsi="Arial" w:cs="Arial"/>
              </w:rPr>
            </w:pPr>
          </w:p>
        </w:tc>
      </w:tr>
      <w:tr w:rsidR="008D481A" w14:paraId="12B01924" w14:textId="77777777" w:rsidTr="00B63857">
        <w:tc>
          <w:tcPr>
            <w:tcW w:w="2127" w:type="dxa"/>
          </w:tcPr>
          <w:p w14:paraId="68568B92" w14:textId="77777777" w:rsidR="008D481A" w:rsidRPr="00386C3A" w:rsidRDefault="008D481A" w:rsidP="00B63857">
            <w:pPr>
              <w:pStyle w:val="ListParagraph"/>
              <w:ind w:left="0"/>
              <w:rPr>
                <w:rFonts w:ascii="Arial" w:hAnsi="Arial" w:cs="Arial"/>
              </w:rPr>
            </w:pPr>
            <w:r w:rsidRPr="00386C3A">
              <w:rPr>
                <w:rFonts w:ascii="Arial" w:hAnsi="Arial" w:cs="Arial"/>
              </w:rPr>
              <w:t>NHS Tayside</w:t>
            </w:r>
          </w:p>
        </w:tc>
        <w:tc>
          <w:tcPr>
            <w:tcW w:w="2409" w:type="dxa"/>
          </w:tcPr>
          <w:p w14:paraId="5B354EB5" w14:textId="77777777" w:rsidR="008D481A" w:rsidRPr="00386C3A" w:rsidRDefault="008D481A" w:rsidP="00B63857">
            <w:pPr>
              <w:pStyle w:val="ListParagraph"/>
              <w:ind w:left="0"/>
              <w:rPr>
                <w:rFonts w:ascii="Arial" w:hAnsi="Arial" w:cs="Arial"/>
              </w:rPr>
            </w:pPr>
            <w:r w:rsidRPr="00386C3A">
              <w:rPr>
                <w:rFonts w:ascii="Arial" w:hAnsi="Arial" w:cs="Arial"/>
              </w:rPr>
              <w:t>Audio Visual Equipment</w:t>
            </w:r>
          </w:p>
        </w:tc>
        <w:tc>
          <w:tcPr>
            <w:tcW w:w="9356" w:type="dxa"/>
          </w:tcPr>
          <w:p w14:paraId="27195A76" w14:textId="77777777" w:rsidR="008D481A" w:rsidRPr="00386C3A" w:rsidRDefault="008D481A" w:rsidP="00B63857">
            <w:pPr>
              <w:pStyle w:val="ListParagraph"/>
              <w:ind w:left="0"/>
              <w:rPr>
                <w:rFonts w:ascii="Arial" w:hAnsi="Arial" w:cs="Arial"/>
              </w:rPr>
            </w:pPr>
            <w:r w:rsidRPr="00386C3A">
              <w:rPr>
                <w:rFonts w:ascii="Arial" w:hAnsi="Arial" w:cs="Arial"/>
                <w:color w:val="000000"/>
              </w:rPr>
              <w:t>Purchase of cutting-edge audio-visual equipment for use in Pathology where demonstrations could be live streamed to classrooms or recorded and viewed later.</w:t>
            </w:r>
          </w:p>
        </w:tc>
      </w:tr>
      <w:tr w:rsidR="008D481A" w14:paraId="597A2A28" w14:textId="77777777" w:rsidTr="00B63857">
        <w:tc>
          <w:tcPr>
            <w:tcW w:w="2127" w:type="dxa"/>
          </w:tcPr>
          <w:p w14:paraId="08C13D5E" w14:textId="77777777" w:rsidR="008D481A" w:rsidRPr="00386C3A" w:rsidRDefault="008D481A" w:rsidP="00B63857">
            <w:pPr>
              <w:pStyle w:val="ListParagraph"/>
              <w:ind w:left="0"/>
              <w:rPr>
                <w:rFonts w:ascii="Arial" w:hAnsi="Arial" w:cs="Arial"/>
              </w:rPr>
            </w:pPr>
            <w:r w:rsidRPr="00386C3A">
              <w:rPr>
                <w:rFonts w:ascii="Arial" w:hAnsi="Arial" w:cs="Arial"/>
              </w:rPr>
              <w:t>NHS Fife</w:t>
            </w:r>
          </w:p>
        </w:tc>
        <w:tc>
          <w:tcPr>
            <w:tcW w:w="2409" w:type="dxa"/>
          </w:tcPr>
          <w:p w14:paraId="785BF6F8" w14:textId="77777777" w:rsidR="008D481A" w:rsidRPr="00386C3A" w:rsidRDefault="008D481A" w:rsidP="00B63857">
            <w:pPr>
              <w:pStyle w:val="ListParagraph"/>
              <w:ind w:left="0"/>
              <w:rPr>
                <w:rFonts w:ascii="Arial" w:hAnsi="Arial" w:cs="Arial"/>
              </w:rPr>
            </w:pPr>
            <w:r w:rsidRPr="00386C3A">
              <w:rPr>
                <w:rFonts w:ascii="Arial" w:hAnsi="Arial" w:cs="Arial"/>
              </w:rPr>
              <w:t>Simulation Day</w:t>
            </w:r>
          </w:p>
        </w:tc>
        <w:tc>
          <w:tcPr>
            <w:tcW w:w="9356" w:type="dxa"/>
          </w:tcPr>
          <w:p w14:paraId="7B1E6E4B" w14:textId="77777777" w:rsidR="008D481A" w:rsidRPr="00386C3A" w:rsidRDefault="008D481A" w:rsidP="00B63857">
            <w:pPr>
              <w:pStyle w:val="ListParagraph"/>
              <w:ind w:left="0"/>
              <w:rPr>
                <w:rFonts w:ascii="Arial" w:hAnsi="Arial" w:cs="Arial"/>
              </w:rPr>
            </w:pPr>
            <w:r w:rsidRPr="00386C3A">
              <w:rPr>
                <w:rFonts w:ascii="Arial" w:hAnsi="Arial" w:cs="Arial"/>
              </w:rPr>
              <w:t>The Patient Journey Urgent Care (PJUC) Block Lead developed an emergency sim day in preparation for the increase in student numbers heading into year 2.</w:t>
            </w:r>
          </w:p>
        </w:tc>
      </w:tr>
    </w:tbl>
    <w:p w14:paraId="11887971" w14:textId="0543E6C2" w:rsidR="008D481A" w:rsidRPr="00386C3A" w:rsidRDefault="008D481A" w:rsidP="00022201">
      <w:pPr>
        <w:spacing w:before="240"/>
        <w:rPr>
          <w:rFonts w:ascii="Arial" w:hAnsi="Arial" w:cs="Arial"/>
          <w:b/>
          <w:bCs/>
          <w:color w:val="2E74B5" w:themeColor="accent5" w:themeShade="BF"/>
        </w:rPr>
      </w:pPr>
      <w:r w:rsidRPr="00386C3A">
        <w:rPr>
          <w:rFonts w:ascii="Arial" w:hAnsi="Arial" w:cs="Arial"/>
          <w:b/>
          <w:bCs/>
          <w:color w:val="2E74B5" w:themeColor="accent5" w:themeShade="BF"/>
        </w:rPr>
        <w:t>Creation of Additional Space</w:t>
      </w:r>
    </w:p>
    <w:tbl>
      <w:tblPr>
        <w:tblStyle w:val="TableGrid"/>
        <w:tblW w:w="0" w:type="auto"/>
        <w:tblInd w:w="-5" w:type="dxa"/>
        <w:tblLook w:val="04A0" w:firstRow="1" w:lastRow="0" w:firstColumn="1" w:lastColumn="0" w:noHBand="0" w:noVBand="1"/>
      </w:tblPr>
      <w:tblGrid>
        <w:gridCol w:w="2127"/>
        <w:gridCol w:w="2409"/>
        <w:gridCol w:w="9214"/>
      </w:tblGrid>
      <w:tr w:rsidR="008D481A" w14:paraId="0E6C96AE" w14:textId="77777777" w:rsidTr="00B63857">
        <w:tc>
          <w:tcPr>
            <w:tcW w:w="2127" w:type="dxa"/>
          </w:tcPr>
          <w:p w14:paraId="3BA7AE3B"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Board</w:t>
            </w:r>
          </w:p>
        </w:tc>
        <w:tc>
          <w:tcPr>
            <w:tcW w:w="2409" w:type="dxa"/>
          </w:tcPr>
          <w:p w14:paraId="2AD3E088"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Name</w:t>
            </w:r>
          </w:p>
        </w:tc>
        <w:tc>
          <w:tcPr>
            <w:tcW w:w="9214" w:type="dxa"/>
          </w:tcPr>
          <w:p w14:paraId="1D5985BE"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Purpose</w:t>
            </w:r>
          </w:p>
        </w:tc>
      </w:tr>
      <w:tr w:rsidR="008D481A" w14:paraId="3082D00D" w14:textId="77777777" w:rsidTr="00B63857">
        <w:tc>
          <w:tcPr>
            <w:tcW w:w="2127" w:type="dxa"/>
          </w:tcPr>
          <w:p w14:paraId="76DD3DB7" w14:textId="77777777" w:rsidR="008D481A" w:rsidRPr="00386C3A" w:rsidRDefault="008D481A" w:rsidP="00B63857">
            <w:pPr>
              <w:pStyle w:val="ListParagraph"/>
              <w:ind w:left="0"/>
              <w:rPr>
                <w:rFonts w:ascii="Arial" w:hAnsi="Arial" w:cs="Arial"/>
              </w:rPr>
            </w:pPr>
            <w:r w:rsidRPr="00386C3A">
              <w:rPr>
                <w:rFonts w:ascii="Arial" w:hAnsi="Arial" w:cs="Arial"/>
              </w:rPr>
              <w:t>NHS Greater Glasgow &amp; Clyde</w:t>
            </w:r>
          </w:p>
        </w:tc>
        <w:tc>
          <w:tcPr>
            <w:tcW w:w="2409" w:type="dxa"/>
          </w:tcPr>
          <w:p w14:paraId="209591A4" w14:textId="77777777" w:rsidR="008D481A" w:rsidRPr="00386C3A" w:rsidRDefault="008D481A" w:rsidP="00B63857">
            <w:pPr>
              <w:pStyle w:val="ListParagraph"/>
              <w:ind w:left="0"/>
              <w:rPr>
                <w:rFonts w:ascii="Arial" w:hAnsi="Arial" w:cs="Arial"/>
              </w:rPr>
            </w:pPr>
            <w:r w:rsidRPr="00386C3A">
              <w:rPr>
                <w:rFonts w:ascii="Arial" w:hAnsi="Arial" w:cs="Arial"/>
              </w:rPr>
              <w:t>Creation of additional teaching space</w:t>
            </w:r>
          </w:p>
        </w:tc>
        <w:tc>
          <w:tcPr>
            <w:tcW w:w="9214" w:type="dxa"/>
          </w:tcPr>
          <w:p w14:paraId="2500F34E" w14:textId="77777777" w:rsidR="008D481A" w:rsidRPr="00386C3A" w:rsidRDefault="008D481A" w:rsidP="00B63857">
            <w:pPr>
              <w:pStyle w:val="paragraph"/>
              <w:rPr>
                <w:rFonts w:ascii="Arial" w:hAnsi="Arial" w:cs="Arial"/>
                <w:b/>
                <w:bCs/>
                <w:sz w:val="22"/>
                <w:szCs w:val="22"/>
              </w:rPr>
            </w:pPr>
            <w:r w:rsidRPr="00386C3A">
              <w:rPr>
                <w:rFonts w:ascii="Arial" w:hAnsi="Arial" w:cs="Arial"/>
                <w:color w:val="000000" w:themeColor="text1"/>
                <w:sz w:val="22"/>
                <w:szCs w:val="22"/>
              </w:rPr>
              <w:t xml:space="preserve">Current non-clinical space was renovated and updated, thereby creating a functional and comfortable learning / teaching environment which allows key educational staff to work with increasing numbers of undergraduate medical students.  </w:t>
            </w:r>
          </w:p>
        </w:tc>
      </w:tr>
    </w:tbl>
    <w:p w14:paraId="76356F28" w14:textId="77777777" w:rsidR="004A4869" w:rsidRDefault="004A4869" w:rsidP="00022201">
      <w:pPr>
        <w:spacing w:before="240"/>
        <w:rPr>
          <w:rFonts w:ascii="Arial" w:hAnsi="Arial" w:cs="Arial"/>
          <w:b/>
          <w:bCs/>
          <w:color w:val="2E74B5" w:themeColor="accent5" w:themeShade="BF"/>
        </w:rPr>
      </w:pPr>
    </w:p>
    <w:p w14:paraId="7C6BCDD8" w14:textId="00988510" w:rsidR="008D481A" w:rsidRPr="00386C3A" w:rsidRDefault="008D481A" w:rsidP="00022201">
      <w:pPr>
        <w:spacing w:before="240"/>
        <w:rPr>
          <w:rFonts w:ascii="Arial" w:hAnsi="Arial" w:cs="Arial"/>
          <w:b/>
          <w:bCs/>
          <w:color w:val="2E74B5" w:themeColor="accent5" w:themeShade="BF"/>
        </w:rPr>
      </w:pPr>
      <w:r w:rsidRPr="00386C3A">
        <w:rPr>
          <w:rFonts w:ascii="Arial" w:hAnsi="Arial" w:cs="Arial"/>
          <w:b/>
          <w:bCs/>
          <w:color w:val="2E74B5" w:themeColor="accent5" w:themeShade="BF"/>
        </w:rPr>
        <w:lastRenderedPageBreak/>
        <w:t>Accommodation</w:t>
      </w:r>
    </w:p>
    <w:tbl>
      <w:tblPr>
        <w:tblStyle w:val="TableGrid"/>
        <w:tblW w:w="0" w:type="auto"/>
        <w:tblInd w:w="-5" w:type="dxa"/>
        <w:tblLook w:val="04A0" w:firstRow="1" w:lastRow="0" w:firstColumn="1" w:lastColumn="0" w:noHBand="0" w:noVBand="1"/>
      </w:tblPr>
      <w:tblGrid>
        <w:gridCol w:w="2127"/>
        <w:gridCol w:w="2409"/>
        <w:gridCol w:w="9214"/>
      </w:tblGrid>
      <w:tr w:rsidR="008D481A" w14:paraId="72FE2D36" w14:textId="77777777" w:rsidTr="00B63857">
        <w:tc>
          <w:tcPr>
            <w:tcW w:w="2127" w:type="dxa"/>
          </w:tcPr>
          <w:p w14:paraId="4EC4C670"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Board</w:t>
            </w:r>
          </w:p>
        </w:tc>
        <w:tc>
          <w:tcPr>
            <w:tcW w:w="2409" w:type="dxa"/>
          </w:tcPr>
          <w:p w14:paraId="6DFD90F9"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Name</w:t>
            </w:r>
          </w:p>
        </w:tc>
        <w:tc>
          <w:tcPr>
            <w:tcW w:w="9214" w:type="dxa"/>
          </w:tcPr>
          <w:p w14:paraId="33AF9BF1"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Purpose</w:t>
            </w:r>
          </w:p>
        </w:tc>
      </w:tr>
      <w:tr w:rsidR="008D481A" w14:paraId="58302A23" w14:textId="77777777" w:rsidTr="00B63857">
        <w:tc>
          <w:tcPr>
            <w:tcW w:w="2127" w:type="dxa"/>
          </w:tcPr>
          <w:p w14:paraId="1C196775" w14:textId="77777777" w:rsidR="008D481A" w:rsidRPr="00386C3A" w:rsidRDefault="008D481A" w:rsidP="00B63857">
            <w:pPr>
              <w:pStyle w:val="ListParagraph"/>
              <w:ind w:left="0"/>
              <w:rPr>
                <w:rFonts w:ascii="Arial" w:hAnsi="Arial" w:cs="Arial"/>
              </w:rPr>
            </w:pPr>
            <w:r w:rsidRPr="00386C3A">
              <w:rPr>
                <w:rFonts w:ascii="Arial" w:hAnsi="Arial" w:cs="Arial"/>
              </w:rPr>
              <w:t>NHS Dumfries &amp; Galloway</w:t>
            </w:r>
          </w:p>
        </w:tc>
        <w:tc>
          <w:tcPr>
            <w:tcW w:w="2409" w:type="dxa"/>
          </w:tcPr>
          <w:p w14:paraId="15A2AA48" w14:textId="77777777" w:rsidR="008D481A" w:rsidRPr="00386C3A" w:rsidRDefault="008D481A" w:rsidP="00B63857">
            <w:pPr>
              <w:pStyle w:val="ListParagraph"/>
              <w:ind w:left="0"/>
              <w:rPr>
                <w:rFonts w:ascii="Arial" w:hAnsi="Arial" w:cs="Arial"/>
              </w:rPr>
            </w:pPr>
            <w:proofErr w:type="spellStart"/>
            <w:r w:rsidRPr="00386C3A">
              <w:rPr>
                <w:rFonts w:ascii="Arial" w:hAnsi="Arial" w:cs="Arial"/>
              </w:rPr>
              <w:t>Nithbank</w:t>
            </w:r>
            <w:proofErr w:type="spellEnd"/>
            <w:r w:rsidRPr="00386C3A">
              <w:rPr>
                <w:rFonts w:ascii="Arial" w:hAnsi="Arial" w:cs="Arial"/>
              </w:rPr>
              <w:t xml:space="preserve"> refurbishment</w:t>
            </w:r>
          </w:p>
        </w:tc>
        <w:tc>
          <w:tcPr>
            <w:tcW w:w="9214" w:type="dxa"/>
          </w:tcPr>
          <w:p w14:paraId="1C6B372B" w14:textId="77777777" w:rsidR="008D481A" w:rsidRPr="00386C3A" w:rsidRDefault="008D481A" w:rsidP="00B63857">
            <w:pPr>
              <w:pStyle w:val="ListParagraph"/>
              <w:ind w:left="0"/>
              <w:rPr>
                <w:rFonts w:ascii="Arial" w:hAnsi="Arial" w:cs="Arial"/>
                <w:b/>
                <w:bCs/>
              </w:rPr>
            </w:pPr>
            <w:r w:rsidRPr="00386C3A">
              <w:rPr>
                <w:rFonts w:ascii="Arial" w:hAnsi="Arial" w:cs="Arial"/>
              </w:rPr>
              <w:t xml:space="preserve">Refurbishment of flats for 8 more students on the </w:t>
            </w:r>
            <w:proofErr w:type="spellStart"/>
            <w:r w:rsidRPr="00386C3A">
              <w:rPr>
                <w:rFonts w:ascii="Arial" w:hAnsi="Arial" w:cs="Arial"/>
              </w:rPr>
              <w:t>Nithbank</w:t>
            </w:r>
            <w:proofErr w:type="spellEnd"/>
            <w:r w:rsidRPr="00386C3A">
              <w:rPr>
                <w:rFonts w:ascii="Arial" w:hAnsi="Arial" w:cs="Arial"/>
              </w:rPr>
              <w:t xml:space="preserve"> site. This has been necessary because of the year-on-year increase in students requiring accommodation.</w:t>
            </w:r>
          </w:p>
        </w:tc>
      </w:tr>
    </w:tbl>
    <w:p w14:paraId="5836D4B7" w14:textId="77777777" w:rsidR="00F80E06" w:rsidRDefault="00F80E06" w:rsidP="008D481A">
      <w:pPr>
        <w:rPr>
          <w:rFonts w:ascii="Arial" w:hAnsi="Arial" w:cs="Arial"/>
          <w:b/>
          <w:bCs/>
          <w:color w:val="2E74B5" w:themeColor="accent5" w:themeShade="BF"/>
          <w:sz w:val="24"/>
          <w:szCs w:val="24"/>
        </w:rPr>
      </w:pPr>
    </w:p>
    <w:p w14:paraId="43D2A2DA" w14:textId="38342AF4" w:rsidR="008D481A" w:rsidRPr="00386C3A" w:rsidRDefault="008D481A" w:rsidP="008D481A">
      <w:pPr>
        <w:rPr>
          <w:rFonts w:ascii="Arial" w:hAnsi="Arial" w:cs="Arial"/>
          <w:b/>
          <w:bCs/>
          <w:color w:val="2E74B5" w:themeColor="accent5" w:themeShade="BF"/>
        </w:rPr>
      </w:pPr>
      <w:r w:rsidRPr="00386C3A">
        <w:rPr>
          <w:rFonts w:ascii="Arial" w:hAnsi="Arial" w:cs="Arial"/>
          <w:b/>
          <w:bCs/>
          <w:color w:val="2E74B5" w:themeColor="accent5" w:themeShade="BF"/>
        </w:rPr>
        <w:t xml:space="preserve">Capacity </w:t>
      </w:r>
      <w:r w:rsidR="00022201">
        <w:rPr>
          <w:rFonts w:ascii="Arial" w:hAnsi="Arial" w:cs="Arial"/>
          <w:b/>
          <w:bCs/>
          <w:color w:val="2E74B5" w:themeColor="accent5" w:themeShade="BF"/>
        </w:rPr>
        <w:t>B</w:t>
      </w:r>
      <w:r w:rsidRPr="00386C3A">
        <w:rPr>
          <w:rFonts w:ascii="Arial" w:hAnsi="Arial" w:cs="Arial"/>
          <w:b/>
          <w:bCs/>
          <w:color w:val="2E74B5" w:themeColor="accent5" w:themeShade="BF"/>
        </w:rPr>
        <w:t xml:space="preserve">uilding </w:t>
      </w:r>
    </w:p>
    <w:tbl>
      <w:tblPr>
        <w:tblStyle w:val="TableGrid"/>
        <w:tblW w:w="0" w:type="auto"/>
        <w:tblInd w:w="-5" w:type="dxa"/>
        <w:tblLook w:val="04A0" w:firstRow="1" w:lastRow="0" w:firstColumn="1" w:lastColumn="0" w:noHBand="0" w:noVBand="1"/>
      </w:tblPr>
      <w:tblGrid>
        <w:gridCol w:w="2127"/>
        <w:gridCol w:w="2409"/>
        <w:gridCol w:w="9214"/>
      </w:tblGrid>
      <w:tr w:rsidR="008D481A" w14:paraId="68742663" w14:textId="77777777" w:rsidTr="00B63857">
        <w:tc>
          <w:tcPr>
            <w:tcW w:w="2127" w:type="dxa"/>
          </w:tcPr>
          <w:p w14:paraId="02BE5F43"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Board</w:t>
            </w:r>
          </w:p>
        </w:tc>
        <w:tc>
          <w:tcPr>
            <w:tcW w:w="2409" w:type="dxa"/>
          </w:tcPr>
          <w:p w14:paraId="5C594D8D"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Name</w:t>
            </w:r>
          </w:p>
        </w:tc>
        <w:tc>
          <w:tcPr>
            <w:tcW w:w="9214" w:type="dxa"/>
          </w:tcPr>
          <w:p w14:paraId="69010D9D"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Purpose</w:t>
            </w:r>
          </w:p>
        </w:tc>
      </w:tr>
      <w:tr w:rsidR="008D481A" w14:paraId="1C730D33" w14:textId="77777777" w:rsidTr="00B63857">
        <w:tc>
          <w:tcPr>
            <w:tcW w:w="2127" w:type="dxa"/>
          </w:tcPr>
          <w:p w14:paraId="4AF18273" w14:textId="77777777" w:rsidR="008D481A" w:rsidRPr="00386C3A" w:rsidRDefault="008D481A" w:rsidP="00B63857">
            <w:pPr>
              <w:pStyle w:val="ListParagraph"/>
              <w:ind w:left="0"/>
              <w:rPr>
                <w:rFonts w:ascii="Arial" w:hAnsi="Arial" w:cs="Arial"/>
              </w:rPr>
            </w:pPr>
            <w:r w:rsidRPr="00386C3A">
              <w:rPr>
                <w:rFonts w:ascii="Arial" w:hAnsi="Arial" w:cs="Arial"/>
              </w:rPr>
              <w:t>NHS Grampian</w:t>
            </w:r>
          </w:p>
        </w:tc>
        <w:tc>
          <w:tcPr>
            <w:tcW w:w="2409" w:type="dxa"/>
          </w:tcPr>
          <w:p w14:paraId="2E26517E" w14:textId="77777777" w:rsidR="008D481A" w:rsidRPr="00386C3A" w:rsidRDefault="008D481A" w:rsidP="00B63857">
            <w:pPr>
              <w:pStyle w:val="ListParagraph"/>
              <w:ind w:left="0"/>
              <w:rPr>
                <w:rFonts w:ascii="Arial" w:hAnsi="Arial" w:cs="Arial"/>
                <w:b/>
                <w:bCs/>
              </w:rPr>
            </w:pPr>
            <w:r w:rsidRPr="00386C3A">
              <w:rPr>
                <w:rFonts w:ascii="Arial" w:hAnsi="Arial" w:cs="Arial"/>
              </w:rPr>
              <w:t>Clinical placement review project</w:t>
            </w:r>
          </w:p>
        </w:tc>
        <w:tc>
          <w:tcPr>
            <w:tcW w:w="9214" w:type="dxa"/>
          </w:tcPr>
          <w:p w14:paraId="0F110ED7" w14:textId="77777777" w:rsidR="008D481A" w:rsidRPr="00386C3A" w:rsidRDefault="008D481A" w:rsidP="00B63857">
            <w:pPr>
              <w:pStyle w:val="ListParagraph"/>
              <w:ind w:left="0"/>
              <w:rPr>
                <w:rFonts w:ascii="Arial" w:hAnsi="Arial" w:cs="Arial"/>
                <w:b/>
                <w:bCs/>
              </w:rPr>
            </w:pPr>
            <w:r w:rsidRPr="00386C3A">
              <w:rPr>
                <w:rFonts w:ascii="Arial" w:hAnsi="Arial" w:cs="Arial"/>
              </w:rPr>
              <w:t>Appointed to assess all clinical placements across NHSG, identify gaps and maximise capacity. This non-recurring role was vitally important in helping to target Services and departments where UG education opportunities could be increased or changed.</w:t>
            </w:r>
          </w:p>
        </w:tc>
      </w:tr>
      <w:tr w:rsidR="008D481A" w14:paraId="185DF29D" w14:textId="77777777" w:rsidTr="00B63857">
        <w:tc>
          <w:tcPr>
            <w:tcW w:w="2127" w:type="dxa"/>
          </w:tcPr>
          <w:p w14:paraId="04CE0EC2" w14:textId="77777777" w:rsidR="008D481A" w:rsidRPr="00386C3A" w:rsidRDefault="008D481A" w:rsidP="00B63857">
            <w:pPr>
              <w:pStyle w:val="ListParagraph"/>
              <w:ind w:left="0"/>
              <w:rPr>
                <w:rFonts w:ascii="Arial" w:hAnsi="Arial" w:cs="Arial"/>
              </w:rPr>
            </w:pPr>
            <w:r w:rsidRPr="00386C3A">
              <w:rPr>
                <w:rFonts w:ascii="Arial" w:hAnsi="Arial" w:cs="Arial"/>
              </w:rPr>
              <w:t>NHS Grampian</w:t>
            </w:r>
          </w:p>
        </w:tc>
        <w:tc>
          <w:tcPr>
            <w:tcW w:w="2409" w:type="dxa"/>
          </w:tcPr>
          <w:p w14:paraId="7018E8EA" w14:textId="77777777" w:rsidR="008D481A" w:rsidRPr="00386C3A" w:rsidRDefault="008D481A" w:rsidP="00B63857">
            <w:pPr>
              <w:pStyle w:val="ListParagraph"/>
              <w:ind w:left="0"/>
              <w:rPr>
                <w:rFonts w:ascii="Arial" w:hAnsi="Arial" w:cs="Arial"/>
              </w:rPr>
            </w:pPr>
            <w:r w:rsidRPr="00386C3A">
              <w:rPr>
                <w:rFonts w:ascii="Arial" w:hAnsi="Arial" w:cs="Arial"/>
              </w:rPr>
              <w:t xml:space="preserve">Additional PAs </w:t>
            </w:r>
          </w:p>
        </w:tc>
        <w:tc>
          <w:tcPr>
            <w:tcW w:w="9214" w:type="dxa"/>
          </w:tcPr>
          <w:p w14:paraId="06AC3AF1" w14:textId="77777777" w:rsidR="008D481A" w:rsidRPr="00386C3A" w:rsidRDefault="008D481A" w:rsidP="00B63857">
            <w:pPr>
              <w:rPr>
                <w:rFonts w:ascii="Arial" w:hAnsi="Arial" w:cs="Arial"/>
                <w:b/>
                <w:bCs/>
              </w:rPr>
            </w:pPr>
            <w:r w:rsidRPr="00386C3A">
              <w:rPr>
                <w:rFonts w:ascii="Arial" w:hAnsi="Arial" w:cs="Arial"/>
              </w:rPr>
              <w:t xml:space="preserve">50 PAs distributed across departments to allow for significant increase in students. Along with above role has allowed us to target specific areas whilst keeping additional teaching relevant to curriculum. The other benefit of this approach has been that clear connection between teaching and funding – hopefully this will allow for succession planning and will encourage departmental responsibility for teaching going forward. </w:t>
            </w:r>
          </w:p>
        </w:tc>
      </w:tr>
      <w:tr w:rsidR="008D481A" w14:paraId="47D8A306" w14:textId="77777777" w:rsidTr="00B63857">
        <w:tc>
          <w:tcPr>
            <w:tcW w:w="2127" w:type="dxa"/>
          </w:tcPr>
          <w:p w14:paraId="67313A50" w14:textId="77777777" w:rsidR="008D481A" w:rsidRPr="00386C3A" w:rsidRDefault="008D481A" w:rsidP="00B63857">
            <w:pPr>
              <w:pStyle w:val="ListParagraph"/>
              <w:ind w:left="0"/>
              <w:rPr>
                <w:rFonts w:ascii="Arial" w:hAnsi="Arial" w:cs="Arial"/>
              </w:rPr>
            </w:pPr>
            <w:r w:rsidRPr="00386C3A">
              <w:rPr>
                <w:rFonts w:ascii="Arial" w:hAnsi="Arial" w:cs="Arial"/>
              </w:rPr>
              <w:t>NHS Highland</w:t>
            </w:r>
          </w:p>
        </w:tc>
        <w:tc>
          <w:tcPr>
            <w:tcW w:w="2409" w:type="dxa"/>
          </w:tcPr>
          <w:p w14:paraId="669701A0" w14:textId="77777777" w:rsidR="008D481A" w:rsidRPr="00386C3A" w:rsidRDefault="008D481A" w:rsidP="00B63857">
            <w:pPr>
              <w:pStyle w:val="ListParagraph"/>
              <w:ind w:left="0"/>
              <w:rPr>
                <w:rFonts w:ascii="Arial" w:hAnsi="Arial" w:cs="Arial"/>
                <w:b/>
                <w:bCs/>
              </w:rPr>
            </w:pPr>
            <w:r w:rsidRPr="00386C3A">
              <w:rPr>
                <w:rFonts w:ascii="Arial" w:hAnsi="Arial" w:cs="Arial"/>
                <w:color w:val="000000" w:themeColor="text1"/>
                <w:lang w:val="en-US"/>
              </w:rPr>
              <w:t>Project Manager and Project Officer for educational capacity.</w:t>
            </w:r>
          </w:p>
        </w:tc>
        <w:tc>
          <w:tcPr>
            <w:tcW w:w="9214" w:type="dxa"/>
          </w:tcPr>
          <w:p w14:paraId="4A264CE9" w14:textId="77777777" w:rsidR="008D481A" w:rsidRPr="00386C3A" w:rsidRDefault="008D481A" w:rsidP="00B63857">
            <w:pPr>
              <w:rPr>
                <w:rFonts w:ascii="Arial" w:hAnsi="Arial" w:cs="Arial"/>
                <w:color w:val="000000" w:themeColor="text1"/>
              </w:rPr>
            </w:pPr>
            <w:r w:rsidRPr="00386C3A">
              <w:rPr>
                <w:rFonts w:ascii="Arial" w:hAnsi="Arial" w:cs="Arial"/>
                <w:color w:val="000000" w:themeColor="text1"/>
                <w:lang w:val="en-US"/>
              </w:rPr>
              <w:t>Recruitment of these roles has allowed a structured approach to assessment of potential capacity across our Board area and support ongoing work to create additional capacity through review of placements in collaboration with university partners.</w:t>
            </w:r>
          </w:p>
          <w:p w14:paraId="3A61752A" w14:textId="77777777" w:rsidR="008D481A" w:rsidRPr="00386C3A" w:rsidRDefault="008D481A" w:rsidP="00B63857">
            <w:pPr>
              <w:pStyle w:val="ListParagraph"/>
              <w:ind w:left="0"/>
              <w:rPr>
                <w:rFonts w:ascii="Arial" w:hAnsi="Arial" w:cs="Arial"/>
                <w:b/>
                <w:bCs/>
              </w:rPr>
            </w:pPr>
          </w:p>
        </w:tc>
      </w:tr>
      <w:tr w:rsidR="008D481A" w14:paraId="0AE57A0F" w14:textId="77777777" w:rsidTr="00B63857">
        <w:tc>
          <w:tcPr>
            <w:tcW w:w="2127" w:type="dxa"/>
          </w:tcPr>
          <w:p w14:paraId="5CF3040E" w14:textId="77777777" w:rsidR="008D481A" w:rsidRPr="00386C3A" w:rsidRDefault="008D481A" w:rsidP="00B63857">
            <w:pPr>
              <w:pStyle w:val="ListParagraph"/>
              <w:ind w:left="0"/>
              <w:rPr>
                <w:rFonts w:ascii="Arial" w:hAnsi="Arial" w:cs="Arial"/>
              </w:rPr>
            </w:pPr>
            <w:r w:rsidRPr="00386C3A">
              <w:rPr>
                <w:rFonts w:ascii="Arial" w:hAnsi="Arial" w:cs="Arial"/>
              </w:rPr>
              <w:t>NHS Lothian</w:t>
            </w:r>
          </w:p>
        </w:tc>
        <w:tc>
          <w:tcPr>
            <w:tcW w:w="2409" w:type="dxa"/>
          </w:tcPr>
          <w:p w14:paraId="71EF75FC" w14:textId="77777777" w:rsidR="008D481A" w:rsidRPr="00386C3A" w:rsidRDefault="008D481A" w:rsidP="00B63857">
            <w:pPr>
              <w:pStyle w:val="ListParagraph"/>
              <w:ind w:left="0"/>
              <w:rPr>
                <w:rFonts w:ascii="Arial" w:hAnsi="Arial" w:cs="Arial"/>
                <w:color w:val="000000" w:themeColor="text1"/>
                <w:lang w:val="en-US"/>
              </w:rPr>
            </w:pPr>
            <w:r w:rsidRPr="00386C3A">
              <w:rPr>
                <w:rFonts w:ascii="Arial" w:hAnsi="Arial" w:cs="Arial"/>
              </w:rPr>
              <w:t>WTE Consultant Appointments</w:t>
            </w:r>
          </w:p>
        </w:tc>
        <w:tc>
          <w:tcPr>
            <w:tcW w:w="9214" w:type="dxa"/>
          </w:tcPr>
          <w:p w14:paraId="0A8E29C7" w14:textId="77777777" w:rsidR="008D481A" w:rsidRPr="00386C3A" w:rsidRDefault="008D481A" w:rsidP="00B63857">
            <w:pPr>
              <w:pStyle w:val="paragraph"/>
              <w:spacing w:before="0" w:beforeAutospacing="0" w:after="0" w:afterAutospacing="0"/>
              <w:textAlignment w:val="baseline"/>
              <w:rPr>
                <w:rFonts w:ascii="Arial" w:hAnsi="Arial" w:cs="Arial"/>
                <w:color w:val="000000" w:themeColor="text1"/>
                <w:sz w:val="22"/>
                <w:szCs w:val="22"/>
                <w:lang w:val="en-US"/>
              </w:rPr>
            </w:pPr>
            <w:r w:rsidRPr="00386C3A">
              <w:rPr>
                <w:rFonts w:ascii="Arial" w:hAnsi="Arial" w:cs="Arial"/>
                <w:sz w:val="22"/>
                <w:szCs w:val="22"/>
              </w:rPr>
              <w:t xml:space="preserve">We tested a model of expanding the WTE Consultant/SAS number in 7 clinical areas to allow sessions to be taken for UG clinical supervision in those teams. The initiative has proven successful and supported some real innovation in the teams involved with OP consultations, virtual ward rounds and increased number of F2F bedside teaching sessions being some examples. The funding for appointments is accompanied by </w:t>
            </w:r>
            <w:proofErr w:type="gramStart"/>
            <w:r w:rsidRPr="00386C3A">
              <w:rPr>
                <w:rFonts w:ascii="Arial" w:hAnsi="Arial" w:cs="Arial"/>
                <w:sz w:val="22"/>
                <w:szCs w:val="22"/>
              </w:rPr>
              <w:t>a</w:t>
            </w:r>
            <w:proofErr w:type="gramEnd"/>
            <w:r w:rsidRPr="00386C3A">
              <w:rPr>
                <w:rFonts w:ascii="Arial" w:hAnsi="Arial" w:cs="Arial"/>
                <w:sz w:val="22"/>
                <w:szCs w:val="22"/>
              </w:rPr>
              <w:t xml:space="preserve"> SLA signed by the CD, Service manager and site UG lead Community.</w:t>
            </w:r>
          </w:p>
        </w:tc>
      </w:tr>
      <w:tr w:rsidR="008D481A" w14:paraId="4EE15BCE" w14:textId="77777777" w:rsidTr="00B63857">
        <w:tc>
          <w:tcPr>
            <w:tcW w:w="2127" w:type="dxa"/>
          </w:tcPr>
          <w:p w14:paraId="20883EDC" w14:textId="77777777" w:rsidR="008D481A" w:rsidRPr="00386C3A" w:rsidRDefault="008D481A" w:rsidP="00B63857">
            <w:pPr>
              <w:pStyle w:val="ListParagraph"/>
              <w:ind w:left="0"/>
              <w:rPr>
                <w:rFonts w:ascii="Arial" w:hAnsi="Arial" w:cs="Arial"/>
              </w:rPr>
            </w:pPr>
            <w:r w:rsidRPr="00386C3A">
              <w:rPr>
                <w:rFonts w:ascii="Arial" w:hAnsi="Arial" w:cs="Arial"/>
              </w:rPr>
              <w:t>NHS Lothian</w:t>
            </w:r>
          </w:p>
        </w:tc>
        <w:tc>
          <w:tcPr>
            <w:tcW w:w="2409" w:type="dxa"/>
          </w:tcPr>
          <w:p w14:paraId="25E0343F" w14:textId="77777777" w:rsidR="008D481A" w:rsidRPr="00386C3A" w:rsidRDefault="008D481A" w:rsidP="00B63857">
            <w:pPr>
              <w:pStyle w:val="ListParagraph"/>
              <w:ind w:left="0"/>
              <w:rPr>
                <w:rFonts w:ascii="Arial" w:hAnsi="Arial" w:cs="Arial"/>
              </w:rPr>
            </w:pPr>
            <w:r w:rsidRPr="00386C3A">
              <w:rPr>
                <w:rFonts w:ascii="Arial" w:hAnsi="Arial" w:cs="Arial"/>
              </w:rPr>
              <w:t>Outpatient Consultations &amp; NearMe</w:t>
            </w:r>
          </w:p>
        </w:tc>
        <w:tc>
          <w:tcPr>
            <w:tcW w:w="9214" w:type="dxa"/>
          </w:tcPr>
          <w:p w14:paraId="254122D0" w14:textId="77777777" w:rsidR="008D481A" w:rsidRPr="00386C3A" w:rsidRDefault="008D481A" w:rsidP="00B63857">
            <w:pPr>
              <w:pStyle w:val="paragraph"/>
              <w:spacing w:before="0" w:beforeAutospacing="0" w:after="0" w:afterAutospacing="0"/>
              <w:textAlignment w:val="baseline"/>
              <w:rPr>
                <w:rFonts w:ascii="Arial" w:hAnsi="Arial" w:cs="Arial"/>
                <w:sz w:val="22"/>
                <w:szCs w:val="22"/>
              </w:rPr>
            </w:pPr>
            <w:r w:rsidRPr="00386C3A">
              <w:rPr>
                <w:rFonts w:ascii="Arial" w:hAnsi="Arial" w:cs="Arial"/>
                <w:sz w:val="22"/>
                <w:szCs w:val="22"/>
              </w:rPr>
              <w:t>A challenge of capacity for UG students in OP settings led us to review the model of NearMe use by the University of Aberdeen in their medical programme. Following appropriate governance checks locally we have tested the model with groups of 8 students in a meta-debrief room, observing a clinician/patient interaction with a student in the consultation room. We have been using sessional rate GP colleagues to host the observation room. Feedback from students, faculty and the patients themselves has been overwhelmingly positive.</w:t>
            </w:r>
          </w:p>
        </w:tc>
      </w:tr>
      <w:tr w:rsidR="008D481A" w14:paraId="51E65FDA" w14:textId="77777777" w:rsidTr="00B63857">
        <w:tc>
          <w:tcPr>
            <w:tcW w:w="2127" w:type="dxa"/>
          </w:tcPr>
          <w:p w14:paraId="368BCA4C" w14:textId="77777777" w:rsidR="008D481A" w:rsidRPr="00386C3A" w:rsidRDefault="008D481A" w:rsidP="00B63857">
            <w:pPr>
              <w:pStyle w:val="ListParagraph"/>
              <w:ind w:left="0"/>
              <w:rPr>
                <w:rFonts w:ascii="Arial" w:hAnsi="Arial" w:cs="Arial"/>
              </w:rPr>
            </w:pPr>
            <w:r w:rsidRPr="00386C3A">
              <w:rPr>
                <w:rFonts w:ascii="Arial" w:hAnsi="Arial" w:cs="Arial"/>
              </w:rPr>
              <w:lastRenderedPageBreak/>
              <w:t>NHS Grampian</w:t>
            </w:r>
          </w:p>
        </w:tc>
        <w:tc>
          <w:tcPr>
            <w:tcW w:w="2409" w:type="dxa"/>
          </w:tcPr>
          <w:p w14:paraId="2BDCA4FF" w14:textId="77777777" w:rsidR="008D481A" w:rsidRPr="00386C3A" w:rsidRDefault="008D481A" w:rsidP="00B63857">
            <w:pPr>
              <w:pStyle w:val="ListParagraph"/>
              <w:ind w:left="0"/>
              <w:rPr>
                <w:rFonts w:ascii="Arial" w:hAnsi="Arial" w:cs="Arial"/>
              </w:rPr>
            </w:pPr>
            <w:r w:rsidRPr="00386C3A">
              <w:rPr>
                <w:rFonts w:ascii="Arial" w:hAnsi="Arial" w:cs="Arial"/>
              </w:rPr>
              <w:t>Dr Gray’s Clinical Skills Centre</w:t>
            </w:r>
          </w:p>
        </w:tc>
        <w:tc>
          <w:tcPr>
            <w:tcW w:w="9214" w:type="dxa"/>
          </w:tcPr>
          <w:p w14:paraId="4AB286E1" w14:textId="77777777" w:rsidR="008D481A" w:rsidRPr="00386C3A" w:rsidRDefault="008D481A" w:rsidP="00B63857">
            <w:pPr>
              <w:rPr>
                <w:rFonts w:ascii="Arial" w:hAnsi="Arial" w:cs="Arial"/>
              </w:rPr>
            </w:pPr>
            <w:r w:rsidRPr="00386C3A">
              <w:rPr>
                <w:rFonts w:ascii="Arial" w:hAnsi="Arial" w:cs="Arial"/>
              </w:rPr>
              <w:t>The setting up of this clinical skills centre which is under the auspice of clinical skills in Aberdeen has allowed us to increase student capacity in Dr Gray’s and along with the very motivated ACT funded role holders in DGH has allowed UG education to continue satisfactorily despite significant challenges facing Dr Gray’s clinical services and this has been vitally important for overall capacity across NHSG. It also allows for local IPL and postgraduate training.</w:t>
            </w:r>
          </w:p>
          <w:p w14:paraId="3DED4114" w14:textId="77777777" w:rsidR="008D481A" w:rsidRPr="00386C3A" w:rsidRDefault="008D481A" w:rsidP="00B63857">
            <w:pPr>
              <w:pStyle w:val="paragraph"/>
              <w:spacing w:before="0" w:beforeAutospacing="0" w:after="0" w:afterAutospacing="0"/>
              <w:textAlignment w:val="baseline"/>
              <w:rPr>
                <w:rFonts w:ascii="Arial" w:hAnsi="Arial" w:cs="Arial"/>
                <w:sz w:val="22"/>
                <w:szCs w:val="22"/>
              </w:rPr>
            </w:pPr>
          </w:p>
        </w:tc>
      </w:tr>
    </w:tbl>
    <w:p w14:paraId="41B2F906" w14:textId="77777777" w:rsidR="00E9350C" w:rsidRDefault="00E9350C" w:rsidP="008D481A">
      <w:pPr>
        <w:rPr>
          <w:rFonts w:ascii="Arial" w:hAnsi="Arial" w:cs="Arial"/>
          <w:b/>
          <w:bCs/>
          <w:color w:val="2E74B5" w:themeColor="accent5" w:themeShade="BF"/>
        </w:rPr>
      </w:pPr>
    </w:p>
    <w:p w14:paraId="44AA95E8" w14:textId="63CCC51E" w:rsidR="008D481A" w:rsidRPr="00386C3A" w:rsidRDefault="008D481A" w:rsidP="008D481A">
      <w:pPr>
        <w:rPr>
          <w:rFonts w:ascii="Arial" w:hAnsi="Arial" w:cs="Arial"/>
          <w:b/>
          <w:bCs/>
          <w:color w:val="2E74B5" w:themeColor="accent5" w:themeShade="BF"/>
        </w:rPr>
      </w:pPr>
      <w:r w:rsidRPr="00386C3A">
        <w:rPr>
          <w:rFonts w:ascii="Arial" w:hAnsi="Arial" w:cs="Arial"/>
          <w:b/>
          <w:bCs/>
          <w:color w:val="2E74B5" w:themeColor="accent5" w:themeShade="BF"/>
        </w:rPr>
        <w:t>Widening Participation</w:t>
      </w:r>
    </w:p>
    <w:tbl>
      <w:tblPr>
        <w:tblStyle w:val="TableGrid"/>
        <w:tblW w:w="0" w:type="auto"/>
        <w:tblInd w:w="-5" w:type="dxa"/>
        <w:tblLook w:val="04A0" w:firstRow="1" w:lastRow="0" w:firstColumn="1" w:lastColumn="0" w:noHBand="0" w:noVBand="1"/>
      </w:tblPr>
      <w:tblGrid>
        <w:gridCol w:w="2127"/>
        <w:gridCol w:w="2409"/>
        <w:gridCol w:w="9214"/>
      </w:tblGrid>
      <w:tr w:rsidR="008D481A" w14:paraId="7EE6E4A9" w14:textId="77777777" w:rsidTr="00B63857">
        <w:tc>
          <w:tcPr>
            <w:tcW w:w="2127" w:type="dxa"/>
          </w:tcPr>
          <w:p w14:paraId="5F45BB39"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Board</w:t>
            </w:r>
          </w:p>
        </w:tc>
        <w:tc>
          <w:tcPr>
            <w:tcW w:w="2409" w:type="dxa"/>
          </w:tcPr>
          <w:p w14:paraId="112C60A9"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Name</w:t>
            </w:r>
          </w:p>
        </w:tc>
        <w:tc>
          <w:tcPr>
            <w:tcW w:w="9214" w:type="dxa"/>
          </w:tcPr>
          <w:p w14:paraId="6E84FCE6"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Purpose</w:t>
            </w:r>
          </w:p>
        </w:tc>
      </w:tr>
      <w:tr w:rsidR="008D481A" w14:paraId="663D95B5" w14:textId="77777777" w:rsidTr="00B63857">
        <w:tc>
          <w:tcPr>
            <w:tcW w:w="2127" w:type="dxa"/>
          </w:tcPr>
          <w:p w14:paraId="7ADF10D1" w14:textId="77777777" w:rsidR="008D481A" w:rsidRPr="00386C3A" w:rsidRDefault="008D481A" w:rsidP="00B63857">
            <w:pPr>
              <w:pStyle w:val="ListParagraph"/>
              <w:ind w:left="0"/>
              <w:rPr>
                <w:rFonts w:ascii="Arial" w:hAnsi="Arial" w:cs="Arial"/>
              </w:rPr>
            </w:pPr>
            <w:r w:rsidRPr="00386C3A">
              <w:rPr>
                <w:rFonts w:ascii="Arial" w:hAnsi="Arial" w:cs="Arial"/>
              </w:rPr>
              <w:t>NHS Lothian</w:t>
            </w:r>
          </w:p>
        </w:tc>
        <w:tc>
          <w:tcPr>
            <w:tcW w:w="2409" w:type="dxa"/>
          </w:tcPr>
          <w:p w14:paraId="5A9511A4" w14:textId="77777777" w:rsidR="008D481A" w:rsidRPr="00386C3A" w:rsidRDefault="008D481A" w:rsidP="00B63857">
            <w:pPr>
              <w:pStyle w:val="ListParagraph"/>
              <w:ind w:left="0"/>
              <w:rPr>
                <w:rFonts w:ascii="Arial" w:hAnsi="Arial" w:cs="Arial"/>
                <w:b/>
                <w:bCs/>
              </w:rPr>
            </w:pPr>
            <w:r w:rsidRPr="00386C3A">
              <w:rPr>
                <w:rFonts w:ascii="Arial" w:hAnsi="Arial" w:cs="Arial"/>
                <w:color w:val="000000" w:themeColor="text1"/>
              </w:rPr>
              <w:t>UG Scholars</w:t>
            </w:r>
          </w:p>
        </w:tc>
        <w:tc>
          <w:tcPr>
            <w:tcW w:w="9214" w:type="dxa"/>
          </w:tcPr>
          <w:p w14:paraId="23D2BA30" w14:textId="77777777" w:rsidR="008D481A" w:rsidRPr="00386C3A" w:rsidRDefault="008D481A" w:rsidP="00B63857">
            <w:pPr>
              <w:pStyle w:val="paragraph"/>
              <w:spacing w:before="0" w:beforeAutospacing="0" w:after="0" w:afterAutospacing="0"/>
              <w:textAlignment w:val="baseline"/>
              <w:rPr>
                <w:rFonts w:ascii="Arial" w:hAnsi="Arial" w:cs="Arial"/>
                <w:b/>
                <w:bCs/>
                <w:sz w:val="22"/>
                <w:szCs w:val="22"/>
              </w:rPr>
            </w:pPr>
            <w:r w:rsidRPr="00386C3A">
              <w:rPr>
                <w:rFonts w:ascii="Arial" w:hAnsi="Arial" w:cs="Arial"/>
                <w:color w:val="000000" w:themeColor="text1"/>
                <w:sz w:val="22"/>
                <w:szCs w:val="22"/>
              </w:rPr>
              <w:t xml:space="preserve">Supporting UG medical students who identify as WP with paid opportunities to join our Lothian MED team on an advisory/project based/student connection basis. These roles are competitively appointed and run on an annual cycle with a better than minimum wage hourly rate for 250hrs of work over the full calendar year. </w:t>
            </w:r>
          </w:p>
        </w:tc>
      </w:tr>
      <w:tr w:rsidR="008D481A" w14:paraId="20D04E30" w14:textId="77777777" w:rsidTr="00B63857">
        <w:tc>
          <w:tcPr>
            <w:tcW w:w="2127" w:type="dxa"/>
          </w:tcPr>
          <w:p w14:paraId="63A52B86" w14:textId="77777777" w:rsidR="008D481A" w:rsidRPr="00386C3A" w:rsidRDefault="008D481A" w:rsidP="00B63857">
            <w:pPr>
              <w:pStyle w:val="ListParagraph"/>
              <w:ind w:left="0"/>
              <w:rPr>
                <w:rFonts w:ascii="Arial" w:hAnsi="Arial" w:cs="Arial"/>
              </w:rPr>
            </w:pPr>
            <w:r w:rsidRPr="00386C3A">
              <w:rPr>
                <w:rFonts w:ascii="Arial" w:hAnsi="Arial" w:cs="Arial"/>
              </w:rPr>
              <w:t>NHS Tayside</w:t>
            </w:r>
          </w:p>
        </w:tc>
        <w:tc>
          <w:tcPr>
            <w:tcW w:w="2409" w:type="dxa"/>
          </w:tcPr>
          <w:p w14:paraId="5283ADAA" w14:textId="77777777" w:rsidR="008D481A" w:rsidRPr="00386C3A" w:rsidRDefault="008D481A" w:rsidP="00B63857">
            <w:pPr>
              <w:pStyle w:val="ListParagraph"/>
              <w:ind w:left="0"/>
              <w:rPr>
                <w:rFonts w:ascii="Arial" w:hAnsi="Arial" w:cs="Arial"/>
              </w:rPr>
            </w:pPr>
            <w:r w:rsidRPr="00386C3A">
              <w:rPr>
                <w:rFonts w:ascii="Arial" w:hAnsi="Arial" w:cs="Arial"/>
                <w:color w:val="000000" w:themeColor="text1"/>
              </w:rPr>
              <w:t>Widening Participation</w:t>
            </w:r>
          </w:p>
        </w:tc>
        <w:tc>
          <w:tcPr>
            <w:tcW w:w="9214" w:type="dxa"/>
          </w:tcPr>
          <w:p w14:paraId="20AA2182" w14:textId="77777777" w:rsidR="008D481A" w:rsidRPr="00386C3A" w:rsidRDefault="008D481A" w:rsidP="00B63857">
            <w:pPr>
              <w:rPr>
                <w:rFonts w:ascii="Arial" w:hAnsi="Arial" w:cs="Arial"/>
                <w:color w:val="000000" w:themeColor="text1"/>
              </w:rPr>
            </w:pPr>
            <w:r w:rsidRPr="00386C3A">
              <w:rPr>
                <w:rFonts w:ascii="Arial" w:hAnsi="Arial" w:cs="Arial"/>
                <w:color w:val="000000"/>
              </w:rPr>
              <w:t>Medical ACT funding was also used to support Widening Access students attend conferences and also in the provision of equipment for them.</w:t>
            </w:r>
          </w:p>
          <w:p w14:paraId="39D44E65" w14:textId="77777777" w:rsidR="008D481A" w:rsidRPr="00386C3A" w:rsidRDefault="008D481A" w:rsidP="00B63857">
            <w:pPr>
              <w:pStyle w:val="ListParagraph"/>
              <w:ind w:left="0"/>
              <w:rPr>
                <w:rFonts w:ascii="Arial" w:hAnsi="Arial" w:cs="Arial"/>
                <w:b/>
                <w:bCs/>
              </w:rPr>
            </w:pPr>
          </w:p>
        </w:tc>
      </w:tr>
      <w:tr w:rsidR="008D481A" w14:paraId="625F7E3A" w14:textId="77777777" w:rsidTr="00B63857">
        <w:tc>
          <w:tcPr>
            <w:tcW w:w="2127" w:type="dxa"/>
          </w:tcPr>
          <w:p w14:paraId="72544494" w14:textId="77777777" w:rsidR="008D481A" w:rsidRPr="00386C3A" w:rsidRDefault="008D481A" w:rsidP="00B63857">
            <w:pPr>
              <w:pStyle w:val="ListParagraph"/>
              <w:ind w:left="0"/>
              <w:rPr>
                <w:rFonts w:ascii="Arial" w:hAnsi="Arial" w:cs="Arial"/>
              </w:rPr>
            </w:pPr>
            <w:r w:rsidRPr="00386C3A">
              <w:rPr>
                <w:rFonts w:ascii="Arial" w:hAnsi="Arial" w:cs="Arial"/>
              </w:rPr>
              <w:t>NHS Orkney</w:t>
            </w:r>
          </w:p>
        </w:tc>
        <w:tc>
          <w:tcPr>
            <w:tcW w:w="2409" w:type="dxa"/>
          </w:tcPr>
          <w:p w14:paraId="25D7C400" w14:textId="77777777" w:rsidR="008D481A" w:rsidRPr="00386C3A" w:rsidRDefault="008D481A" w:rsidP="00B63857">
            <w:pPr>
              <w:pStyle w:val="ListParagraph"/>
              <w:ind w:left="0"/>
              <w:rPr>
                <w:rFonts w:ascii="Arial" w:hAnsi="Arial" w:cs="Arial"/>
              </w:rPr>
            </w:pPr>
            <w:r w:rsidRPr="00386C3A">
              <w:rPr>
                <w:rFonts w:ascii="Arial" w:hAnsi="Arial" w:cs="Arial"/>
              </w:rPr>
              <w:t>Mentoring</w:t>
            </w:r>
          </w:p>
        </w:tc>
        <w:tc>
          <w:tcPr>
            <w:tcW w:w="9214" w:type="dxa"/>
          </w:tcPr>
          <w:p w14:paraId="6186EC92" w14:textId="77777777" w:rsidR="008D481A" w:rsidRPr="00386C3A" w:rsidRDefault="008D481A" w:rsidP="00B63857">
            <w:pPr>
              <w:textAlignment w:val="baseline"/>
              <w:rPr>
                <w:rFonts w:ascii="Arial" w:hAnsi="Arial" w:cs="Arial"/>
                <w:color w:val="000000" w:themeColor="text1"/>
              </w:rPr>
            </w:pPr>
            <w:r w:rsidRPr="00386C3A">
              <w:rPr>
                <w:rFonts w:ascii="Arial" w:hAnsi="Arial" w:cs="Arial"/>
                <w:color w:val="000000" w:themeColor="text1"/>
              </w:rPr>
              <w:t>The creation of a service level agreement to a local GP practice. This use of ACT funds was to help encourage and mentor school pupils hoping to become doctors. The GP practice visits schools, arranges placements within NHS Orkney, and assists in the applications to medical school.</w:t>
            </w:r>
          </w:p>
          <w:p w14:paraId="102E7C34" w14:textId="77777777" w:rsidR="008D481A" w:rsidRPr="00386C3A" w:rsidRDefault="008D481A" w:rsidP="00B63857">
            <w:pPr>
              <w:pStyle w:val="ListParagraph"/>
              <w:ind w:left="0"/>
              <w:rPr>
                <w:rFonts w:ascii="Arial" w:hAnsi="Arial" w:cs="Arial"/>
                <w:b/>
                <w:bCs/>
              </w:rPr>
            </w:pPr>
          </w:p>
        </w:tc>
      </w:tr>
    </w:tbl>
    <w:p w14:paraId="65929464" w14:textId="77777777" w:rsidR="008D481A" w:rsidRDefault="008D481A" w:rsidP="00022201">
      <w:pPr>
        <w:spacing w:before="240"/>
        <w:rPr>
          <w:rFonts w:ascii="Arial" w:hAnsi="Arial" w:cs="Arial"/>
          <w:b/>
          <w:bCs/>
          <w:color w:val="2E74B5" w:themeColor="accent5" w:themeShade="BF"/>
          <w:sz w:val="24"/>
          <w:szCs w:val="24"/>
        </w:rPr>
      </w:pPr>
      <w:r w:rsidRPr="00EE12BB">
        <w:rPr>
          <w:rFonts w:ascii="Arial" w:hAnsi="Arial" w:cs="Arial"/>
          <w:b/>
          <w:bCs/>
          <w:color w:val="2E74B5" w:themeColor="accent5" w:themeShade="BF"/>
          <w:sz w:val="24"/>
          <w:szCs w:val="24"/>
        </w:rPr>
        <w:t>Faculty Development</w:t>
      </w:r>
    </w:p>
    <w:tbl>
      <w:tblPr>
        <w:tblStyle w:val="TableGrid"/>
        <w:tblW w:w="0" w:type="auto"/>
        <w:tblInd w:w="-5" w:type="dxa"/>
        <w:tblLook w:val="04A0" w:firstRow="1" w:lastRow="0" w:firstColumn="1" w:lastColumn="0" w:noHBand="0" w:noVBand="1"/>
      </w:tblPr>
      <w:tblGrid>
        <w:gridCol w:w="2127"/>
        <w:gridCol w:w="2409"/>
        <w:gridCol w:w="9214"/>
      </w:tblGrid>
      <w:tr w:rsidR="008D481A" w14:paraId="4F485267" w14:textId="77777777" w:rsidTr="00B63857">
        <w:tc>
          <w:tcPr>
            <w:tcW w:w="2127" w:type="dxa"/>
          </w:tcPr>
          <w:p w14:paraId="43539E97"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Board</w:t>
            </w:r>
          </w:p>
        </w:tc>
        <w:tc>
          <w:tcPr>
            <w:tcW w:w="2409" w:type="dxa"/>
          </w:tcPr>
          <w:p w14:paraId="79F7CDA9"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Name</w:t>
            </w:r>
          </w:p>
        </w:tc>
        <w:tc>
          <w:tcPr>
            <w:tcW w:w="9214" w:type="dxa"/>
          </w:tcPr>
          <w:p w14:paraId="3299BF30"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Purpose</w:t>
            </w:r>
          </w:p>
        </w:tc>
      </w:tr>
      <w:tr w:rsidR="008D481A" w14:paraId="3B0EF78A" w14:textId="77777777" w:rsidTr="00B63857">
        <w:tc>
          <w:tcPr>
            <w:tcW w:w="2127" w:type="dxa"/>
          </w:tcPr>
          <w:p w14:paraId="77911A14" w14:textId="77777777" w:rsidR="008D481A" w:rsidRDefault="008D481A" w:rsidP="00B63857">
            <w:pPr>
              <w:pStyle w:val="ListParagraph"/>
              <w:ind w:left="0"/>
              <w:rPr>
                <w:rFonts w:ascii="Arial" w:hAnsi="Arial" w:cs="Arial"/>
              </w:rPr>
            </w:pPr>
            <w:r w:rsidRPr="00386C3A">
              <w:rPr>
                <w:rFonts w:ascii="Arial" w:hAnsi="Arial" w:cs="Arial"/>
              </w:rPr>
              <w:t>NHS Orkney</w:t>
            </w:r>
          </w:p>
          <w:p w14:paraId="248E1B93" w14:textId="77777777" w:rsidR="00386C3A" w:rsidRPr="00386C3A" w:rsidRDefault="00386C3A" w:rsidP="00B63857">
            <w:pPr>
              <w:pStyle w:val="ListParagraph"/>
              <w:ind w:left="0"/>
              <w:rPr>
                <w:rFonts w:ascii="Arial" w:hAnsi="Arial" w:cs="Arial"/>
              </w:rPr>
            </w:pPr>
          </w:p>
        </w:tc>
        <w:tc>
          <w:tcPr>
            <w:tcW w:w="2409" w:type="dxa"/>
          </w:tcPr>
          <w:p w14:paraId="7AC4AE4A" w14:textId="77777777" w:rsidR="008D481A" w:rsidRPr="00386C3A" w:rsidRDefault="008D481A" w:rsidP="00B63857">
            <w:pPr>
              <w:pStyle w:val="ListParagraph"/>
              <w:ind w:left="0"/>
              <w:rPr>
                <w:rFonts w:ascii="Arial" w:hAnsi="Arial" w:cs="Arial"/>
              </w:rPr>
            </w:pPr>
            <w:r w:rsidRPr="00386C3A">
              <w:rPr>
                <w:rFonts w:ascii="Arial" w:hAnsi="Arial" w:cs="Arial"/>
              </w:rPr>
              <w:t>LiTLe FDA Course</w:t>
            </w:r>
          </w:p>
        </w:tc>
        <w:tc>
          <w:tcPr>
            <w:tcW w:w="9214" w:type="dxa"/>
          </w:tcPr>
          <w:p w14:paraId="665F4F8E" w14:textId="77777777" w:rsidR="008D481A" w:rsidRPr="00386C3A" w:rsidRDefault="008D481A" w:rsidP="00B63857">
            <w:pPr>
              <w:textAlignment w:val="baseline"/>
              <w:rPr>
                <w:rFonts w:ascii="Arial" w:hAnsi="Arial" w:cs="Arial"/>
                <w:color w:val="000000" w:themeColor="text1"/>
              </w:rPr>
            </w:pPr>
            <w:r w:rsidRPr="00386C3A">
              <w:rPr>
                <w:rFonts w:ascii="Arial" w:hAnsi="Arial" w:cs="Arial"/>
                <w:color w:val="000000" w:themeColor="text1"/>
              </w:rPr>
              <w:t>Run a 2 day LiTLe FDA course on the island. This was for both primary and secondary care educators to receive face to face training without having to travel off island. The training was based around leadership, effective relationships with trainees, trainees in difficulty and workplace culture.</w:t>
            </w:r>
          </w:p>
          <w:p w14:paraId="717BF265" w14:textId="77777777" w:rsidR="008D481A" w:rsidRPr="00386C3A" w:rsidRDefault="008D481A" w:rsidP="00B63857">
            <w:pPr>
              <w:pStyle w:val="ListParagraph"/>
              <w:ind w:left="0"/>
              <w:rPr>
                <w:rFonts w:ascii="Arial" w:hAnsi="Arial" w:cs="Arial"/>
                <w:b/>
                <w:bCs/>
              </w:rPr>
            </w:pPr>
          </w:p>
        </w:tc>
      </w:tr>
    </w:tbl>
    <w:p w14:paraId="681ED551" w14:textId="77777777" w:rsidR="005F4E4E" w:rsidRDefault="005F4E4E" w:rsidP="00022201">
      <w:pPr>
        <w:spacing w:before="240"/>
        <w:rPr>
          <w:rFonts w:ascii="Arial" w:hAnsi="Arial" w:cs="Arial"/>
          <w:b/>
          <w:bCs/>
          <w:color w:val="2E74B5" w:themeColor="accent5" w:themeShade="BF"/>
        </w:rPr>
      </w:pPr>
    </w:p>
    <w:p w14:paraId="24A79A94" w14:textId="581992BA" w:rsidR="008D481A" w:rsidRPr="00386C3A" w:rsidRDefault="008D481A" w:rsidP="00022201">
      <w:pPr>
        <w:spacing w:before="240"/>
        <w:rPr>
          <w:rFonts w:ascii="Arial" w:hAnsi="Arial" w:cs="Arial"/>
          <w:b/>
          <w:bCs/>
          <w:color w:val="2E74B5" w:themeColor="accent5" w:themeShade="BF"/>
        </w:rPr>
      </w:pPr>
      <w:r w:rsidRPr="00386C3A">
        <w:rPr>
          <w:rFonts w:ascii="Arial" w:hAnsi="Arial" w:cs="Arial"/>
          <w:b/>
          <w:bCs/>
          <w:color w:val="2E74B5" w:themeColor="accent5" w:themeShade="BF"/>
        </w:rPr>
        <w:lastRenderedPageBreak/>
        <w:t>New Ways of Working</w:t>
      </w:r>
    </w:p>
    <w:tbl>
      <w:tblPr>
        <w:tblStyle w:val="TableGrid"/>
        <w:tblW w:w="0" w:type="auto"/>
        <w:tblInd w:w="-5" w:type="dxa"/>
        <w:tblLook w:val="04A0" w:firstRow="1" w:lastRow="0" w:firstColumn="1" w:lastColumn="0" w:noHBand="0" w:noVBand="1"/>
      </w:tblPr>
      <w:tblGrid>
        <w:gridCol w:w="2127"/>
        <w:gridCol w:w="2409"/>
        <w:gridCol w:w="9214"/>
      </w:tblGrid>
      <w:tr w:rsidR="008D481A" w14:paraId="6470F466" w14:textId="77777777" w:rsidTr="00B63857">
        <w:tc>
          <w:tcPr>
            <w:tcW w:w="2127" w:type="dxa"/>
          </w:tcPr>
          <w:p w14:paraId="4CE1EE11"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Board</w:t>
            </w:r>
          </w:p>
        </w:tc>
        <w:tc>
          <w:tcPr>
            <w:tcW w:w="2409" w:type="dxa"/>
          </w:tcPr>
          <w:p w14:paraId="1276D4E6"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Name</w:t>
            </w:r>
          </w:p>
        </w:tc>
        <w:tc>
          <w:tcPr>
            <w:tcW w:w="9214" w:type="dxa"/>
          </w:tcPr>
          <w:p w14:paraId="73D24368"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Purpose</w:t>
            </w:r>
          </w:p>
        </w:tc>
      </w:tr>
      <w:tr w:rsidR="008D481A" w14:paraId="6408D8A5" w14:textId="77777777" w:rsidTr="00B63857">
        <w:tc>
          <w:tcPr>
            <w:tcW w:w="2127" w:type="dxa"/>
          </w:tcPr>
          <w:p w14:paraId="5C5CE490" w14:textId="77777777" w:rsidR="008D481A" w:rsidRPr="00386C3A" w:rsidRDefault="008D481A" w:rsidP="00B63857">
            <w:pPr>
              <w:pStyle w:val="ListParagraph"/>
              <w:ind w:left="0"/>
              <w:rPr>
                <w:rFonts w:ascii="Arial" w:hAnsi="Arial" w:cs="Arial"/>
              </w:rPr>
            </w:pPr>
            <w:r w:rsidRPr="00386C3A">
              <w:rPr>
                <w:rFonts w:ascii="Arial" w:hAnsi="Arial" w:cs="Arial"/>
              </w:rPr>
              <w:t>NHS Shetland</w:t>
            </w:r>
          </w:p>
        </w:tc>
        <w:tc>
          <w:tcPr>
            <w:tcW w:w="2409" w:type="dxa"/>
          </w:tcPr>
          <w:p w14:paraId="72B95DA6" w14:textId="77777777" w:rsidR="008D481A" w:rsidRPr="00386C3A" w:rsidRDefault="008D481A" w:rsidP="00B63857">
            <w:pPr>
              <w:pStyle w:val="ListParagraph"/>
              <w:ind w:left="0"/>
              <w:rPr>
                <w:rFonts w:ascii="Arial" w:hAnsi="Arial" w:cs="Arial"/>
                <w:b/>
                <w:bCs/>
              </w:rPr>
            </w:pPr>
            <w:r w:rsidRPr="00386C3A">
              <w:rPr>
                <w:rFonts w:ascii="Arial" w:hAnsi="Arial" w:cs="Arial"/>
              </w:rPr>
              <w:t>Primary Care redesign</w:t>
            </w:r>
          </w:p>
        </w:tc>
        <w:tc>
          <w:tcPr>
            <w:tcW w:w="9214" w:type="dxa"/>
          </w:tcPr>
          <w:p w14:paraId="642B1671" w14:textId="73E130FC" w:rsidR="008D481A" w:rsidRPr="00386C3A" w:rsidRDefault="008D481A" w:rsidP="00CF11A1">
            <w:pPr>
              <w:pStyle w:val="paragraph"/>
              <w:spacing w:before="0" w:beforeAutospacing="0" w:after="0" w:afterAutospacing="0"/>
              <w:textAlignment w:val="baseline"/>
              <w:rPr>
                <w:rFonts w:ascii="Arial" w:hAnsi="Arial" w:cs="Arial"/>
                <w:b/>
                <w:bCs/>
                <w:sz w:val="22"/>
                <w:szCs w:val="22"/>
              </w:rPr>
            </w:pPr>
            <w:r w:rsidRPr="00386C3A">
              <w:rPr>
                <w:rFonts w:ascii="Arial" w:hAnsi="Arial" w:cs="Arial"/>
                <w:sz w:val="22"/>
                <w:szCs w:val="22"/>
              </w:rPr>
              <w:t>Redesign of the medical student primary care placements in Shetland with a hybrid model of delivery involving a teaching week – this week was designed to take the pressure of the primary care team and facilitate longitudinal learning for all of the medical students. The medical students hosted by primary care now are split between a larger practice and a more rural practice</w:t>
            </w:r>
            <w:r w:rsidRPr="00386C3A">
              <w:rPr>
                <w:rFonts w:ascii="Arial" w:hAnsi="Arial" w:cs="Arial"/>
                <w:color w:val="000000" w:themeColor="text1"/>
                <w:sz w:val="22"/>
                <w:szCs w:val="22"/>
              </w:rPr>
              <w:t>. Feedback from the students on the new hybrid primary care block and focused teaching week have been very positive and indeed the GP Richardson Prize winner spent her GP placement time in NHS Shetland.</w:t>
            </w:r>
          </w:p>
        </w:tc>
      </w:tr>
      <w:tr w:rsidR="008D481A" w14:paraId="24EBCD4B" w14:textId="77777777" w:rsidTr="00B63857">
        <w:tc>
          <w:tcPr>
            <w:tcW w:w="2127" w:type="dxa"/>
          </w:tcPr>
          <w:p w14:paraId="426C2BDA" w14:textId="77777777" w:rsidR="008D481A" w:rsidRPr="00386C3A" w:rsidRDefault="008D481A" w:rsidP="00B63857">
            <w:pPr>
              <w:pStyle w:val="ListParagraph"/>
              <w:ind w:left="0"/>
              <w:rPr>
                <w:rFonts w:ascii="Arial" w:hAnsi="Arial" w:cs="Arial"/>
              </w:rPr>
            </w:pPr>
            <w:r w:rsidRPr="00386C3A">
              <w:rPr>
                <w:rFonts w:ascii="Arial" w:hAnsi="Arial" w:cs="Arial"/>
              </w:rPr>
              <w:t>ScotGEM</w:t>
            </w:r>
          </w:p>
        </w:tc>
        <w:tc>
          <w:tcPr>
            <w:tcW w:w="2409" w:type="dxa"/>
          </w:tcPr>
          <w:p w14:paraId="4ADB11FA" w14:textId="77777777" w:rsidR="008D481A" w:rsidRPr="00386C3A" w:rsidRDefault="008D481A" w:rsidP="00B63857">
            <w:pPr>
              <w:pStyle w:val="ListParagraph"/>
              <w:ind w:left="0"/>
              <w:rPr>
                <w:rFonts w:ascii="Arial" w:hAnsi="Arial" w:cs="Arial"/>
              </w:rPr>
            </w:pPr>
            <w:r w:rsidRPr="00386C3A">
              <w:rPr>
                <w:rFonts w:ascii="Arial" w:hAnsi="Arial" w:cs="Arial"/>
              </w:rPr>
              <w:t>SOP Development</w:t>
            </w:r>
          </w:p>
        </w:tc>
        <w:tc>
          <w:tcPr>
            <w:tcW w:w="9214" w:type="dxa"/>
          </w:tcPr>
          <w:p w14:paraId="514D7E1C" w14:textId="77777777" w:rsidR="008D481A" w:rsidRPr="00386C3A" w:rsidRDefault="008D481A" w:rsidP="00B63857">
            <w:pPr>
              <w:pStyle w:val="paragraph"/>
              <w:spacing w:before="0" w:beforeAutospacing="0" w:after="0" w:afterAutospacing="0"/>
              <w:textAlignment w:val="baseline"/>
              <w:rPr>
                <w:rFonts w:ascii="Arial" w:hAnsi="Arial" w:cs="Arial"/>
                <w:sz w:val="22"/>
                <w:szCs w:val="22"/>
              </w:rPr>
            </w:pPr>
            <w:r w:rsidRPr="00386C3A">
              <w:rPr>
                <w:rFonts w:ascii="Arial" w:hAnsi="Arial" w:cs="Arial"/>
                <w:color w:val="000000" w:themeColor="text1"/>
                <w:sz w:val="22"/>
                <w:szCs w:val="22"/>
              </w:rPr>
              <w:t>At a time of stabilising the programme as it transitions to steady state, the focus has been on ensuring core delivery. A key activity started in year which relates to programme stability has been the development of a ScotGEM partner boards Standard Operating Procedure (SOP) related to ACT funded activities to support programme delivery. This will continue to be refined, as altered programme numbers progress through to a new steady state.</w:t>
            </w:r>
          </w:p>
        </w:tc>
      </w:tr>
    </w:tbl>
    <w:p w14:paraId="08F1991F" w14:textId="77777777" w:rsidR="008D481A" w:rsidRPr="00386C3A" w:rsidRDefault="008D481A" w:rsidP="00CF11A1">
      <w:pPr>
        <w:spacing w:before="240"/>
        <w:rPr>
          <w:rFonts w:ascii="Arial" w:hAnsi="Arial" w:cs="Arial"/>
          <w:b/>
          <w:bCs/>
          <w:color w:val="2E74B5" w:themeColor="accent5" w:themeShade="BF"/>
        </w:rPr>
      </w:pPr>
      <w:r w:rsidRPr="00386C3A">
        <w:rPr>
          <w:rFonts w:ascii="Arial" w:hAnsi="Arial" w:cs="Arial"/>
          <w:b/>
          <w:bCs/>
          <w:color w:val="2E74B5" w:themeColor="accent5" w:themeShade="BF"/>
        </w:rPr>
        <w:t>Student Wellbeing</w:t>
      </w:r>
    </w:p>
    <w:tbl>
      <w:tblPr>
        <w:tblStyle w:val="TableGrid"/>
        <w:tblW w:w="0" w:type="auto"/>
        <w:tblInd w:w="-5" w:type="dxa"/>
        <w:tblLook w:val="04A0" w:firstRow="1" w:lastRow="0" w:firstColumn="1" w:lastColumn="0" w:noHBand="0" w:noVBand="1"/>
      </w:tblPr>
      <w:tblGrid>
        <w:gridCol w:w="2127"/>
        <w:gridCol w:w="2409"/>
        <w:gridCol w:w="9214"/>
      </w:tblGrid>
      <w:tr w:rsidR="008D481A" w14:paraId="16F0B0D0" w14:textId="77777777" w:rsidTr="00B63857">
        <w:tc>
          <w:tcPr>
            <w:tcW w:w="2127" w:type="dxa"/>
          </w:tcPr>
          <w:p w14:paraId="378BF0E3"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Board</w:t>
            </w:r>
          </w:p>
        </w:tc>
        <w:tc>
          <w:tcPr>
            <w:tcW w:w="2409" w:type="dxa"/>
          </w:tcPr>
          <w:p w14:paraId="0EA4F7E7"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Name</w:t>
            </w:r>
          </w:p>
        </w:tc>
        <w:tc>
          <w:tcPr>
            <w:tcW w:w="9214" w:type="dxa"/>
          </w:tcPr>
          <w:p w14:paraId="69C71EAD" w14:textId="77777777" w:rsidR="008D481A" w:rsidRDefault="008D481A" w:rsidP="00B63857">
            <w:pPr>
              <w:pStyle w:val="ListParagraph"/>
              <w:ind w:left="0"/>
              <w:rPr>
                <w:rFonts w:ascii="Arial" w:hAnsi="Arial" w:cs="Arial"/>
                <w:b/>
                <w:bCs/>
                <w:sz w:val="24"/>
                <w:szCs w:val="24"/>
              </w:rPr>
            </w:pPr>
            <w:r>
              <w:rPr>
                <w:rFonts w:ascii="Arial" w:hAnsi="Arial" w:cs="Arial"/>
                <w:b/>
                <w:bCs/>
                <w:sz w:val="24"/>
                <w:szCs w:val="24"/>
              </w:rPr>
              <w:t>Bid Purpose</w:t>
            </w:r>
          </w:p>
        </w:tc>
      </w:tr>
      <w:tr w:rsidR="008D481A" w14:paraId="0ADA5FAF" w14:textId="77777777" w:rsidTr="00B63857">
        <w:tc>
          <w:tcPr>
            <w:tcW w:w="2127" w:type="dxa"/>
          </w:tcPr>
          <w:p w14:paraId="2ABBC67F" w14:textId="77777777" w:rsidR="008D481A" w:rsidRPr="00386C3A" w:rsidRDefault="008D481A" w:rsidP="00B63857">
            <w:pPr>
              <w:pStyle w:val="ListParagraph"/>
              <w:ind w:left="0"/>
              <w:rPr>
                <w:rFonts w:ascii="Arial" w:hAnsi="Arial" w:cs="Arial"/>
              </w:rPr>
            </w:pPr>
            <w:r w:rsidRPr="00386C3A">
              <w:rPr>
                <w:rFonts w:ascii="Arial" w:hAnsi="Arial" w:cs="Arial"/>
              </w:rPr>
              <w:t>NHS Dumfries &amp; Galloway</w:t>
            </w:r>
          </w:p>
        </w:tc>
        <w:tc>
          <w:tcPr>
            <w:tcW w:w="2409" w:type="dxa"/>
          </w:tcPr>
          <w:p w14:paraId="00BAD30D" w14:textId="77777777" w:rsidR="008D481A" w:rsidRPr="00386C3A" w:rsidRDefault="008D481A" w:rsidP="00B63857">
            <w:pPr>
              <w:pStyle w:val="ListParagraph"/>
              <w:ind w:left="0"/>
              <w:rPr>
                <w:rFonts w:ascii="Arial" w:hAnsi="Arial" w:cs="Arial"/>
              </w:rPr>
            </w:pPr>
            <w:r w:rsidRPr="00386C3A">
              <w:rPr>
                <w:rFonts w:ascii="Arial" w:hAnsi="Arial" w:cs="Arial"/>
              </w:rPr>
              <w:t>Bicycles</w:t>
            </w:r>
          </w:p>
        </w:tc>
        <w:tc>
          <w:tcPr>
            <w:tcW w:w="9214" w:type="dxa"/>
          </w:tcPr>
          <w:p w14:paraId="1A3F5631" w14:textId="77777777" w:rsidR="008D481A" w:rsidRPr="00386C3A" w:rsidRDefault="008D481A" w:rsidP="00B63857">
            <w:pPr>
              <w:pStyle w:val="ListParagraph"/>
              <w:ind w:left="0"/>
              <w:rPr>
                <w:rFonts w:ascii="Arial" w:hAnsi="Arial" w:cs="Arial"/>
                <w:b/>
                <w:bCs/>
              </w:rPr>
            </w:pPr>
            <w:r w:rsidRPr="00386C3A">
              <w:rPr>
                <w:rFonts w:ascii="Arial" w:hAnsi="Arial" w:cs="Arial"/>
              </w:rPr>
              <w:t>Our Active Travel Officer supervises the maintenance of 16 bicycles and the induction/training to ensure their safe use. Bicycles are necessary as some accommodation is off the main DGRI site and public transport in a rural area is often not optimal.</w:t>
            </w:r>
          </w:p>
        </w:tc>
      </w:tr>
      <w:tr w:rsidR="008D481A" w14:paraId="4C886CD9" w14:textId="77777777" w:rsidTr="00B63857">
        <w:tc>
          <w:tcPr>
            <w:tcW w:w="2127" w:type="dxa"/>
          </w:tcPr>
          <w:p w14:paraId="76957F4B" w14:textId="77777777" w:rsidR="008D481A" w:rsidRPr="00386C3A" w:rsidRDefault="008D481A" w:rsidP="00B63857">
            <w:pPr>
              <w:pStyle w:val="ListParagraph"/>
              <w:ind w:left="0"/>
              <w:rPr>
                <w:rFonts w:ascii="Arial" w:hAnsi="Arial" w:cs="Arial"/>
                <w:b/>
                <w:bCs/>
              </w:rPr>
            </w:pPr>
            <w:r w:rsidRPr="00386C3A">
              <w:rPr>
                <w:rFonts w:ascii="Arial" w:hAnsi="Arial" w:cs="Arial"/>
              </w:rPr>
              <w:t>NHS Dumfries &amp; Galloway</w:t>
            </w:r>
          </w:p>
        </w:tc>
        <w:tc>
          <w:tcPr>
            <w:tcW w:w="2409" w:type="dxa"/>
          </w:tcPr>
          <w:p w14:paraId="60416A13" w14:textId="77777777" w:rsidR="008D481A" w:rsidRPr="00386C3A" w:rsidRDefault="008D481A" w:rsidP="00B63857">
            <w:pPr>
              <w:pStyle w:val="ListParagraph"/>
              <w:ind w:left="0"/>
              <w:rPr>
                <w:rFonts w:ascii="Arial" w:hAnsi="Arial" w:cs="Arial"/>
              </w:rPr>
            </w:pPr>
            <w:r w:rsidRPr="00386C3A">
              <w:rPr>
                <w:rFonts w:ascii="Arial" w:hAnsi="Arial" w:cs="Arial"/>
              </w:rPr>
              <w:t>Doctors’ Mess contribution</w:t>
            </w:r>
          </w:p>
        </w:tc>
        <w:tc>
          <w:tcPr>
            <w:tcW w:w="9214" w:type="dxa"/>
          </w:tcPr>
          <w:p w14:paraId="488F4CDE" w14:textId="77777777" w:rsidR="008D481A" w:rsidRPr="00386C3A" w:rsidRDefault="008D481A" w:rsidP="00B63857">
            <w:pPr>
              <w:suppressAutoHyphens/>
              <w:autoSpaceDN w:val="0"/>
              <w:rPr>
                <w:rFonts w:ascii="Arial" w:hAnsi="Arial" w:cs="Arial"/>
              </w:rPr>
            </w:pPr>
            <w:r w:rsidRPr="00386C3A">
              <w:rPr>
                <w:rFonts w:ascii="Arial" w:hAnsi="Arial" w:cs="Arial"/>
              </w:rPr>
              <w:t xml:space="preserve">An annual contribution to the Doctors’ Mess, which ensures a comforting supply of </w:t>
            </w:r>
          </w:p>
          <w:p w14:paraId="3C84C50E" w14:textId="77777777" w:rsidR="008D481A" w:rsidRPr="00386C3A" w:rsidRDefault="008D481A" w:rsidP="00B63857">
            <w:pPr>
              <w:suppressAutoHyphens/>
              <w:autoSpaceDN w:val="0"/>
              <w:rPr>
                <w:rFonts w:ascii="Arial" w:hAnsi="Arial" w:cs="Arial"/>
                <w:b/>
                <w:bCs/>
              </w:rPr>
            </w:pPr>
            <w:r w:rsidRPr="00386C3A">
              <w:rPr>
                <w:rFonts w:ascii="Arial" w:hAnsi="Arial" w:cs="Arial"/>
              </w:rPr>
              <w:t>coffee, tea and snacks during breaks and the opportunity to spend some down time with the resident doctors.</w:t>
            </w:r>
          </w:p>
        </w:tc>
      </w:tr>
    </w:tbl>
    <w:p w14:paraId="28C4949B" w14:textId="77777777" w:rsidR="008D481A" w:rsidRDefault="008D481A" w:rsidP="008D481A">
      <w:pPr>
        <w:rPr>
          <w:rFonts w:ascii="Arial" w:hAnsi="Arial" w:cs="Arial"/>
          <w:b/>
          <w:bCs/>
          <w:color w:val="000000" w:themeColor="text1"/>
          <w:sz w:val="24"/>
          <w:szCs w:val="24"/>
        </w:rPr>
      </w:pPr>
    </w:p>
    <w:p w14:paraId="582C18D7" w14:textId="73B56496" w:rsidR="00C165E7" w:rsidRPr="00C165E7" w:rsidRDefault="00C165E7" w:rsidP="00C165E7">
      <w:r>
        <w:rPr>
          <w:rFonts w:ascii="Arial" w:hAnsi="Arial" w:cs="Arial"/>
          <w:b/>
          <w:bCs/>
          <w:color w:val="0070C0"/>
        </w:rPr>
        <w:t>Factors Affecting Use of Medical ACT in Boards</w:t>
      </w:r>
    </w:p>
    <w:p w14:paraId="44B1C87B" w14:textId="77777777" w:rsidR="00AD1C5D" w:rsidRPr="009B2F33" w:rsidRDefault="00AD1C5D" w:rsidP="00AD1C5D">
      <w:pPr>
        <w:rPr>
          <w:rFonts w:ascii="Arial" w:hAnsi="Arial" w:cs="Arial"/>
        </w:rPr>
      </w:pPr>
      <w:r w:rsidRPr="009B2F33">
        <w:rPr>
          <w:rFonts w:ascii="Arial" w:hAnsi="Arial" w:cs="Arial"/>
        </w:rPr>
        <w:t>In section 4C Health Boards were asked to provide details of any challenges which impacted the delivery of Undergraduate Medical Education in the Board and an overview of any issues that prevented them using their full Medical ACT allocation. Many Boards reported they had utilised all Medical ACT Funding and encountered no barriers.</w:t>
      </w:r>
    </w:p>
    <w:p w14:paraId="32B81907" w14:textId="77777777" w:rsidR="00591A34" w:rsidRDefault="00591A34" w:rsidP="00AD1C5D">
      <w:pPr>
        <w:rPr>
          <w:rFonts w:ascii="Arial" w:hAnsi="Arial" w:cs="Arial"/>
        </w:rPr>
      </w:pPr>
    </w:p>
    <w:p w14:paraId="5EF72231" w14:textId="77777777" w:rsidR="00591A34" w:rsidRDefault="00591A34" w:rsidP="00AD1C5D">
      <w:pPr>
        <w:rPr>
          <w:rFonts w:ascii="Arial" w:hAnsi="Arial" w:cs="Arial"/>
        </w:rPr>
      </w:pPr>
    </w:p>
    <w:p w14:paraId="7364F0D2" w14:textId="77777777" w:rsidR="00AD1C5D" w:rsidRPr="009B2F33" w:rsidRDefault="00AD1C5D" w:rsidP="00AD1C5D">
      <w:pPr>
        <w:rPr>
          <w:rFonts w:ascii="Arial" w:hAnsi="Arial" w:cs="Arial"/>
        </w:rPr>
      </w:pPr>
      <w:r w:rsidRPr="009B2F33">
        <w:rPr>
          <w:rFonts w:ascii="Arial" w:hAnsi="Arial" w:cs="Arial"/>
        </w:rPr>
        <w:lastRenderedPageBreak/>
        <w:t>We have used the answers provided to produce the below common themes:</w:t>
      </w:r>
    </w:p>
    <w:p w14:paraId="027795D7" w14:textId="77777777" w:rsidR="00AD1C5D" w:rsidRDefault="00AD1C5D" w:rsidP="00AD1C5D">
      <w:pPr>
        <w:rPr>
          <w:rFonts w:ascii="Arial" w:hAnsi="Arial" w:cs="Arial"/>
          <w:sz w:val="24"/>
          <w:szCs w:val="24"/>
        </w:rPr>
      </w:pPr>
      <w:r>
        <w:rPr>
          <w:noProof/>
        </w:rPr>
        <w:drawing>
          <wp:inline distT="0" distB="0" distL="0" distR="0" wp14:anchorId="4D52DE5B" wp14:editId="0EBEF006">
            <wp:extent cx="7915212" cy="3426985"/>
            <wp:effectExtent l="0" t="0" r="0" b="2540"/>
            <wp:docPr id="2041557739" name="Picture 1" descr="A blue circ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57739" name="Picture 1" descr="A blue circles with white text&#10;&#10;Description automatically generated"/>
                    <pic:cNvPicPr/>
                  </pic:nvPicPr>
                  <pic:blipFill rotWithShape="1">
                    <a:blip r:embed="rId19"/>
                    <a:srcRect t="1613" r="6525" b="11481"/>
                    <a:stretch/>
                  </pic:blipFill>
                  <pic:spPr bwMode="auto">
                    <a:xfrm>
                      <a:off x="0" y="0"/>
                      <a:ext cx="7915275" cy="3427012"/>
                    </a:xfrm>
                    <a:prstGeom prst="rect">
                      <a:avLst/>
                    </a:prstGeom>
                    <a:ln>
                      <a:noFill/>
                    </a:ln>
                    <a:extLst>
                      <a:ext uri="{53640926-AAD7-44D8-BBD7-CCE9431645EC}">
                        <a14:shadowObscured xmlns:a14="http://schemas.microsoft.com/office/drawing/2010/main"/>
                      </a:ext>
                    </a:extLst>
                  </pic:spPr>
                </pic:pic>
              </a:graphicData>
            </a:graphic>
          </wp:inline>
        </w:drawing>
      </w:r>
    </w:p>
    <w:p w14:paraId="0690C700" w14:textId="77777777" w:rsidR="00591A34" w:rsidRDefault="00591A34" w:rsidP="00C165E7">
      <w:pPr>
        <w:rPr>
          <w:rFonts w:ascii="Arial" w:hAnsi="Arial" w:cs="Arial"/>
          <w:b/>
          <w:bCs/>
          <w:color w:val="0070C0"/>
        </w:rPr>
      </w:pPr>
    </w:p>
    <w:p w14:paraId="77384083" w14:textId="60978F7A" w:rsidR="00C165E7" w:rsidRPr="00C165E7" w:rsidRDefault="00C165E7" w:rsidP="00C165E7">
      <w:pPr>
        <w:rPr>
          <w:rFonts w:ascii="Arial" w:hAnsi="Arial" w:cs="Arial"/>
          <w:b/>
          <w:bCs/>
          <w:color w:val="0070C0"/>
        </w:rPr>
      </w:pPr>
      <w:r>
        <w:rPr>
          <w:rFonts w:ascii="Arial" w:hAnsi="Arial" w:cs="Arial"/>
          <w:b/>
          <w:bCs/>
          <w:color w:val="0070C0"/>
        </w:rPr>
        <w:t>Anticipated Changes to Undergraduate Teaching</w:t>
      </w:r>
      <w:r w:rsidRPr="00163321">
        <w:rPr>
          <w:rFonts w:ascii="Arial" w:hAnsi="Arial" w:cs="Arial"/>
          <w:b/>
          <w:bCs/>
          <w:color w:val="0070C0"/>
        </w:rPr>
        <w:t xml:space="preserve"> </w:t>
      </w:r>
    </w:p>
    <w:p w14:paraId="06B79EC7" w14:textId="77777777" w:rsidR="00AD1C5D" w:rsidRDefault="00AD1C5D" w:rsidP="00AD1C5D">
      <w:pPr>
        <w:rPr>
          <w:rFonts w:ascii="Arial" w:hAnsi="Arial" w:cs="Arial"/>
          <w:sz w:val="24"/>
          <w:szCs w:val="24"/>
        </w:rPr>
      </w:pPr>
      <w:r w:rsidRPr="00564C34">
        <w:rPr>
          <w:rFonts w:ascii="Arial" w:hAnsi="Arial" w:cs="Arial"/>
          <w:sz w:val="24"/>
          <w:szCs w:val="24"/>
        </w:rPr>
        <w:t xml:space="preserve">In section </w:t>
      </w:r>
      <w:r>
        <w:rPr>
          <w:rFonts w:ascii="Arial" w:hAnsi="Arial" w:cs="Arial"/>
          <w:sz w:val="24"/>
          <w:szCs w:val="24"/>
        </w:rPr>
        <w:t>4</w:t>
      </w:r>
      <w:r w:rsidRPr="00564C34">
        <w:rPr>
          <w:rFonts w:ascii="Arial" w:hAnsi="Arial" w:cs="Arial"/>
          <w:sz w:val="24"/>
          <w:szCs w:val="24"/>
        </w:rPr>
        <w:t xml:space="preserve">D Health Boards were </w:t>
      </w:r>
      <w:r>
        <w:rPr>
          <w:rFonts w:ascii="Arial" w:hAnsi="Arial" w:cs="Arial"/>
          <w:sz w:val="24"/>
          <w:szCs w:val="24"/>
        </w:rPr>
        <w:t>asked to provide details of any confirmed and considered changes to Undergraduate teaching or curriculum which could impact Medical ACT. We thank Boards for the information provided which gives us an awareness of change and allows us to think of any implications to Medical ACT processes and policies. Full details can be found in Appendix 1.</w:t>
      </w:r>
    </w:p>
    <w:p w14:paraId="1CA6A152" w14:textId="77777777" w:rsidR="00591A34" w:rsidRDefault="00591A34">
      <w:pPr>
        <w:rPr>
          <w:rFonts w:ascii="Arial" w:hAnsi="Arial" w:cs="Arial"/>
          <w:b/>
          <w:bCs/>
          <w:sz w:val="28"/>
          <w:szCs w:val="28"/>
        </w:rPr>
      </w:pPr>
      <w:r>
        <w:rPr>
          <w:rFonts w:ascii="Arial" w:hAnsi="Arial" w:cs="Arial"/>
          <w:b/>
          <w:bCs/>
          <w:sz w:val="28"/>
          <w:szCs w:val="28"/>
        </w:rPr>
        <w:br w:type="page"/>
      </w:r>
    </w:p>
    <w:p w14:paraId="4DFEF979" w14:textId="4444C0D6" w:rsidR="004F2967" w:rsidRDefault="004F2967" w:rsidP="004F2967">
      <w:pPr>
        <w:pStyle w:val="Heading1"/>
        <w:rPr>
          <w:rFonts w:ascii="Arial" w:hAnsi="Arial" w:cs="Arial"/>
          <w:b/>
          <w:bCs/>
          <w:sz w:val="28"/>
          <w:szCs w:val="28"/>
        </w:rPr>
      </w:pPr>
      <w:bookmarkStart w:id="11" w:name="_Toc190962013"/>
      <w:r>
        <w:rPr>
          <w:rFonts w:ascii="Arial" w:hAnsi="Arial" w:cs="Arial"/>
          <w:b/>
          <w:bCs/>
          <w:sz w:val="28"/>
          <w:szCs w:val="28"/>
        </w:rPr>
        <w:lastRenderedPageBreak/>
        <w:t>Response to Board Feedback: Medical ACT Process Changes Planned for 2024/25</w:t>
      </w:r>
      <w:bookmarkEnd w:id="11"/>
    </w:p>
    <w:p w14:paraId="29368205" w14:textId="77777777" w:rsidR="00132AFD" w:rsidRPr="00094CD0" w:rsidRDefault="00132AFD" w:rsidP="00132AFD">
      <w:r w:rsidRPr="00094CD0">
        <w:t>Following Board feedback from previous years’ accountability reports, NES introduced changes during 2024/25 for to try and overcome barriers to Boards using their Medical ACT funding including: </w:t>
      </w:r>
    </w:p>
    <w:p w14:paraId="2B26BB75" w14:textId="77777777" w:rsidR="00132AFD" w:rsidRPr="00094CD0" w:rsidRDefault="00132AFD" w:rsidP="00132AFD">
      <w:r w:rsidRPr="00094CD0">
        <w:rPr>
          <w:noProof/>
        </w:rPr>
        <w:drawing>
          <wp:inline distT="0" distB="0" distL="0" distR="0" wp14:anchorId="71848D72" wp14:editId="0533325F">
            <wp:extent cx="5731510" cy="1969135"/>
            <wp:effectExtent l="0" t="0" r="2540" b="0"/>
            <wp:docPr id="1800637553" name="Picture 2"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of a diagram&#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969135"/>
                    </a:xfrm>
                    <a:prstGeom prst="rect">
                      <a:avLst/>
                    </a:prstGeom>
                    <a:noFill/>
                    <a:ln>
                      <a:noFill/>
                    </a:ln>
                  </pic:spPr>
                </pic:pic>
              </a:graphicData>
            </a:graphic>
          </wp:inline>
        </w:drawing>
      </w:r>
      <w:r w:rsidRPr="00094CD0">
        <w:t> </w:t>
      </w:r>
    </w:p>
    <w:p w14:paraId="07F22F7B" w14:textId="77777777" w:rsidR="00132AFD" w:rsidRPr="00446C51" w:rsidRDefault="00132AFD" w:rsidP="00132AFD">
      <w:r w:rsidRPr="00446C51">
        <w:rPr>
          <w:b/>
          <w:bCs/>
        </w:rPr>
        <w:t>NES Medical ACT Team also heard:</w:t>
      </w:r>
      <w:r w:rsidRPr="00446C51">
        <w:t> </w:t>
      </w:r>
    </w:p>
    <w:p w14:paraId="71142918" w14:textId="77777777" w:rsidR="00132AFD" w:rsidRPr="00446C51" w:rsidRDefault="00132AFD" w:rsidP="00132AFD">
      <w:r w:rsidRPr="00446C51">
        <w:rPr>
          <w:noProof/>
        </w:rPr>
        <w:drawing>
          <wp:inline distT="0" distB="0" distL="0" distR="0" wp14:anchorId="182025FB" wp14:editId="0147A855">
            <wp:extent cx="4960470" cy="2557725"/>
            <wp:effectExtent l="0" t="0" r="0" b="0"/>
            <wp:docPr id="1872928911" name="Picture 6" descr="A yellow cartoon character with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yellow cartoon character with speech bubbles&#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4738" cy="2559925"/>
                    </a:xfrm>
                    <a:prstGeom prst="rect">
                      <a:avLst/>
                    </a:prstGeom>
                    <a:noFill/>
                    <a:ln>
                      <a:noFill/>
                    </a:ln>
                  </pic:spPr>
                </pic:pic>
              </a:graphicData>
            </a:graphic>
          </wp:inline>
        </w:drawing>
      </w:r>
      <w:r w:rsidRPr="00446C51">
        <w:t> </w:t>
      </w:r>
    </w:p>
    <w:p w14:paraId="3992C0FA" w14:textId="22F65D4E" w:rsidR="00913C73" w:rsidRPr="00163321" w:rsidRDefault="00913C73" w:rsidP="00913C73">
      <w:pPr>
        <w:rPr>
          <w:rFonts w:ascii="Arial" w:hAnsi="Arial" w:cs="Arial"/>
          <w:b/>
          <w:bCs/>
          <w:color w:val="0070C0"/>
        </w:rPr>
      </w:pPr>
      <w:r>
        <w:rPr>
          <w:rFonts w:ascii="Arial" w:hAnsi="Arial" w:cs="Arial"/>
          <w:b/>
          <w:bCs/>
          <w:color w:val="0070C0"/>
        </w:rPr>
        <w:lastRenderedPageBreak/>
        <w:t>Proposed Adjust</w:t>
      </w:r>
      <w:r w:rsidR="00066477">
        <w:rPr>
          <w:rFonts w:ascii="Arial" w:hAnsi="Arial" w:cs="Arial"/>
          <w:b/>
          <w:bCs/>
          <w:color w:val="0070C0"/>
        </w:rPr>
        <w:t>ments to the 2024/25 Accountability Report Template</w:t>
      </w:r>
    </w:p>
    <w:p w14:paraId="04511CF3" w14:textId="77777777" w:rsidR="00132AFD" w:rsidRPr="00994062" w:rsidRDefault="00132AFD" w:rsidP="00132AFD">
      <w:pPr>
        <w:rPr>
          <w:rFonts w:ascii="Arial" w:hAnsi="Arial" w:cs="Arial"/>
        </w:rPr>
      </w:pPr>
      <w:r w:rsidRPr="00994062">
        <w:rPr>
          <w:rFonts w:ascii="Arial" w:hAnsi="Arial" w:cs="Arial"/>
        </w:rPr>
        <w:t>Based on the lessons learned from the 2023/24 accountability reports, the following changes are proposed for the 2024/25 reporting process: </w:t>
      </w:r>
    </w:p>
    <w:p w14:paraId="36D0561E" w14:textId="77777777" w:rsidR="00132AFD" w:rsidRPr="00446C51" w:rsidRDefault="00132AFD" w:rsidP="00132AFD">
      <w:r w:rsidRPr="00446C51">
        <w:rPr>
          <w:noProof/>
        </w:rPr>
        <w:drawing>
          <wp:inline distT="0" distB="0" distL="0" distR="0" wp14:anchorId="3AFDEC06" wp14:editId="3A5485FC">
            <wp:extent cx="5731510" cy="1992630"/>
            <wp:effectExtent l="0" t="0" r="2540" b="7620"/>
            <wp:docPr id="1471266638" name="Picture 5"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blue and white sign with white text&#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1992630"/>
                    </a:xfrm>
                    <a:prstGeom prst="rect">
                      <a:avLst/>
                    </a:prstGeom>
                    <a:noFill/>
                    <a:ln>
                      <a:noFill/>
                    </a:ln>
                  </pic:spPr>
                </pic:pic>
              </a:graphicData>
            </a:graphic>
          </wp:inline>
        </w:drawing>
      </w:r>
      <w:r w:rsidRPr="00446C51">
        <w:t> </w:t>
      </w:r>
    </w:p>
    <w:p w14:paraId="4D9B5350" w14:textId="0358DE65" w:rsidR="00386C3A" w:rsidRDefault="00386C3A" w:rsidP="00733842"/>
    <w:p w14:paraId="03588B4F" w14:textId="77777777" w:rsidR="00386C3A" w:rsidRDefault="00386C3A">
      <w:r>
        <w:br w:type="page"/>
      </w:r>
    </w:p>
    <w:p w14:paraId="5F8EC643" w14:textId="4C62C797" w:rsidR="00386C3A" w:rsidRDefault="00386C3A" w:rsidP="00733842"/>
    <w:p w14:paraId="048FBF8E" w14:textId="782DB74E" w:rsidR="00386C3A" w:rsidRPr="00BD3F07" w:rsidRDefault="00BD3F07" w:rsidP="007D6058">
      <w:pPr>
        <w:jc w:val="center"/>
        <w:rPr>
          <w:rFonts w:ascii="Arial" w:hAnsi="Arial" w:cs="Arial"/>
          <w:sz w:val="144"/>
          <w:szCs w:val="144"/>
        </w:rPr>
      </w:pPr>
      <w:r w:rsidRPr="00BD3F07">
        <w:rPr>
          <w:rFonts w:ascii="Arial" w:hAnsi="Arial" w:cs="Arial"/>
          <w:color w:val="0070C0"/>
          <w:sz w:val="144"/>
          <w:szCs w:val="144"/>
        </w:rPr>
        <w:t>Appendices</w:t>
      </w:r>
      <w:r w:rsidR="00386C3A" w:rsidRPr="00BD3F07">
        <w:rPr>
          <w:rFonts w:ascii="Arial" w:hAnsi="Arial" w:cs="Arial"/>
          <w:sz w:val="144"/>
          <w:szCs w:val="144"/>
        </w:rPr>
        <w:br w:type="page"/>
      </w:r>
    </w:p>
    <w:p w14:paraId="591C328B" w14:textId="782DB74E" w:rsidR="004F2967" w:rsidRPr="002E7B3D" w:rsidRDefault="004F2967" w:rsidP="004F2967">
      <w:pPr>
        <w:pStyle w:val="Heading2"/>
        <w:rPr>
          <w:sz w:val="24"/>
          <w:szCs w:val="24"/>
        </w:rPr>
      </w:pPr>
      <w:bookmarkStart w:id="12" w:name="_Toc190962014"/>
      <w:r w:rsidRPr="002E7B3D">
        <w:rPr>
          <w:sz w:val="24"/>
          <w:szCs w:val="24"/>
        </w:rPr>
        <w:lastRenderedPageBreak/>
        <w:t>Appendix 1</w:t>
      </w:r>
      <w:r w:rsidR="002E7B3D" w:rsidRPr="002E7B3D">
        <w:rPr>
          <w:sz w:val="24"/>
          <w:szCs w:val="24"/>
        </w:rPr>
        <w:t>: A</w:t>
      </w:r>
      <w:r w:rsidR="002E7B3D" w:rsidRPr="002E7B3D">
        <w:rPr>
          <w:bCs/>
          <w:sz w:val="24"/>
          <w:szCs w:val="24"/>
        </w:rPr>
        <w:t>nticipated Changes to Undergraduate Medical Teaching</w:t>
      </w:r>
      <w:bookmarkEnd w:id="12"/>
    </w:p>
    <w:tbl>
      <w:tblPr>
        <w:tblStyle w:val="TableGrid"/>
        <w:tblW w:w="15877" w:type="dxa"/>
        <w:tblInd w:w="-856" w:type="dxa"/>
        <w:tblLook w:val="04A0" w:firstRow="1" w:lastRow="0" w:firstColumn="1" w:lastColumn="0" w:noHBand="0" w:noVBand="1"/>
      </w:tblPr>
      <w:tblGrid>
        <w:gridCol w:w="3403"/>
        <w:gridCol w:w="5528"/>
        <w:gridCol w:w="6946"/>
      </w:tblGrid>
      <w:tr w:rsidR="004F2967" w:rsidRPr="00105C13" w14:paraId="390C6D36" w14:textId="77777777" w:rsidTr="00B63857">
        <w:tc>
          <w:tcPr>
            <w:tcW w:w="3403" w:type="dxa"/>
          </w:tcPr>
          <w:p w14:paraId="6B16D3D7" w14:textId="77777777" w:rsidR="004F2967" w:rsidRPr="00105C13" w:rsidRDefault="004F2967" w:rsidP="00B63857">
            <w:pPr>
              <w:rPr>
                <w:rFonts w:ascii="Arial" w:hAnsi="Arial" w:cs="Arial"/>
                <w:b/>
                <w:bCs/>
                <w:color w:val="1F3864" w:themeColor="accent1" w:themeShade="80"/>
                <w:sz w:val="20"/>
                <w:szCs w:val="20"/>
              </w:rPr>
            </w:pPr>
            <w:r w:rsidRPr="00105C13">
              <w:rPr>
                <w:rFonts w:ascii="Arial" w:hAnsi="Arial" w:cs="Arial"/>
                <w:b/>
                <w:bCs/>
                <w:color w:val="1F3864" w:themeColor="accent1" w:themeShade="80"/>
                <w:sz w:val="20"/>
                <w:szCs w:val="20"/>
              </w:rPr>
              <w:t>Health Board</w:t>
            </w:r>
          </w:p>
        </w:tc>
        <w:tc>
          <w:tcPr>
            <w:tcW w:w="5528" w:type="dxa"/>
          </w:tcPr>
          <w:p w14:paraId="65C9DF02" w14:textId="77777777" w:rsidR="004F2967" w:rsidRPr="00105C13" w:rsidRDefault="004F2967" w:rsidP="00B63857">
            <w:pPr>
              <w:rPr>
                <w:rFonts w:ascii="Arial" w:hAnsi="Arial" w:cs="Arial"/>
                <w:b/>
                <w:bCs/>
                <w:color w:val="1F3864" w:themeColor="accent1" w:themeShade="80"/>
                <w:sz w:val="20"/>
                <w:szCs w:val="20"/>
              </w:rPr>
            </w:pPr>
            <w:r w:rsidRPr="00105C13">
              <w:rPr>
                <w:rFonts w:ascii="Arial" w:hAnsi="Arial" w:cs="Arial"/>
                <w:b/>
                <w:bCs/>
                <w:color w:val="1F3864" w:themeColor="accent1" w:themeShade="80"/>
                <w:sz w:val="20"/>
                <w:szCs w:val="20"/>
              </w:rPr>
              <w:t xml:space="preserve">Confirmed Changes </w:t>
            </w:r>
          </w:p>
        </w:tc>
        <w:tc>
          <w:tcPr>
            <w:tcW w:w="6946" w:type="dxa"/>
          </w:tcPr>
          <w:p w14:paraId="0C7D2BF7" w14:textId="77777777" w:rsidR="004F2967" w:rsidRPr="00105C13" w:rsidRDefault="004F2967" w:rsidP="00B63857">
            <w:pPr>
              <w:rPr>
                <w:rFonts w:ascii="Arial" w:hAnsi="Arial" w:cs="Arial"/>
                <w:b/>
                <w:bCs/>
                <w:color w:val="1F3864" w:themeColor="accent1" w:themeShade="80"/>
                <w:sz w:val="20"/>
                <w:szCs w:val="20"/>
              </w:rPr>
            </w:pPr>
            <w:r w:rsidRPr="00105C13">
              <w:rPr>
                <w:rFonts w:ascii="Arial" w:hAnsi="Arial" w:cs="Arial"/>
                <w:b/>
                <w:bCs/>
                <w:color w:val="1F3864" w:themeColor="accent1" w:themeShade="80"/>
                <w:sz w:val="20"/>
                <w:szCs w:val="20"/>
              </w:rPr>
              <w:t>Review/Considered changes</w:t>
            </w:r>
          </w:p>
        </w:tc>
      </w:tr>
      <w:tr w:rsidR="004F2967" w:rsidRPr="00105C13" w14:paraId="1CBEEC5A" w14:textId="77777777" w:rsidTr="00B63857">
        <w:tc>
          <w:tcPr>
            <w:tcW w:w="3403" w:type="dxa"/>
          </w:tcPr>
          <w:p w14:paraId="2CC67939" w14:textId="77777777" w:rsidR="004F2967" w:rsidRPr="00105C13" w:rsidRDefault="004F2967" w:rsidP="00B63857">
            <w:pPr>
              <w:rPr>
                <w:rFonts w:ascii="Arial" w:hAnsi="Arial" w:cs="Arial"/>
                <w:b/>
                <w:bCs/>
                <w:sz w:val="20"/>
                <w:szCs w:val="20"/>
              </w:rPr>
            </w:pPr>
            <w:r w:rsidRPr="00105C13">
              <w:rPr>
                <w:rFonts w:ascii="Arial" w:hAnsi="Arial" w:cs="Arial"/>
                <w:b/>
                <w:bCs/>
                <w:color w:val="4472C4" w:themeColor="accent1"/>
                <w:sz w:val="20"/>
                <w:szCs w:val="20"/>
              </w:rPr>
              <w:t>NHS Ayrshire &amp; Arran</w:t>
            </w:r>
          </w:p>
        </w:tc>
        <w:tc>
          <w:tcPr>
            <w:tcW w:w="5528" w:type="dxa"/>
          </w:tcPr>
          <w:p w14:paraId="552559EB" w14:textId="77777777" w:rsidR="004F2967" w:rsidRPr="00105C13" w:rsidRDefault="004F2967" w:rsidP="00B63857">
            <w:pPr>
              <w:rPr>
                <w:rFonts w:ascii="Arial" w:hAnsi="Arial" w:cs="Arial"/>
                <w:color w:val="000000"/>
                <w:sz w:val="20"/>
                <w:szCs w:val="20"/>
                <w:shd w:val="clear" w:color="auto" w:fill="FFFFFF"/>
              </w:rPr>
            </w:pPr>
            <w:r w:rsidRPr="00105C13">
              <w:rPr>
                <w:rFonts w:ascii="Arial" w:hAnsi="Arial" w:cs="Arial"/>
                <w:color w:val="000000"/>
                <w:sz w:val="20"/>
                <w:szCs w:val="20"/>
                <w:shd w:val="clear" w:color="auto" w:fill="FFFFFF"/>
              </w:rPr>
              <w:t xml:space="preserve">There has been a reconfiguration of critical care services in NHS Ayrshire and Arran with all </w:t>
            </w:r>
            <w:proofErr w:type="gramStart"/>
            <w:r w:rsidRPr="00105C13">
              <w:rPr>
                <w:rFonts w:ascii="Arial" w:hAnsi="Arial" w:cs="Arial"/>
                <w:color w:val="000000"/>
                <w:sz w:val="20"/>
                <w:szCs w:val="20"/>
                <w:shd w:val="clear" w:color="auto" w:fill="FFFFFF"/>
              </w:rPr>
              <w:t>level</w:t>
            </w:r>
            <w:proofErr w:type="gramEnd"/>
            <w:r w:rsidRPr="00105C13">
              <w:rPr>
                <w:rFonts w:ascii="Arial" w:hAnsi="Arial" w:cs="Arial"/>
                <w:color w:val="000000"/>
                <w:sz w:val="20"/>
                <w:szCs w:val="20"/>
                <w:shd w:val="clear" w:color="auto" w:fill="FFFFFF"/>
              </w:rPr>
              <w:t xml:space="preserve"> 3 beds moving to University Hospital Crosshouse leaving a Level 2 High Dependency Unit at University Hospital Ayr. This has the potential to impact on the Critical Care week for Year 4 students on their medical block. The investment in a Critical Care CTF has ensured that Crosshouse site can manage an increased throughput of students. Increased travel costs may be incurred by students which could lead to an increase in travel expenses paid through ACT. </w:t>
            </w:r>
          </w:p>
          <w:p w14:paraId="14F780E3" w14:textId="77777777" w:rsidR="004F2967" w:rsidRPr="00105C13" w:rsidRDefault="004F2967" w:rsidP="00B63857">
            <w:pPr>
              <w:rPr>
                <w:rStyle w:val="normaltextrun"/>
                <w:rFonts w:ascii="Arial" w:hAnsi="Arial" w:cs="Arial"/>
                <w:color w:val="000000"/>
                <w:sz w:val="20"/>
                <w:szCs w:val="20"/>
                <w:shd w:val="clear" w:color="auto" w:fill="FFFFFF"/>
                <w:lang w:val="en-US"/>
              </w:rPr>
            </w:pPr>
          </w:p>
        </w:tc>
        <w:tc>
          <w:tcPr>
            <w:tcW w:w="6946" w:type="dxa"/>
          </w:tcPr>
          <w:p w14:paraId="7618493F" w14:textId="77777777" w:rsidR="004F2967" w:rsidRPr="00105C13" w:rsidRDefault="004F2967" w:rsidP="00B63857">
            <w:pPr>
              <w:rPr>
                <w:rFonts w:ascii="Arial" w:hAnsi="Arial" w:cs="Arial"/>
                <w:sz w:val="20"/>
                <w:szCs w:val="20"/>
              </w:rPr>
            </w:pPr>
            <w:r w:rsidRPr="00105C13">
              <w:rPr>
                <w:rFonts w:ascii="Arial" w:hAnsi="Arial" w:cs="Arial"/>
                <w:sz w:val="20"/>
                <w:szCs w:val="20"/>
              </w:rPr>
              <w:t>Further service reconfiguration changes are not planned but increasingly over the last few years more acute services (Critical Care and Trauma) have moved to Crosshouse site with more elective activity at Ayr. Potentially we may need to look increasingly at cross-site teaching programmes which could incur additional travel costs – this already happens for MSK block. Further investment in digital technologies to support remote teaching may also need to be considered. </w:t>
            </w:r>
          </w:p>
        </w:tc>
      </w:tr>
      <w:tr w:rsidR="004F2967" w:rsidRPr="00105C13" w14:paraId="30136941" w14:textId="77777777" w:rsidTr="00B63857">
        <w:tc>
          <w:tcPr>
            <w:tcW w:w="3403" w:type="dxa"/>
          </w:tcPr>
          <w:p w14:paraId="637DF2EA" w14:textId="77777777" w:rsidR="004F2967" w:rsidRPr="00105C13" w:rsidRDefault="004F2967" w:rsidP="00B63857">
            <w:pPr>
              <w:rPr>
                <w:rFonts w:ascii="Arial" w:hAnsi="Arial" w:cs="Arial"/>
                <w:b/>
                <w:bCs/>
                <w:color w:val="4472C4" w:themeColor="accent1"/>
                <w:sz w:val="20"/>
                <w:szCs w:val="20"/>
              </w:rPr>
            </w:pPr>
            <w:r w:rsidRPr="00105C13">
              <w:rPr>
                <w:rFonts w:ascii="Arial" w:hAnsi="Arial" w:cs="Arial"/>
                <w:b/>
                <w:bCs/>
                <w:color w:val="4472C4" w:themeColor="accent1"/>
                <w:sz w:val="20"/>
                <w:szCs w:val="20"/>
              </w:rPr>
              <w:t>NHS Dumfries &amp; Galloway</w:t>
            </w:r>
          </w:p>
        </w:tc>
        <w:tc>
          <w:tcPr>
            <w:tcW w:w="5528" w:type="dxa"/>
          </w:tcPr>
          <w:p w14:paraId="71DCDA04"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As per last year, there is a general feeling that </w:t>
            </w:r>
          </w:p>
          <w:p w14:paraId="40A4B195"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we are nearing capacity for teaching and </w:t>
            </w:r>
          </w:p>
          <w:p w14:paraId="093D6AC9"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supervision, and a worry that quality will fall if we </w:t>
            </w:r>
          </w:p>
          <w:p w14:paraId="143669B4"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take on many more, without protecting time in </w:t>
            </w:r>
          </w:p>
          <w:p w14:paraId="0681D937"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consultant job plans and/or appointing more </w:t>
            </w:r>
          </w:p>
          <w:p w14:paraId="3E76B6A6" w14:textId="77777777" w:rsidR="004F2967" w:rsidRPr="00105C13" w:rsidRDefault="004F2967" w:rsidP="00B63857">
            <w:pPr>
              <w:rPr>
                <w:rFonts w:ascii="Arial" w:hAnsi="Arial" w:cs="Arial"/>
                <w:sz w:val="20"/>
                <w:szCs w:val="20"/>
              </w:rPr>
            </w:pPr>
            <w:r w:rsidRPr="00105C13">
              <w:rPr>
                <w:rFonts w:ascii="Arial" w:hAnsi="Arial" w:cs="Arial"/>
                <w:sz w:val="20"/>
                <w:szCs w:val="20"/>
              </w:rPr>
              <w:t>CTFs.</w:t>
            </w:r>
          </w:p>
        </w:tc>
        <w:tc>
          <w:tcPr>
            <w:tcW w:w="6946" w:type="dxa"/>
          </w:tcPr>
          <w:p w14:paraId="6B49C376"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We are exploring the possibility of appointing </w:t>
            </w:r>
          </w:p>
          <w:p w14:paraId="07DC78D0" w14:textId="77777777" w:rsidR="004F2967" w:rsidRPr="00105C13" w:rsidRDefault="004F2967" w:rsidP="00B63857">
            <w:pPr>
              <w:rPr>
                <w:rFonts w:ascii="Arial" w:hAnsi="Arial" w:cs="Arial"/>
                <w:sz w:val="20"/>
                <w:szCs w:val="20"/>
              </w:rPr>
            </w:pPr>
            <w:r w:rsidRPr="00105C13">
              <w:rPr>
                <w:rFonts w:ascii="Arial" w:hAnsi="Arial" w:cs="Arial"/>
                <w:sz w:val="20"/>
                <w:szCs w:val="20"/>
              </w:rPr>
              <w:t>more CTFs.</w:t>
            </w:r>
          </w:p>
        </w:tc>
      </w:tr>
      <w:tr w:rsidR="004F2967" w:rsidRPr="00105C13" w14:paraId="0DC7499A" w14:textId="77777777" w:rsidTr="00B63857">
        <w:tc>
          <w:tcPr>
            <w:tcW w:w="3403" w:type="dxa"/>
          </w:tcPr>
          <w:p w14:paraId="73B9A419" w14:textId="77777777" w:rsidR="004F2967" w:rsidRPr="00105C13" w:rsidRDefault="004F2967" w:rsidP="00B63857">
            <w:pPr>
              <w:rPr>
                <w:rFonts w:ascii="Arial" w:hAnsi="Arial" w:cs="Arial"/>
                <w:b/>
                <w:bCs/>
                <w:color w:val="4472C4" w:themeColor="accent1"/>
                <w:sz w:val="20"/>
                <w:szCs w:val="20"/>
              </w:rPr>
            </w:pPr>
            <w:r w:rsidRPr="00105C13">
              <w:rPr>
                <w:rFonts w:ascii="Arial" w:hAnsi="Arial" w:cs="Arial"/>
                <w:b/>
                <w:bCs/>
                <w:color w:val="4472C4" w:themeColor="accent1"/>
                <w:sz w:val="20"/>
                <w:szCs w:val="20"/>
              </w:rPr>
              <w:t>NHS Fife</w:t>
            </w:r>
          </w:p>
        </w:tc>
        <w:tc>
          <w:tcPr>
            <w:tcW w:w="5528" w:type="dxa"/>
          </w:tcPr>
          <w:p w14:paraId="33D949D8"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Introduction and planning for the </w:t>
            </w:r>
            <w:proofErr w:type="spellStart"/>
            <w:r w:rsidRPr="00105C13">
              <w:rPr>
                <w:rFonts w:ascii="Arial" w:hAnsi="Arial" w:cs="Arial"/>
                <w:sz w:val="20"/>
                <w:szCs w:val="20"/>
              </w:rPr>
              <w:t>ScotCOM</w:t>
            </w:r>
            <w:proofErr w:type="spellEnd"/>
            <w:r w:rsidRPr="00105C13">
              <w:rPr>
                <w:rFonts w:ascii="Arial" w:hAnsi="Arial" w:cs="Arial"/>
                <w:sz w:val="20"/>
                <w:szCs w:val="20"/>
              </w:rPr>
              <w:t xml:space="preserve"> programme - Currently, St Andrews BSc students attract only a pre-clinical payment of ACT which is 17% of the full ACT funding per annum.   </w:t>
            </w:r>
          </w:p>
          <w:p w14:paraId="31F2B990"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p w14:paraId="47C597D6"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Students undertaking the new MBChB course will attract full ACT funding for the 5-year duration of the course.  We anticipate at steady state that this will result in £5.36m of ACT funding per annum for </w:t>
            </w:r>
            <w:proofErr w:type="spellStart"/>
            <w:r w:rsidRPr="00105C13">
              <w:rPr>
                <w:rFonts w:ascii="Arial" w:hAnsi="Arial" w:cs="Arial"/>
                <w:sz w:val="20"/>
                <w:szCs w:val="20"/>
              </w:rPr>
              <w:t>ScotCOM</w:t>
            </w:r>
            <w:proofErr w:type="spellEnd"/>
            <w:r w:rsidRPr="00105C13">
              <w:rPr>
                <w:rFonts w:ascii="Arial" w:hAnsi="Arial" w:cs="Arial"/>
                <w:sz w:val="20"/>
                <w:szCs w:val="20"/>
              </w:rPr>
              <w:t xml:space="preserve"> based on 55 students undertaking the course each year.  Of this £4.82m is new funding. This will not all come to NHS Fife as there is delivery within the two partner health boards and travel/accommodation and primary care costs will be top sliced from the budget.</w:t>
            </w:r>
            <w:r w:rsidRPr="00105C13">
              <w:rPr>
                <w:rFonts w:ascii="Arial" w:hAnsi="Arial" w:cs="Arial"/>
                <w:sz w:val="20"/>
                <w:szCs w:val="20"/>
                <w:lang w:val="en-US"/>
              </w:rPr>
              <w:t> </w:t>
            </w:r>
            <w:r w:rsidRPr="00105C13">
              <w:rPr>
                <w:rFonts w:ascii="Arial" w:hAnsi="Arial" w:cs="Arial"/>
                <w:sz w:val="20"/>
                <w:szCs w:val="20"/>
              </w:rPr>
              <w:t> </w:t>
            </w:r>
          </w:p>
          <w:p w14:paraId="025ED45F"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p w14:paraId="0B05FC02"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In 2024/25, the focus is to recruit to the Hub Lead positions and on leadership across the DME team and senior administrative team. The Senior Project Manager and </w:t>
            </w:r>
            <w:r w:rsidRPr="00105C13">
              <w:rPr>
                <w:rFonts w:ascii="Arial" w:hAnsi="Arial" w:cs="Arial"/>
                <w:sz w:val="20"/>
                <w:szCs w:val="20"/>
              </w:rPr>
              <w:lastRenderedPageBreak/>
              <w:t>Undergraduate Administrator are shared resources across NHS Fife, NHS Borders &amp; NHS Forth Valley. </w:t>
            </w:r>
          </w:p>
          <w:p w14:paraId="7FA194BE" w14:textId="77777777" w:rsidR="004F2967" w:rsidRPr="00105C13" w:rsidRDefault="004F2967" w:rsidP="00B63857">
            <w:pPr>
              <w:rPr>
                <w:rFonts w:ascii="Arial" w:hAnsi="Arial" w:cs="Arial"/>
                <w:sz w:val="20"/>
                <w:szCs w:val="20"/>
              </w:rPr>
            </w:pPr>
          </w:p>
        </w:tc>
        <w:tc>
          <w:tcPr>
            <w:tcW w:w="6946" w:type="dxa"/>
          </w:tcPr>
          <w:p w14:paraId="74D440CF" w14:textId="77777777" w:rsidR="004F2967" w:rsidRPr="00105C13" w:rsidRDefault="004F2967" w:rsidP="00B63857">
            <w:pPr>
              <w:rPr>
                <w:rFonts w:ascii="Arial" w:hAnsi="Arial" w:cs="Arial"/>
                <w:sz w:val="20"/>
                <w:szCs w:val="20"/>
              </w:rPr>
            </w:pPr>
          </w:p>
        </w:tc>
      </w:tr>
      <w:tr w:rsidR="004F2967" w:rsidRPr="00105C13" w14:paraId="741D43CD" w14:textId="77777777" w:rsidTr="00B63857">
        <w:tc>
          <w:tcPr>
            <w:tcW w:w="3403" w:type="dxa"/>
          </w:tcPr>
          <w:p w14:paraId="315F4AEC" w14:textId="77777777" w:rsidR="004F2967" w:rsidRPr="00105C13" w:rsidRDefault="004F2967" w:rsidP="00B63857">
            <w:pPr>
              <w:rPr>
                <w:rFonts w:ascii="Arial" w:hAnsi="Arial" w:cs="Arial"/>
                <w:b/>
                <w:bCs/>
                <w:color w:val="4472C4" w:themeColor="accent1"/>
                <w:sz w:val="20"/>
                <w:szCs w:val="20"/>
              </w:rPr>
            </w:pPr>
            <w:r w:rsidRPr="00105C13">
              <w:rPr>
                <w:rFonts w:ascii="Arial" w:hAnsi="Arial" w:cs="Arial"/>
                <w:b/>
                <w:bCs/>
                <w:color w:val="4472C4" w:themeColor="accent1"/>
                <w:sz w:val="20"/>
                <w:szCs w:val="20"/>
              </w:rPr>
              <w:t>NHS Forth Valley</w:t>
            </w:r>
          </w:p>
        </w:tc>
        <w:tc>
          <w:tcPr>
            <w:tcW w:w="5528" w:type="dxa"/>
          </w:tcPr>
          <w:p w14:paraId="2FCA1F7E" w14:textId="77777777" w:rsidR="004F2967" w:rsidRPr="00105C13" w:rsidRDefault="004F2967" w:rsidP="00B63857">
            <w:pPr>
              <w:pStyle w:val="ListParagraph"/>
              <w:numPr>
                <w:ilvl w:val="0"/>
                <w:numId w:val="22"/>
              </w:numPr>
              <w:rPr>
                <w:rFonts w:ascii="Arial" w:hAnsi="Arial" w:cs="Arial"/>
                <w:sz w:val="20"/>
                <w:szCs w:val="20"/>
              </w:rPr>
            </w:pPr>
            <w:r w:rsidRPr="00105C13">
              <w:rPr>
                <w:rFonts w:ascii="Arial" w:hAnsi="Arial" w:cs="Arial"/>
                <w:sz w:val="20"/>
                <w:szCs w:val="20"/>
              </w:rPr>
              <w:t>Unanticipated changes: 3 additional students from Edinburgh university in O and G, medicine and Paediatrics.</w:t>
            </w:r>
          </w:p>
          <w:p w14:paraId="782703DB" w14:textId="77777777" w:rsidR="004F2967" w:rsidRPr="00105C13" w:rsidRDefault="004F2967" w:rsidP="00B63857">
            <w:pPr>
              <w:pStyle w:val="ListParagraph"/>
              <w:numPr>
                <w:ilvl w:val="0"/>
                <w:numId w:val="22"/>
              </w:numPr>
              <w:rPr>
                <w:rFonts w:ascii="Arial" w:hAnsi="Arial" w:cs="Arial"/>
                <w:sz w:val="20"/>
                <w:szCs w:val="20"/>
              </w:rPr>
            </w:pPr>
            <w:r w:rsidRPr="00105C13">
              <w:rPr>
                <w:rFonts w:ascii="Arial" w:hAnsi="Arial" w:cs="Arial"/>
                <w:sz w:val="20"/>
                <w:szCs w:val="20"/>
              </w:rPr>
              <w:t>Retirement of our Undergraduate Administrator.</w:t>
            </w:r>
          </w:p>
          <w:p w14:paraId="0BCBD5A8" w14:textId="77777777" w:rsidR="004F2967" w:rsidRPr="00105C13" w:rsidRDefault="004F2967" w:rsidP="00B63857">
            <w:pPr>
              <w:pStyle w:val="ListParagraph"/>
              <w:numPr>
                <w:ilvl w:val="0"/>
                <w:numId w:val="22"/>
              </w:numPr>
              <w:rPr>
                <w:rFonts w:ascii="Arial" w:hAnsi="Arial" w:cs="Arial"/>
                <w:sz w:val="20"/>
                <w:szCs w:val="20"/>
              </w:rPr>
            </w:pPr>
            <w:r w:rsidRPr="00105C13">
              <w:rPr>
                <w:rFonts w:ascii="Arial" w:hAnsi="Arial" w:cs="Arial"/>
                <w:sz w:val="20"/>
                <w:szCs w:val="20"/>
              </w:rPr>
              <w:t>Re-banding of the Undergraduate Administrator post.</w:t>
            </w:r>
          </w:p>
          <w:p w14:paraId="25D0537E" w14:textId="77777777" w:rsidR="004F2967" w:rsidRPr="00105C13" w:rsidRDefault="004F2967" w:rsidP="00B63857">
            <w:pPr>
              <w:pStyle w:val="ListParagraph"/>
              <w:numPr>
                <w:ilvl w:val="0"/>
                <w:numId w:val="22"/>
              </w:numPr>
              <w:rPr>
                <w:rFonts w:ascii="Arial" w:hAnsi="Arial" w:cs="Arial"/>
                <w:sz w:val="20"/>
                <w:szCs w:val="20"/>
              </w:rPr>
            </w:pPr>
            <w:proofErr w:type="spellStart"/>
            <w:r w:rsidRPr="00105C13">
              <w:rPr>
                <w:rFonts w:ascii="Arial" w:hAnsi="Arial" w:cs="Arial"/>
                <w:sz w:val="20"/>
                <w:szCs w:val="20"/>
              </w:rPr>
              <w:t>ScotCOM</w:t>
            </w:r>
            <w:proofErr w:type="spellEnd"/>
            <w:r w:rsidRPr="00105C13">
              <w:rPr>
                <w:rFonts w:ascii="Arial" w:hAnsi="Arial" w:cs="Arial"/>
                <w:sz w:val="20"/>
                <w:szCs w:val="20"/>
              </w:rPr>
              <w:t xml:space="preserve"> course planning with ADME post for primary care and additional clinical teaching fellow.</w:t>
            </w:r>
          </w:p>
          <w:p w14:paraId="441FCADC" w14:textId="77777777" w:rsidR="004F2967" w:rsidRPr="00105C13" w:rsidRDefault="004F2967" w:rsidP="00B63857">
            <w:pPr>
              <w:rPr>
                <w:rFonts w:ascii="Arial" w:hAnsi="Arial" w:cs="Arial"/>
                <w:sz w:val="20"/>
                <w:szCs w:val="20"/>
              </w:rPr>
            </w:pPr>
          </w:p>
        </w:tc>
        <w:tc>
          <w:tcPr>
            <w:tcW w:w="6946" w:type="dxa"/>
          </w:tcPr>
          <w:p w14:paraId="12B63BB5" w14:textId="77777777" w:rsidR="004F2967" w:rsidRPr="00105C13" w:rsidRDefault="004F2967" w:rsidP="00B63857">
            <w:pPr>
              <w:rPr>
                <w:rFonts w:ascii="Arial" w:hAnsi="Arial" w:cs="Arial"/>
                <w:sz w:val="20"/>
                <w:szCs w:val="20"/>
              </w:rPr>
            </w:pPr>
          </w:p>
        </w:tc>
      </w:tr>
      <w:tr w:rsidR="004F2967" w:rsidRPr="00105C13" w14:paraId="3280A8B8" w14:textId="77777777" w:rsidTr="00B63857">
        <w:tc>
          <w:tcPr>
            <w:tcW w:w="3403" w:type="dxa"/>
          </w:tcPr>
          <w:p w14:paraId="21BF0064" w14:textId="77777777" w:rsidR="004F2967" w:rsidRPr="00105C13" w:rsidRDefault="004F2967" w:rsidP="00B63857">
            <w:pPr>
              <w:rPr>
                <w:rFonts w:ascii="Arial" w:hAnsi="Arial" w:cs="Arial"/>
                <w:b/>
                <w:bCs/>
                <w:sz w:val="20"/>
                <w:szCs w:val="20"/>
              </w:rPr>
            </w:pPr>
            <w:r w:rsidRPr="00105C13">
              <w:rPr>
                <w:rFonts w:ascii="Arial" w:hAnsi="Arial" w:cs="Arial"/>
                <w:b/>
                <w:bCs/>
                <w:color w:val="4472C4" w:themeColor="accent1"/>
                <w:sz w:val="20"/>
                <w:szCs w:val="20"/>
              </w:rPr>
              <w:t>NHS Grampian</w:t>
            </w:r>
          </w:p>
        </w:tc>
        <w:tc>
          <w:tcPr>
            <w:tcW w:w="5528" w:type="dxa"/>
          </w:tcPr>
          <w:p w14:paraId="377ECBFA"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Significant increase in student numbers </w:t>
            </w:r>
          </w:p>
          <w:p w14:paraId="166412E2"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reaching Year 3 in 2024/25 academic year</w:t>
            </w:r>
          </w:p>
          <w:p w14:paraId="18353282"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Significant increase in student numbers </w:t>
            </w:r>
          </w:p>
          <w:p w14:paraId="4BDF66DD"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reaching clinical years in 2025/26 and 2026/27 </w:t>
            </w:r>
          </w:p>
          <w:p w14:paraId="547A0A9E"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academic year.</w:t>
            </w:r>
          </w:p>
        </w:tc>
        <w:tc>
          <w:tcPr>
            <w:tcW w:w="6946" w:type="dxa"/>
          </w:tcPr>
          <w:p w14:paraId="68F64389"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Several ACT proposals in 2024/25 to support </w:t>
            </w:r>
          </w:p>
          <w:p w14:paraId="4A89CD70" w14:textId="77777777" w:rsidR="004F2967" w:rsidRPr="00105C13" w:rsidRDefault="004F2967" w:rsidP="00B63857">
            <w:pPr>
              <w:rPr>
                <w:rFonts w:ascii="Arial" w:hAnsi="Arial" w:cs="Arial"/>
                <w:sz w:val="20"/>
                <w:szCs w:val="20"/>
              </w:rPr>
            </w:pPr>
            <w:r w:rsidRPr="00105C13">
              <w:rPr>
                <w:rFonts w:ascii="Arial" w:hAnsi="Arial" w:cs="Arial"/>
                <w:sz w:val="20"/>
                <w:szCs w:val="20"/>
              </w:rPr>
              <w:t>impact on GP clinical teaching in Year 3</w:t>
            </w:r>
          </w:p>
          <w:p w14:paraId="239B2665" w14:textId="77777777" w:rsidR="004F2967" w:rsidRPr="00105C13" w:rsidRDefault="004F2967" w:rsidP="00B63857">
            <w:pPr>
              <w:rPr>
                <w:rFonts w:ascii="Arial" w:hAnsi="Arial" w:cs="Arial"/>
                <w:sz w:val="20"/>
                <w:szCs w:val="20"/>
              </w:rPr>
            </w:pPr>
            <w:proofErr w:type="spellStart"/>
            <w:r w:rsidRPr="00105C13">
              <w:rPr>
                <w:rFonts w:ascii="Arial" w:hAnsi="Arial" w:cs="Arial"/>
                <w:sz w:val="20"/>
                <w:szCs w:val="20"/>
              </w:rPr>
              <w:t>UoA</w:t>
            </w:r>
            <w:proofErr w:type="spellEnd"/>
            <w:r w:rsidRPr="00105C13">
              <w:rPr>
                <w:rFonts w:ascii="Arial" w:hAnsi="Arial" w:cs="Arial"/>
                <w:sz w:val="20"/>
                <w:szCs w:val="20"/>
              </w:rPr>
              <w:t xml:space="preserve"> &amp; NHSG educational teams considering </w:t>
            </w:r>
          </w:p>
          <w:p w14:paraId="121CA8F7"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capacity issues; several 2024/25 ACT proposals to </w:t>
            </w:r>
          </w:p>
          <w:p w14:paraId="708ACF03" w14:textId="77777777" w:rsidR="004F2967" w:rsidRPr="00105C13" w:rsidRDefault="004F2967" w:rsidP="00B63857">
            <w:pPr>
              <w:rPr>
                <w:rFonts w:ascii="Arial" w:hAnsi="Arial" w:cs="Arial"/>
                <w:sz w:val="20"/>
                <w:szCs w:val="20"/>
              </w:rPr>
            </w:pPr>
            <w:r w:rsidRPr="00105C13">
              <w:rPr>
                <w:rFonts w:ascii="Arial" w:hAnsi="Arial" w:cs="Arial"/>
                <w:sz w:val="20"/>
                <w:szCs w:val="20"/>
              </w:rPr>
              <w:t>develop and upgrade clinical teaching space.</w:t>
            </w:r>
          </w:p>
          <w:p w14:paraId="1834AAA4"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Continued development and increase of </w:t>
            </w:r>
          </w:p>
          <w:p w14:paraId="3783157E" w14:textId="77777777" w:rsidR="004F2967" w:rsidRPr="00105C13" w:rsidRDefault="004F2967" w:rsidP="00B63857">
            <w:pPr>
              <w:rPr>
                <w:rFonts w:ascii="Arial" w:hAnsi="Arial" w:cs="Arial"/>
                <w:sz w:val="20"/>
                <w:szCs w:val="20"/>
              </w:rPr>
            </w:pPr>
            <w:r w:rsidRPr="00105C13">
              <w:rPr>
                <w:rFonts w:ascii="Arial" w:hAnsi="Arial" w:cs="Arial"/>
                <w:sz w:val="20"/>
                <w:szCs w:val="20"/>
              </w:rPr>
              <w:t>simulation teaching and training Employment of recently retired colleagues to assist hard-pressed services with clinical teaching (mainly the increased number of 3rd year students.</w:t>
            </w:r>
          </w:p>
          <w:p w14:paraId="3ADC5A4A" w14:textId="77777777" w:rsidR="004F2967" w:rsidRPr="00105C13" w:rsidRDefault="004F2967" w:rsidP="00B63857">
            <w:pPr>
              <w:rPr>
                <w:rFonts w:ascii="Arial" w:hAnsi="Arial" w:cs="Arial"/>
                <w:sz w:val="20"/>
                <w:szCs w:val="20"/>
              </w:rPr>
            </w:pPr>
          </w:p>
        </w:tc>
      </w:tr>
      <w:tr w:rsidR="004F2967" w:rsidRPr="00105C13" w14:paraId="48A55ECA" w14:textId="77777777" w:rsidTr="00B63857">
        <w:tc>
          <w:tcPr>
            <w:tcW w:w="3403" w:type="dxa"/>
          </w:tcPr>
          <w:p w14:paraId="0CD55A89" w14:textId="77777777" w:rsidR="004F2967" w:rsidRPr="00105C13" w:rsidRDefault="004F2967" w:rsidP="00B63857">
            <w:pPr>
              <w:rPr>
                <w:rFonts w:ascii="Arial" w:hAnsi="Arial" w:cs="Arial"/>
                <w:b/>
                <w:bCs/>
                <w:color w:val="4472C4" w:themeColor="accent1"/>
                <w:sz w:val="20"/>
                <w:szCs w:val="20"/>
              </w:rPr>
            </w:pPr>
            <w:r w:rsidRPr="00105C13">
              <w:rPr>
                <w:rFonts w:ascii="Arial" w:hAnsi="Arial" w:cs="Arial"/>
                <w:b/>
                <w:bCs/>
                <w:color w:val="4472C4" w:themeColor="accent1"/>
                <w:sz w:val="20"/>
                <w:szCs w:val="20"/>
              </w:rPr>
              <w:t>NHS Greater Glasgow &amp; Clyde</w:t>
            </w:r>
          </w:p>
        </w:tc>
        <w:tc>
          <w:tcPr>
            <w:tcW w:w="5528" w:type="dxa"/>
          </w:tcPr>
          <w:p w14:paraId="6FFEFC61" w14:textId="77777777" w:rsidR="004F2967" w:rsidRPr="00105C13" w:rsidRDefault="004F2967" w:rsidP="00B63857">
            <w:pPr>
              <w:rPr>
                <w:rFonts w:ascii="Arial" w:hAnsi="Arial" w:cs="Arial"/>
                <w:sz w:val="20"/>
                <w:szCs w:val="20"/>
              </w:rPr>
            </w:pPr>
            <w:r w:rsidRPr="00105C13">
              <w:rPr>
                <w:rFonts w:ascii="Arial" w:hAnsi="Arial" w:cs="Arial"/>
                <w:sz w:val="20"/>
                <w:szCs w:val="20"/>
              </w:rPr>
              <w:t>Regional Group has approved 3 non-recurring bids in 2024/25 financial year relating to GP ACT.  These cover Vocational Studies and OSCE examining.  When Regional Group review any changes to the level of GP ACT for 2025/26, these are known impacts. </w:t>
            </w:r>
          </w:p>
        </w:tc>
        <w:tc>
          <w:tcPr>
            <w:tcW w:w="6946" w:type="dxa"/>
          </w:tcPr>
          <w:p w14:paraId="2425017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The impact from increasing student numbers and potential curriculum changes could impact on use of Medical ACT.  The use of new areas to expand teaching capacity, as well as different teaching approaches, are being discussed between </w:t>
            </w:r>
            <w:proofErr w:type="spellStart"/>
            <w:r w:rsidRPr="00105C13">
              <w:rPr>
                <w:rFonts w:ascii="Arial" w:hAnsi="Arial" w:cs="Arial"/>
                <w:sz w:val="20"/>
                <w:szCs w:val="20"/>
              </w:rPr>
              <w:t>UoG</w:t>
            </w:r>
            <w:proofErr w:type="spellEnd"/>
            <w:r w:rsidRPr="00105C13">
              <w:rPr>
                <w:rFonts w:ascii="Arial" w:hAnsi="Arial" w:cs="Arial"/>
                <w:sz w:val="20"/>
                <w:szCs w:val="20"/>
              </w:rPr>
              <w:t xml:space="preserve"> and NHSGGC, but are still at early stages. Increased support for clinical teaching in oncology has been agreed, while more exposure to multimorbidity and frailty remains under consideration. </w:t>
            </w:r>
          </w:p>
          <w:p w14:paraId="3AB4E441" w14:textId="77777777" w:rsidR="004F2967" w:rsidRPr="00105C13" w:rsidRDefault="004F2967" w:rsidP="00B63857">
            <w:pPr>
              <w:rPr>
                <w:rFonts w:ascii="Arial" w:hAnsi="Arial" w:cs="Arial"/>
                <w:sz w:val="20"/>
                <w:szCs w:val="20"/>
              </w:rPr>
            </w:pPr>
          </w:p>
        </w:tc>
      </w:tr>
      <w:tr w:rsidR="004F2967" w:rsidRPr="00105C13" w14:paraId="4ABF7435" w14:textId="77777777" w:rsidTr="00B63857">
        <w:tc>
          <w:tcPr>
            <w:tcW w:w="3403" w:type="dxa"/>
          </w:tcPr>
          <w:p w14:paraId="0B3248AC" w14:textId="77777777" w:rsidR="004F2967" w:rsidRPr="00105C13" w:rsidRDefault="004F2967" w:rsidP="00B63857">
            <w:pPr>
              <w:rPr>
                <w:rFonts w:ascii="Arial" w:hAnsi="Arial" w:cs="Arial"/>
                <w:b/>
                <w:bCs/>
                <w:color w:val="4472C4" w:themeColor="accent1"/>
                <w:sz w:val="20"/>
                <w:szCs w:val="20"/>
              </w:rPr>
            </w:pPr>
            <w:r w:rsidRPr="00105C13">
              <w:rPr>
                <w:rFonts w:ascii="Arial" w:hAnsi="Arial" w:cs="Arial"/>
                <w:b/>
                <w:bCs/>
                <w:color w:val="4472C4" w:themeColor="accent1"/>
                <w:sz w:val="20"/>
                <w:szCs w:val="20"/>
              </w:rPr>
              <w:t>NHS Highland</w:t>
            </w:r>
          </w:p>
        </w:tc>
        <w:tc>
          <w:tcPr>
            <w:tcW w:w="5528" w:type="dxa"/>
          </w:tcPr>
          <w:p w14:paraId="231AA76F" w14:textId="77777777" w:rsidR="004F2967" w:rsidRPr="00105C13" w:rsidRDefault="004F2967" w:rsidP="00B63857">
            <w:pPr>
              <w:rPr>
                <w:rFonts w:ascii="Arial" w:hAnsi="Arial" w:cs="Arial"/>
                <w:sz w:val="20"/>
                <w:szCs w:val="20"/>
              </w:rPr>
            </w:pPr>
            <w:r w:rsidRPr="00105C13">
              <w:rPr>
                <w:rFonts w:ascii="Arial" w:hAnsi="Arial" w:cs="Arial"/>
                <w:sz w:val="20"/>
                <w:szCs w:val="20"/>
              </w:rPr>
              <w:t>Significant increase for undergraduate students in AY 25.26 so for FY24.25 priority is the infrastructure - both residential and teaching accommodation and faculty requirements. </w:t>
            </w:r>
          </w:p>
          <w:p w14:paraId="50960299" w14:textId="77777777" w:rsidR="004F2967" w:rsidRPr="00105C13" w:rsidRDefault="004F2967" w:rsidP="00B63857">
            <w:pPr>
              <w:rPr>
                <w:rFonts w:ascii="Arial" w:hAnsi="Arial" w:cs="Arial"/>
                <w:sz w:val="20"/>
                <w:szCs w:val="20"/>
              </w:rPr>
            </w:pPr>
          </w:p>
        </w:tc>
        <w:tc>
          <w:tcPr>
            <w:tcW w:w="6946" w:type="dxa"/>
          </w:tcPr>
          <w:p w14:paraId="25EE870B" w14:textId="77777777" w:rsidR="004F2967" w:rsidRPr="00105C13" w:rsidRDefault="004F2967" w:rsidP="00B63857">
            <w:pPr>
              <w:rPr>
                <w:rFonts w:ascii="Arial" w:hAnsi="Arial" w:cs="Arial"/>
                <w:sz w:val="20"/>
                <w:szCs w:val="20"/>
              </w:rPr>
            </w:pPr>
            <w:r w:rsidRPr="00105C13">
              <w:rPr>
                <w:rFonts w:ascii="Arial" w:hAnsi="Arial" w:cs="Arial"/>
                <w:sz w:val="20"/>
                <w:szCs w:val="20"/>
              </w:rPr>
              <w:t>Redesign of placement structure to support combination of ward experiences and more structured teaching activities in non-clinical areas. </w:t>
            </w:r>
          </w:p>
        </w:tc>
      </w:tr>
      <w:tr w:rsidR="004F2967" w:rsidRPr="00105C13" w14:paraId="375F4675" w14:textId="77777777" w:rsidTr="00B63857">
        <w:tc>
          <w:tcPr>
            <w:tcW w:w="3403" w:type="dxa"/>
          </w:tcPr>
          <w:p w14:paraId="2DD9EC79" w14:textId="77777777" w:rsidR="004F2967" w:rsidRPr="00105C13" w:rsidRDefault="004F2967" w:rsidP="00B63857">
            <w:pPr>
              <w:rPr>
                <w:rFonts w:ascii="Arial" w:hAnsi="Arial" w:cs="Arial"/>
                <w:b/>
                <w:bCs/>
                <w:sz w:val="20"/>
                <w:szCs w:val="20"/>
              </w:rPr>
            </w:pPr>
            <w:r w:rsidRPr="00105C13">
              <w:rPr>
                <w:rFonts w:ascii="Arial" w:hAnsi="Arial" w:cs="Arial"/>
                <w:b/>
                <w:bCs/>
                <w:color w:val="4472C4" w:themeColor="accent1"/>
                <w:sz w:val="20"/>
                <w:szCs w:val="20"/>
              </w:rPr>
              <w:t>NHS Lanarkshire</w:t>
            </w:r>
          </w:p>
        </w:tc>
        <w:tc>
          <w:tcPr>
            <w:tcW w:w="5528" w:type="dxa"/>
          </w:tcPr>
          <w:p w14:paraId="1C51A1EB" w14:textId="77777777" w:rsidR="004F2967" w:rsidRPr="00105C13" w:rsidRDefault="004F2967" w:rsidP="00B63857">
            <w:pPr>
              <w:pStyle w:val="ListParagraph"/>
              <w:numPr>
                <w:ilvl w:val="0"/>
                <w:numId w:val="23"/>
              </w:numPr>
              <w:rPr>
                <w:rFonts w:ascii="Arial" w:hAnsi="Arial" w:cs="Arial"/>
                <w:sz w:val="20"/>
                <w:szCs w:val="20"/>
              </w:rPr>
            </w:pPr>
            <w:r w:rsidRPr="00105C13">
              <w:rPr>
                <w:rFonts w:ascii="Arial" w:hAnsi="Arial" w:cs="Arial"/>
                <w:sz w:val="20"/>
                <w:szCs w:val="20"/>
              </w:rPr>
              <w:t>Increased numbers embedded in many departments with further planning for 24-25.</w:t>
            </w:r>
          </w:p>
          <w:p w14:paraId="02BD848C" w14:textId="77777777" w:rsidR="004F2967" w:rsidRPr="00105C13" w:rsidRDefault="004F2967" w:rsidP="00B63857">
            <w:pPr>
              <w:pStyle w:val="ListParagraph"/>
              <w:numPr>
                <w:ilvl w:val="0"/>
                <w:numId w:val="23"/>
              </w:numPr>
              <w:rPr>
                <w:rFonts w:ascii="Arial" w:hAnsi="Arial" w:cs="Arial"/>
                <w:sz w:val="20"/>
                <w:szCs w:val="20"/>
              </w:rPr>
            </w:pPr>
            <w:r w:rsidRPr="00105C13">
              <w:rPr>
                <w:rFonts w:ascii="Arial" w:hAnsi="Arial" w:cs="Arial"/>
                <w:sz w:val="20"/>
                <w:szCs w:val="20"/>
              </w:rPr>
              <w:t>Increased UG in primary care in NHS Lanarkshire.</w:t>
            </w:r>
          </w:p>
          <w:p w14:paraId="3B92AFF9" w14:textId="77777777" w:rsidR="004F2967" w:rsidRPr="00105C13" w:rsidRDefault="004F2967" w:rsidP="00B63857">
            <w:pPr>
              <w:pStyle w:val="ListParagraph"/>
              <w:numPr>
                <w:ilvl w:val="0"/>
                <w:numId w:val="23"/>
              </w:numPr>
              <w:rPr>
                <w:rFonts w:ascii="Arial" w:hAnsi="Arial" w:cs="Arial"/>
                <w:sz w:val="20"/>
                <w:szCs w:val="20"/>
              </w:rPr>
            </w:pPr>
            <w:r w:rsidRPr="00105C13">
              <w:rPr>
                <w:rFonts w:ascii="Arial" w:hAnsi="Arial" w:cs="Arial"/>
                <w:sz w:val="20"/>
                <w:szCs w:val="20"/>
              </w:rPr>
              <w:t>Completed Next gen pilot and return to offering experience in clinical space, intending to further expand.</w:t>
            </w:r>
          </w:p>
          <w:p w14:paraId="0575B762" w14:textId="77777777" w:rsidR="004F2967" w:rsidRPr="00105C13" w:rsidRDefault="004F2967" w:rsidP="00B63857">
            <w:pPr>
              <w:pStyle w:val="ListParagraph"/>
              <w:numPr>
                <w:ilvl w:val="0"/>
                <w:numId w:val="23"/>
              </w:numPr>
              <w:rPr>
                <w:rFonts w:ascii="Arial" w:hAnsi="Arial" w:cs="Arial"/>
                <w:sz w:val="20"/>
                <w:szCs w:val="20"/>
              </w:rPr>
            </w:pPr>
            <w:r w:rsidRPr="00105C13">
              <w:rPr>
                <w:rFonts w:ascii="Arial" w:hAnsi="Arial" w:cs="Arial"/>
                <w:sz w:val="20"/>
                <w:szCs w:val="20"/>
              </w:rPr>
              <w:lastRenderedPageBreak/>
              <w:t>Commenced Year 3 student initial Clinical contact / clinical placement for Glasgow University at UHH, supported as per Glasgow model with CTFs.</w:t>
            </w:r>
          </w:p>
          <w:p w14:paraId="1008DF81" w14:textId="77777777" w:rsidR="004F2967" w:rsidRPr="00105C13" w:rsidRDefault="004F2967" w:rsidP="00B63857">
            <w:pPr>
              <w:pStyle w:val="ListParagraph"/>
              <w:numPr>
                <w:ilvl w:val="0"/>
                <w:numId w:val="23"/>
              </w:numPr>
              <w:rPr>
                <w:rFonts w:ascii="Arial" w:hAnsi="Arial" w:cs="Arial"/>
                <w:sz w:val="20"/>
                <w:szCs w:val="20"/>
              </w:rPr>
            </w:pPr>
            <w:r w:rsidRPr="00105C13">
              <w:rPr>
                <w:rFonts w:ascii="Arial" w:hAnsi="Arial" w:cs="Arial"/>
                <w:sz w:val="20"/>
                <w:szCs w:val="20"/>
              </w:rPr>
              <w:t>Pilot of Professionalism simulation 40 students.</w:t>
            </w:r>
          </w:p>
          <w:p w14:paraId="3F73147B" w14:textId="77777777" w:rsidR="004F2967" w:rsidRPr="00105C13" w:rsidRDefault="004F2967" w:rsidP="00B63857">
            <w:pPr>
              <w:rPr>
                <w:rFonts w:ascii="Arial" w:hAnsi="Arial" w:cs="Arial"/>
                <w:sz w:val="20"/>
                <w:szCs w:val="20"/>
              </w:rPr>
            </w:pPr>
          </w:p>
        </w:tc>
        <w:tc>
          <w:tcPr>
            <w:tcW w:w="6946" w:type="dxa"/>
          </w:tcPr>
          <w:p w14:paraId="3CE58A80" w14:textId="77777777" w:rsidR="004F2967" w:rsidRPr="00105C13" w:rsidRDefault="004F2967" w:rsidP="00B63857">
            <w:pPr>
              <w:pStyle w:val="ListParagraph"/>
              <w:numPr>
                <w:ilvl w:val="0"/>
                <w:numId w:val="23"/>
              </w:numPr>
              <w:rPr>
                <w:rFonts w:ascii="Arial" w:hAnsi="Arial" w:cs="Arial"/>
                <w:sz w:val="20"/>
                <w:szCs w:val="20"/>
              </w:rPr>
            </w:pPr>
            <w:r w:rsidRPr="00105C13">
              <w:rPr>
                <w:rFonts w:ascii="Arial" w:hAnsi="Arial" w:cs="Arial"/>
                <w:sz w:val="20"/>
                <w:szCs w:val="20"/>
              </w:rPr>
              <w:lastRenderedPageBreak/>
              <w:t>Addition of GP OOH to Year 3 after successful pilot (GGC) for Glasgow university. </w:t>
            </w:r>
          </w:p>
          <w:p w14:paraId="4CFF25D8" w14:textId="77777777" w:rsidR="004F2967" w:rsidRPr="00105C13" w:rsidRDefault="004F2967" w:rsidP="00B63857">
            <w:pPr>
              <w:pStyle w:val="ListParagraph"/>
              <w:numPr>
                <w:ilvl w:val="0"/>
                <w:numId w:val="23"/>
              </w:numPr>
              <w:rPr>
                <w:rFonts w:ascii="Arial" w:hAnsi="Arial" w:cs="Arial"/>
                <w:sz w:val="20"/>
                <w:szCs w:val="20"/>
              </w:rPr>
            </w:pPr>
            <w:r w:rsidRPr="00105C13">
              <w:rPr>
                <w:rFonts w:ascii="Arial" w:hAnsi="Arial" w:cs="Arial"/>
                <w:sz w:val="20"/>
                <w:szCs w:val="20"/>
              </w:rPr>
              <w:t>Addition of GP sim still being considered for all Glasgow students but will be delivered for NHS L UG. </w:t>
            </w:r>
          </w:p>
          <w:p w14:paraId="735BA509" w14:textId="77777777" w:rsidR="004F2967" w:rsidRPr="00105C13" w:rsidRDefault="004F2967" w:rsidP="00B63857">
            <w:pPr>
              <w:pStyle w:val="ListParagraph"/>
              <w:numPr>
                <w:ilvl w:val="0"/>
                <w:numId w:val="23"/>
              </w:numPr>
              <w:rPr>
                <w:rFonts w:ascii="Arial" w:hAnsi="Arial" w:cs="Arial"/>
                <w:sz w:val="20"/>
                <w:szCs w:val="20"/>
              </w:rPr>
            </w:pPr>
            <w:r w:rsidRPr="00105C13">
              <w:rPr>
                <w:rFonts w:ascii="Arial" w:hAnsi="Arial" w:cs="Arial"/>
                <w:sz w:val="20"/>
                <w:szCs w:val="20"/>
              </w:rPr>
              <w:t>Working with ENT and Ophthalmology to expand number of places for UG students.</w:t>
            </w:r>
          </w:p>
          <w:p w14:paraId="1DD734BF" w14:textId="77777777" w:rsidR="004F2967" w:rsidRPr="00105C13" w:rsidRDefault="004F2967" w:rsidP="00B63857">
            <w:pPr>
              <w:pStyle w:val="ListParagraph"/>
              <w:numPr>
                <w:ilvl w:val="0"/>
                <w:numId w:val="23"/>
              </w:numPr>
              <w:rPr>
                <w:rFonts w:ascii="Arial" w:hAnsi="Arial" w:cs="Arial"/>
                <w:sz w:val="20"/>
                <w:szCs w:val="20"/>
              </w:rPr>
            </w:pPr>
            <w:r w:rsidRPr="00105C13">
              <w:rPr>
                <w:rFonts w:ascii="Arial" w:hAnsi="Arial" w:cs="Arial"/>
                <w:sz w:val="20"/>
                <w:szCs w:val="20"/>
              </w:rPr>
              <w:lastRenderedPageBreak/>
              <w:t xml:space="preserve">Exploring Specialty </w:t>
            </w:r>
            <w:r w:rsidRPr="00105C13">
              <w:rPr>
                <w:rFonts w:ascii="Arial" w:hAnsi="Arial" w:cs="Arial"/>
                <w:b/>
                <w:bCs/>
                <w:sz w:val="20"/>
                <w:szCs w:val="20"/>
              </w:rPr>
              <w:t>d</w:t>
            </w:r>
            <w:r w:rsidRPr="00105C13">
              <w:rPr>
                <w:rFonts w:ascii="Arial" w:hAnsi="Arial" w:cs="Arial"/>
                <w:sz w:val="20"/>
                <w:szCs w:val="20"/>
              </w:rPr>
              <w:t>octors for CTF role.</w:t>
            </w:r>
          </w:p>
          <w:p w14:paraId="640F3B35" w14:textId="77777777" w:rsidR="004F2967" w:rsidRPr="00105C13" w:rsidRDefault="004F2967" w:rsidP="00B63857">
            <w:pPr>
              <w:rPr>
                <w:rFonts w:ascii="Arial" w:hAnsi="Arial" w:cs="Arial"/>
                <w:sz w:val="20"/>
                <w:szCs w:val="20"/>
              </w:rPr>
            </w:pPr>
          </w:p>
        </w:tc>
      </w:tr>
      <w:tr w:rsidR="004F2967" w:rsidRPr="00105C13" w14:paraId="70D86F02" w14:textId="77777777" w:rsidTr="00B63857">
        <w:tc>
          <w:tcPr>
            <w:tcW w:w="3403" w:type="dxa"/>
          </w:tcPr>
          <w:p w14:paraId="5D1EC70D" w14:textId="77777777" w:rsidR="004F2967" w:rsidRPr="00105C13" w:rsidRDefault="004F2967" w:rsidP="00B63857">
            <w:pPr>
              <w:rPr>
                <w:rFonts w:ascii="Arial" w:hAnsi="Arial" w:cs="Arial"/>
                <w:b/>
                <w:bCs/>
                <w:sz w:val="20"/>
                <w:szCs w:val="20"/>
              </w:rPr>
            </w:pPr>
            <w:r w:rsidRPr="00105C13">
              <w:rPr>
                <w:rFonts w:ascii="Arial" w:hAnsi="Arial" w:cs="Arial"/>
                <w:b/>
                <w:bCs/>
                <w:color w:val="4472C4" w:themeColor="accent1"/>
                <w:sz w:val="20"/>
                <w:szCs w:val="20"/>
              </w:rPr>
              <w:lastRenderedPageBreak/>
              <w:t>NHS Lothian</w:t>
            </w:r>
          </w:p>
        </w:tc>
        <w:tc>
          <w:tcPr>
            <w:tcW w:w="5528" w:type="dxa"/>
          </w:tcPr>
          <w:p w14:paraId="00C721AE"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As per the attached Programme document </w:t>
            </w:r>
          </w:p>
          <w:p w14:paraId="7263CF86"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(appendix 1) there are significant planned </w:t>
            </w:r>
          </w:p>
          <w:p w14:paraId="7A1D342C"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changes to the Programme length and clinical </w:t>
            </w:r>
          </w:p>
          <w:p w14:paraId="4D678853"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year components beginning in 25/26. </w:t>
            </w:r>
          </w:p>
          <w:p w14:paraId="17E5BA3C"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We (NHS Lothian) will be spending much of this </w:t>
            </w:r>
          </w:p>
          <w:p w14:paraId="632660B8"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academic year aligning our current </w:t>
            </w:r>
          </w:p>
          <w:p w14:paraId="52595347"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infrastructure (teaching faculty, administration </w:t>
            </w:r>
          </w:p>
          <w:p w14:paraId="47DC9BDD"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support, educational opportunities and </w:t>
            </w:r>
          </w:p>
          <w:p w14:paraId="75545BA7"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innovations to build capacity) to this new </w:t>
            </w:r>
          </w:p>
          <w:p w14:paraId="404D04DD"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model esp. for clinical year 4 commencing in </w:t>
            </w:r>
          </w:p>
          <w:p w14:paraId="65C05B0A"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25/26</w:t>
            </w:r>
          </w:p>
          <w:p w14:paraId="1F7176C9" w14:textId="77777777" w:rsidR="004F2967" w:rsidRPr="00105C13" w:rsidRDefault="004F2967" w:rsidP="00B63857">
            <w:p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This new model will require:</w:t>
            </w:r>
          </w:p>
          <w:p w14:paraId="5EE6C2ED" w14:textId="77777777" w:rsidR="004F2967" w:rsidRPr="00105C13" w:rsidRDefault="004F2967" w:rsidP="00B63857">
            <w:pPr>
              <w:pStyle w:val="ListParagraph"/>
              <w:numPr>
                <w:ilvl w:val="0"/>
                <w:numId w:val="24"/>
              </w:num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10 extra teaching weeks annually across the 10 modules</w:t>
            </w:r>
          </w:p>
          <w:p w14:paraId="55D0E9FE" w14:textId="77777777" w:rsidR="004F2967" w:rsidRPr="00105C13" w:rsidRDefault="004F2967" w:rsidP="00B63857">
            <w:pPr>
              <w:pStyle w:val="ListParagraph"/>
              <w:numPr>
                <w:ilvl w:val="0"/>
                <w:numId w:val="24"/>
              </w:num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Administration (Local) capacity in many more clinical services in Lothian</w:t>
            </w:r>
          </w:p>
          <w:p w14:paraId="4AADA4B1" w14:textId="77777777" w:rsidR="004F2967" w:rsidRPr="00105C13" w:rsidRDefault="004F2967" w:rsidP="00B63857">
            <w:pPr>
              <w:pStyle w:val="ListParagraph"/>
              <w:numPr>
                <w:ilvl w:val="0"/>
                <w:numId w:val="24"/>
              </w:num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A realignment and expansion of the teaching faculty in the ward based clinical services</w:t>
            </w:r>
          </w:p>
          <w:p w14:paraId="0293F7F7" w14:textId="77777777" w:rsidR="004F2967" w:rsidRPr="00105C13" w:rsidRDefault="004F2967" w:rsidP="00B63857">
            <w:pPr>
              <w:pStyle w:val="ListParagraph"/>
              <w:numPr>
                <w:ilvl w:val="0"/>
                <w:numId w:val="24"/>
              </w:numPr>
              <w:rPr>
                <w:rStyle w:val="normaltextrun"/>
                <w:rFonts w:ascii="Arial" w:hAnsi="Arial" w:cs="Arial"/>
                <w:color w:val="000000"/>
                <w:sz w:val="20"/>
                <w:szCs w:val="20"/>
                <w:shd w:val="clear" w:color="auto" w:fill="FFFFFF"/>
                <w:lang w:val="en-US"/>
              </w:rPr>
            </w:pPr>
            <w:r w:rsidRPr="00105C13">
              <w:rPr>
                <w:rStyle w:val="normaltextrun"/>
                <w:rFonts w:ascii="Arial" w:hAnsi="Arial" w:cs="Arial"/>
                <w:color w:val="000000"/>
                <w:sz w:val="20"/>
                <w:szCs w:val="20"/>
                <w:shd w:val="clear" w:color="auto" w:fill="FFFFFF"/>
                <w:lang w:val="en-US"/>
              </w:rPr>
              <w:t xml:space="preserve">An expansion of the teaching faculty in the non-ward based/Outpatient services </w:t>
            </w:r>
            <w:proofErr w:type="spellStart"/>
            <w:r w:rsidRPr="00105C13">
              <w:rPr>
                <w:rStyle w:val="normaltextrun"/>
                <w:rFonts w:ascii="Arial" w:hAnsi="Arial" w:cs="Arial"/>
                <w:color w:val="000000"/>
                <w:sz w:val="20"/>
                <w:szCs w:val="20"/>
                <w:shd w:val="clear" w:color="auto" w:fill="FFFFFF"/>
                <w:lang w:val="en-US"/>
              </w:rPr>
              <w:t>eg</w:t>
            </w:r>
            <w:proofErr w:type="spellEnd"/>
            <w:r w:rsidRPr="00105C13">
              <w:rPr>
                <w:rStyle w:val="normaltextrun"/>
                <w:rFonts w:ascii="Arial" w:hAnsi="Arial" w:cs="Arial"/>
                <w:color w:val="000000"/>
                <w:sz w:val="20"/>
                <w:szCs w:val="20"/>
                <w:shd w:val="clear" w:color="auto" w:fill="FFFFFF"/>
                <w:lang w:val="en-US"/>
              </w:rPr>
              <w:t xml:space="preserve"> Diabetes and Endocrinology.</w:t>
            </w:r>
          </w:p>
          <w:p w14:paraId="019C7429" w14:textId="77777777" w:rsidR="004F2967" w:rsidRPr="00105C13" w:rsidRDefault="004F2967" w:rsidP="00B63857">
            <w:pPr>
              <w:pStyle w:val="ListParagraph"/>
              <w:ind w:left="360"/>
              <w:rPr>
                <w:rStyle w:val="normaltextrun"/>
                <w:rFonts w:ascii="Arial" w:hAnsi="Arial" w:cs="Arial"/>
                <w:color w:val="000000"/>
                <w:sz w:val="20"/>
                <w:szCs w:val="20"/>
                <w:shd w:val="clear" w:color="auto" w:fill="FFFFFF"/>
                <w:lang w:val="en-US"/>
              </w:rPr>
            </w:pPr>
          </w:p>
        </w:tc>
        <w:tc>
          <w:tcPr>
            <w:tcW w:w="6946" w:type="dxa"/>
          </w:tcPr>
          <w:p w14:paraId="6A20E99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In addition to the confirmed changes outlined we </w:t>
            </w:r>
          </w:p>
          <w:p w14:paraId="0BAD31A5"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will be considering and testing a model of hybrid </w:t>
            </w:r>
          </w:p>
          <w:p w14:paraId="0E5642BD"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clinical fellow posts to support ward based UG </w:t>
            </w:r>
          </w:p>
          <w:p w14:paraId="1E4AFE31"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education. A current small-scale test of hybrid </w:t>
            </w:r>
          </w:p>
          <w:p w14:paraId="3E0653C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(clinical and education) fellow posts in Paediatrics, </w:t>
            </w:r>
          </w:p>
          <w:p w14:paraId="13C7BE33" w14:textId="77777777" w:rsidR="004F2967" w:rsidRPr="00105C13" w:rsidRDefault="004F2967" w:rsidP="00B63857">
            <w:pPr>
              <w:rPr>
                <w:rFonts w:ascii="Arial" w:hAnsi="Arial" w:cs="Arial"/>
                <w:sz w:val="20"/>
                <w:szCs w:val="20"/>
              </w:rPr>
            </w:pPr>
            <w:r w:rsidRPr="00105C13">
              <w:rPr>
                <w:rFonts w:ascii="Arial" w:hAnsi="Arial" w:cs="Arial"/>
                <w:sz w:val="20"/>
                <w:szCs w:val="20"/>
              </w:rPr>
              <w:t>Psychiatry and Oncology has been very successful.</w:t>
            </w:r>
          </w:p>
        </w:tc>
      </w:tr>
      <w:tr w:rsidR="004F2967" w:rsidRPr="00105C13" w14:paraId="61848AAE" w14:textId="77777777" w:rsidTr="00B63857">
        <w:tc>
          <w:tcPr>
            <w:tcW w:w="3403" w:type="dxa"/>
          </w:tcPr>
          <w:p w14:paraId="3A27A0AE" w14:textId="77777777" w:rsidR="004F2967" w:rsidRPr="00105C13" w:rsidRDefault="004F2967" w:rsidP="00B63857">
            <w:pPr>
              <w:rPr>
                <w:rFonts w:ascii="Arial" w:hAnsi="Arial" w:cs="Arial"/>
                <w:b/>
                <w:bCs/>
                <w:sz w:val="20"/>
                <w:szCs w:val="20"/>
              </w:rPr>
            </w:pPr>
            <w:r w:rsidRPr="00105C13">
              <w:rPr>
                <w:rFonts w:ascii="Arial" w:hAnsi="Arial" w:cs="Arial"/>
                <w:b/>
                <w:bCs/>
                <w:color w:val="4472C4" w:themeColor="accent1"/>
                <w:sz w:val="20"/>
                <w:szCs w:val="20"/>
              </w:rPr>
              <w:t>NHS Shetland</w:t>
            </w:r>
          </w:p>
        </w:tc>
        <w:tc>
          <w:tcPr>
            <w:tcW w:w="5528" w:type="dxa"/>
          </w:tcPr>
          <w:p w14:paraId="1D4BFDEB" w14:textId="77777777" w:rsidR="004F2967" w:rsidRPr="00105C13" w:rsidRDefault="004F2967" w:rsidP="00B63857">
            <w:pPr>
              <w:rPr>
                <w:rStyle w:val="normaltextrun"/>
                <w:rFonts w:ascii="Arial" w:hAnsi="Arial" w:cs="Arial"/>
                <w:color w:val="000000"/>
                <w:sz w:val="20"/>
                <w:szCs w:val="20"/>
                <w:bdr w:val="none" w:sz="0" w:space="0" w:color="auto" w:frame="1"/>
                <w:lang w:val="en-US"/>
              </w:rPr>
            </w:pPr>
            <w:r w:rsidRPr="00105C13">
              <w:rPr>
                <w:rStyle w:val="normaltextrun"/>
                <w:rFonts w:ascii="Arial" w:hAnsi="Arial" w:cs="Arial"/>
                <w:color w:val="000000"/>
                <w:sz w:val="20"/>
                <w:szCs w:val="20"/>
                <w:bdr w:val="none" w:sz="0" w:space="0" w:color="auto" w:frame="1"/>
                <w:lang w:val="en-US"/>
              </w:rPr>
              <w:t>A change to the structure of Medical Education Governance into two groups in order to help facilitate better overall governance requirements of being a Local Education Provider:</w:t>
            </w:r>
          </w:p>
          <w:p w14:paraId="0758D786" w14:textId="77777777" w:rsidR="004F2967" w:rsidRPr="00105C13" w:rsidRDefault="004F2967" w:rsidP="00B63857">
            <w:pPr>
              <w:pStyle w:val="ListParagraph"/>
              <w:numPr>
                <w:ilvl w:val="0"/>
                <w:numId w:val="25"/>
              </w:numPr>
              <w:rPr>
                <w:rStyle w:val="normaltextrun"/>
                <w:rFonts w:ascii="Arial" w:hAnsi="Arial" w:cs="Arial"/>
                <w:color w:val="000000"/>
                <w:sz w:val="20"/>
                <w:szCs w:val="20"/>
                <w:bdr w:val="none" w:sz="0" w:space="0" w:color="auto" w:frame="1"/>
                <w:lang w:val="en-US"/>
              </w:rPr>
            </w:pPr>
            <w:r w:rsidRPr="00105C13">
              <w:rPr>
                <w:rStyle w:val="normaltextrun"/>
                <w:rFonts w:ascii="Arial" w:hAnsi="Arial" w:cs="Arial"/>
                <w:color w:val="000000"/>
                <w:sz w:val="20"/>
                <w:szCs w:val="20"/>
                <w:bdr w:val="none" w:sz="0" w:space="0" w:color="auto" w:frame="1"/>
                <w:lang w:val="en-US"/>
              </w:rPr>
              <w:t>Teaching and Training Group – looking at over all teaching opportunities for the team including medical students.</w:t>
            </w:r>
          </w:p>
          <w:p w14:paraId="7650D72A" w14:textId="77777777" w:rsidR="004F2967" w:rsidRPr="00105C13" w:rsidRDefault="004F2967" w:rsidP="00B63857">
            <w:pPr>
              <w:pStyle w:val="ListParagraph"/>
              <w:numPr>
                <w:ilvl w:val="0"/>
                <w:numId w:val="25"/>
              </w:numPr>
              <w:rPr>
                <w:rStyle w:val="normaltextrun"/>
                <w:rFonts w:ascii="Arial" w:hAnsi="Arial" w:cs="Arial"/>
                <w:color w:val="000000"/>
                <w:sz w:val="20"/>
                <w:szCs w:val="20"/>
                <w:bdr w:val="none" w:sz="0" w:space="0" w:color="auto" w:frame="1"/>
                <w:lang w:val="en-US"/>
              </w:rPr>
            </w:pPr>
            <w:r w:rsidRPr="00105C13">
              <w:rPr>
                <w:rStyle w:val="normaltextrun"/>
                <w:rFonts w:ascii="Arial" w:hAnsi="Arial" w:cs="Arial"/>
                <w:color w:val="000000"/>
                <w:sz w:val="20"/>
                <w:szCs w:val="20"/>
                <w:bdr w:val="none" w:sz="0" w:space="0" w:color="auto" w:frame="1"/>
                <w:lang w:val="en-US"/>
              </w:rPr>
              <w:t xml:space="preserve">Strategic and Operational Group – that has overall </w:t>
            </w:r>
            <w:proofErr w:type="spellStart"/>
            <w:r w:rsidRPr="00105C13">
              <w:rPr>
                <w:rStyle w:val="normaltextrun"/>
                <w:rFonts w:ascii="Arial" w:hAnsi="Arial" w:cs="Arial"/>
                <w:color w:val="000000"/>
                <w:sz w:val="20"/>
                <w:szCs w:val="20"/>
                <w:bdr w:val="none" w:sz="0" w:space="0" w:color="auto" w:frame="1"/>
                <w:lang w:val="en-US"/>
              </w:rPr>
              <w:t>organisational</w:t>
            </w:r>
            <w:proofErr w:type="spellEnd"/>
            <w:r w:rsidRPr="00105C13">
              <w:rPr>
                <w:rStyle w:val="normaltextrun"/>
                <w:rFonts w:ascii="Arial" w:hAnsi="Arial" w:cs="Arial"/>
                <w:color w:val="000000"/>
                <w:sz w:val="20"/>
                <w:szCs w:val="20"/>
                <w:bdr w:val="none" w:sz="0" w:space="0" w:color="auto" w:frame="1"/>
                <w:lang w:val="en-US"/>
              </w:rPr>
              <w:t xml:space="preserve"> oversight of all aspects of being a LEP such as having enough Trainers and how ACT resources are best </w:t>
            </w:r>
            <w:proofErr w:type="spellStart"/>
            <w:r w:rsidRPr="00105C13">
              <w:rPr>
                <w:rStyle w:val="normaltextrun"/>
                <w:rFonts w:ascii="Arial" w:hAnsi="Arial" w:cs="Arial"/>
                <w:color w:val="000000"/>
                <w:sz w:val="20"/>
                <w:szCs w:val="20"/>
                <w:bdr w:val="none" w:sz="0" w:space="0" w:color="auto" w:frame="1"/>
                <w:lang w:val="en-US"/>
              </w:rPr>
              <w:t>utilised</w:t>
            </w:r>
            <w:proofErr w:type="spellEnd"/>
            <w:r w:rsidRPr="00105C13">
              <w:rPr>
                <w:rStyle w:val="normaltextrun"/>
                <w:rFonts w:ascii="Arial" w:hAnsi="Arial" w:cs="Arial"/>
                <w:color w:val="000000"/>
                <w:sz w:val="20"/>
                <w:szCs w:val="20"/>
                <w:bdr w:val="none" w:sz="0" w:space="0" w:color="auto" w:frame="1"/>
                <w:lang w:val="en-US"/>
              </w:rPr>
              <w:t>.</w:t>
            </w:r>
          </w:p>
          <w:p w14:paraId="165B5BE6" w14:textId="77777777" w:rsidR="004F2967" w:rsidRPr="00105C13" w:rsidRDefault="004F2967" w:rsidP="00B63857">
            <w:pPr>
              <w:pStyle w:val="ListParagraph"/>
              <w:ind w:left="360"/>
              <w:rPr>
                <w:rStyle w:val="normaltextrun"/>
                <w:rFonts w:ascii="Arial" w:hAnsi="Arial" w:cs="Arial"/>
                <w:color w:val="000000"/>
                <w:sz w:val="20"/>
                <w:szCs w:val="20"/>
                <w:bdr w:val="none" w:sz="0" w:space="0" w:color="auto" w:frame="1"/>
                <w:lang w:val="en-US"/>
              </w:rPr>
            </w:pPr>
          </w:p>
        </w:tc>
        <w:tc>
          <w:tcPr>
            <w:tcW w:w="6946" w:type="dxa"/>
          </w:tcPr>
          <w:p w14:paraId="49E140EC" w14:textId="77777777" w:rsidR="004F2967" w:rsidRPr="00105C13" w:rsidRDefault="004F2967" w:rsidP="00B63857">
            <w:pPr>
              <w:rPr>
                <w:rFonts w:ascii="Arial" w:hAnsi="Arial" w:cs="Arial"/>
                <w:sz w:val="20"/>
                <w:szCs w:val="20"/>
              </w:rPr>
            </w:pPr>
          </w:p>
        </w:tc>
      </w:tr>
      <w:tr w:rsidR="004F2967" w:rsidRPr="00105C13" w14:paraId="4D9D2835" w14:textId="77777777" w:rsidTr="00B63857">
        <w:tc>
          <w:tcPr>
            <w:tcW w:w="3403" w:type="dxa"/>
          </w:tcPr>
          <w:p w14:paraId="34C91319" w14:textId="77777777" w:rsidR="004F2967" w:rsidRPr="00105C13" w:rsidRDefault="004F2967" w:rsidP="00B63857">
            <w:pPr>
              <w:rPr>
                <w:rFonts w:ascii="Arial" w:hAnsi="Arial" w:cs="Arial"/>
                <w:b/>
                <w:bCs/>
                <w:color w:val="4472C4" w:themeColor="accent1"/>
                <w:sz w:val="20"/>
                <w:szCs w:val="20"/>
              </w:rPr>
            </w:pPr>
            <w:r w:rsidRPr="00105C13">
              <w:rPr>
                <w:rFonts w:ascii="Arial" w:hAnsi="Arial" w:cs="Arial"/>
                <w:b/>
                <w:bCs/>
                <w:color w:val="4472C4" w:themeColor="accent1"/>
                <w:sz w:val="20"/>
                <w:szCs w:val="20"/>
              </w:rPr>
              <w:t>NHS Western Isles</w:t>
            </w:r>
          </w:p>
        </w:tc>
        <w:tc>
          <w:tcPr>
            <w:tcW w:w="5528" w:type="dxa"/>
          </w:tcPr>
          <w:p w14:paraId="20EE706A" w14:textId="77777777" w:rsidR="004F2967" w:rsidRPr="00105C13" w:rsidRDefault="004F2967" w:rsidP="00B63857">
            <w:pPr>
              <w:rPr>
                <w:rFonts w:ascii="Arial" w:hAnsi="Arial" w:cs="Arial"/>
                <w:sz w:val="20"/>
                <w:szCs w:val="20"/>
                <w:lang w:eastAsia="en-GB"/>
              </w:rPr>
            </w:pPr>
            <w:r w:rsidRPr="00105C13">
              <w:rPr>
                <w:rFonts w:ascii="Arial" w:hAnsi="Arial" w:cs="Arial"/>
                <w:sz w:val="20"/>
                <w:szCs w:val="20"/>
                <w:lang w:eastAsia="en-GB"/>
              </w:rPr>
              <w:t xml:space="preserve">General Practices have been changed to 2CBoard run services, which will alter the </w:t>
            </w:r>
          </w:p>
          <w:p w14:paraId="765B4D2C" w14:textId="77777777" w:rsidR="004F2967" w:rsidRPr="00105C13" w:rsidRDefault="004F2967" w:rsidP="00B63857">
            <w:pPr>
              <w:rPr>
                <w:rFonts w:ascii="Arial" w:hAnsi="Arial" w:cs="Arial"/>
                <w:sz w:val="20"/>
                <w:szCs w:val="20"/>
                <w:lang w:eastAsia="en-GB"/>
              </w:rPr>
            </w:pPr>
            <w:r w:rsidRPr="00105C13">
              <w:rPr>
                <w:rFonts w:ascii="Arial" w:hAnsi="Arial" w:cs="Arial"/>
                <w:sz w:val="20"/>
                <w:szCs w:val="20"/>
                <w:lang w:eastAsia="en-GB"/>
              </w:rPr>
              <w:t xml:space="preserve">administration and educational governance </w:t>
            </w:r>
          </w:p>
          <w:p w14:paraId="27AC99CE" w14:textId="77777777" w:rsidR="004F2967" w:rsidRPr="00105C13" w:rsidRDefault="004F2967" w:rsidP="00B63857">
            <w:pPr>
              <w:rPr>
                <w:rFonts w:ascii="Arial" w:hAnsi="Arial" w:cs="Arial"/>
                <w:sz w:val="20"/>
                <w:szCs w:val="20"/>
                <w:lang w:eastAsia="en-GB"/>
              </w:rPr>
            </w:pPr>
            <w:r w:rsidRPr="00105C13">
              <w:rPr>
                <w:rFonts w:ascii="Arial" w:hAnsi="Arial" w:cs="Arial"/>
                <w:sz w:val="20"/>
                <w:szCs w:val="20"/>
                <w:lang w:eastAsia="en-GB"/>
              </w:rPr>
              <w:t xml:space="preserve">pathway for medical students on placement at </w:t>
            </w:r>
          </w:p>
          <w:p w14:paraId="23954164" w14:textId="77777777" w:rsidR="004F2967" w:rsidRPr="00105C13" w:rsidRDefault="004F2967" w:rsidP="00B63857">
            <w:pPr>
              <w:pStyle w:val="paragraph"/>
              <w:spacing w:before="0" w:beforeAutospacing="0" w:after="0" w:afterAutospacing="0"/>
              <w:textAlignment w:val="baseline"/>
              <w:rPr>
                <w:rFonts w:ascii="Arial" w:hAnsi="Arial" w:cs="Arial"/>
                <w:sz w:val="20"/>
                <w:szCs w:val="20"/>
              </w:rPr>
            </w:pPr>
            <w:r w:rsidRPr="00105C13">
              <w:rPr>
                <w:rFonts w:ascii="Arial" w:hAnsi="Arial" w:cs="Arial"/>
                <w:sz w:val="20"/>
                <w:szCs w:val="20"/>
              </w:rPr>
              <w:t>these locations.</w:t>
            </w:r>
          </w:p>
          <w:p w14:paraId="2FFA4CBB" w14:textId="77777777" w:rsidR="004F2967" w:rsidRPr="00105C13" w:rsidRDefault="004F2967" w:rsidP="00B63857">
            <w:pPr>
              <w:pStyle w:val="paragraph"/>
              <w:spacing w:before="0" w:beforeAutospacing="0" w:after="0" w:afterAutospacing="0"/>
              <w:textAlignment w:val="baseline"/>
              <w:rPr>
                <w:rFonts w:ascii="Arial" w:hAnsi="Arial" w:cs="Arial"/>
                <w:sz w:val="20"/>
                <w:szCs w:val="20"/>
              </w:rPr>
            </w:pPr>
          </w:p>
        </w:tc>
        <w:tc>
          <w:tcPr>
            <w:tcW w:w="6946" w:type="dxa"/>
          </w:tcPr>
          <w:p w14:paraId="305E6CA3"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Consideration underway as to possible change in </w:t>
            </w:r>
          </w:p>
          <w:p w14:paraId="317A86BA"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provision of undergraduate mental-health </w:t>
            </w:r>
          </w:p>
          <w:p w14:paraId="448F5B6C"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teaching programme in Western Isles, potentially </w:t>
            </w:r>
          </w:p>
          <w:p w14:paraId="4AB30D82"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to be revised to incorporate general practice </w:t>
            </w:r>
          </w:p>
          <w:p w14:paraId="521A14CF" w14:textId="77777777" w:rsidR="004F2967" w:rsidRPr="00105C13" w:rsidRDefault="004F2967" w:rsidP="00B63857">
            <w:pPr>
              <w:rPr>
                <w:rFonts w:ascii="Arial" w:hAnsi="Arial" w:cs="Arial"/>
                <w:sz w:val="20"/>
                <w:szCs w:val="20"/>
              </w:rPr>
            </w:pPr>
            <w:r w:rsidRPr="00105C13">
              <w:rPr>
                <w:rFonts w:ascii="Arial" w:hAnsi="Arial" w:cs="Arial"/>
                <w:sz w:val="20"/>
                <w:szCs w:val="20"/>
              </w:rPr>
              <w:t>placement.</w:t>
            </w:r>
          </w:p>
        </w:tc>
      </w:tr>
      <w:tr w:rsidR="004F2967" w:rsidRPr="00105C13" w14:paraId="4C728F88" w14:textId="77777777" w:rsidTr="00B63857">
        <w:tc>
          <w:tcPr>
            <w:tcW w:w="3403" w:type="dxa"/>
          </w:tcPr>
          <w:p w14:paraId="211C5F62" w14:textId="77777777" w:rsidR="004F2967" w:rsidRPr="00105C13" w:rsidRDefault="004F2967" w:rsidP="00B63857">
            <w:pPr>
              <w:rPr>
                <w:rFonts w:ascii="Arial" w:hAnsi="Arial" w:cs="Arial"/>
                <w:b/>
                <w:bCs/>
                <w:color w:val="4472C4" w:themeColor="accent1"/>
                <w:sz w:val="20"/>
                <w:szCs w:val="20"/>
              </w:rPr>
            </w:pPr>
            <w:r w:rsidRPr="00105C13">
              <w:rPr>
                <w:rFonts w:ascii="Arial" w:hAnsi="Arial" w:cs="Arial"/>
                <w:b/>
                <w:bCs/>
                <w:color w:val="4472C4" w:themeColor="accent1"/>
                <w:sz w:val="20"/>
                <w:szCs w:val="20"/>
              </w:rPr>
              <w:t>ScotGEM</w:t>
            </w:r>
          </w:p>
        </w:tc>
        <w:tc>
          <w:tcPr>
            <w:tcW w:w="5528" w:type="dxa"/>
          </w:tcPr>
          <w:p w14:paraId="5883FC2E"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Fife - Increase in student numbers going into </w:t>
            </w:r>
          </w:p>
          <w:p w14:paraId="5A6E58C9" w14:textId="77777777" w:rsidR="004F2967" w:rsidRPr="00105C13" w:rsidRDefault="004F2967" w:rsidP="00B63857">
            <w:pPr>
              <w:rPr>
                <w:rFonts w:ascii="Arial" w:hAnsi="Arial" w:cs="Arial"/>
                <w:sz w:val="20"/>
                <w:szCs w:val="20"/>
              </w:rPr>
            </w:pPr>
            <w:r w:rsidRPr="00105C13">
              <w:rPr>
                <w:rFonts w:ascii="Arial" w:hAnsi="Arial" w:cs="Arial"/>
                <w:sz w:val="20"/>
                <w:szCs w:val="20"/>
              </w:rPr>
              <w:t>Y2. Curriculum changes to accommodate the</w:t>
            </w:r>
          </w:p>
          <w:p w14:paraId="5650FC52"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increased student numbers in Y2. Movement </w:t>
            </w:r>
          </w:p>
          <w:p w14:paraId="7BECC5CE"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of additional Y1 GCM to become a Y2 GCM to </w:t>
            </w:r>
          </w:p>
          <w:p w14:paraId="456D5EE1"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accommodate the increased student numbers </w:t>
            </w:r>
          </w:p>
          <w:p w14:paraId="0FDDBF13" w14:textId="77777777" w:rsidR="004F2967" w:rsidRPr="00105C13" w:rsidRDefault="004F2967" w:rsidP="00B63857">
            <w:pPr>
              <w:rPr>
                <w:rFonts w:ascii="Arial" w:hAnsi="Arial" w:cs="Arial"/>
                <w:sz w:val="20"/>
                <w:szCs w:val="20"/>
              </w:rPr>
            </w:pPr>
            <w:r w:rsidRPr="00105C13">
              <w:rPr>
                <w:rFonts w:ascii="Arial" w:hAnsi="Arial" w:cs="Arial"/>
                <w:sz w:val="20"/>
                <w:szCs w:val="20"/>
              </w:rPr>
              <w:t>in Y2.</w:t>
            </w:r>
          </w:p>
        </w:tc>
        <w:tc>
          <w:tcPr>
            <w:tcW w:w="6946" w:type="dxa"/>
          </w:tcPr>
          <w:p w14:paraId="48F7ED81"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Awareness of requirement to consider </w:t>
            </w:r>
          </w:p>
          <w:p w14:paraId="6A5F5124"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modification of placement/alternative models of </w:t>
            </w:r>
          </w:p>
          <w:p w14:paraId="65B8C5C4" w14:textId="77777777" w:rsidR="004F2967" w:rsidRPr="00105C13" w:rsidRDefault="004F2967" w:rsidP="00B63857">
            <w:pPr>
              <w:rPr>
                <w:rFonts w:ascii="Arial" w:hAnsi="Arial" w:cs="Arial"/>
                <w:sz w:val="20"/>
                <w:szCs w:val="20"/>
              </w:rPr>
            </w:pPr>
            <w:r w:rsidRPr="00105C13">
              <w:rPr>
                <w:rFonts w:ascii="Arial" w:hAnsi="Arial" w:cs="Arial"/>
                <w:sz w:val="20"/>
                <w:szCs w:val="20"/>
              </w:rPr>
              <w:t>LIC delivery if capacity challenged.</w:t>
            </w:r>
          </w:p>
          <w:p w14:paraId="7C87DB6C"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Fife – A new ScotGEM Business Manager post is </w:t>
            </w:r>
          </w:p>
          <w:p w14:paraId="02F9BBAB" w14:textId="77777777" w:rsidR="004F2967" w:rsidRPr="00105C13" w:rsidRDefault="004F2967" w:rsidP="00B63857">
            <w:pPr>
              <w:rPr>
                <w:rFonts w:ascii="Arial" w:hAnsi="Arial" w:cs="Arial"/>
                <w:sz w:val="20"/>
                <w:szCs w:val="20"/>
              </w:rPr>
            </w:pPr>
            <w:r w:rsidRPr="00105C13">
              <w:rPr>
                <w:rFonts w:ascii="Arial" w:hAnsi="Arial" w:cs="Arial"/>
                <w:sz w:val="20"/>
                <w:szCs w:val="20"/>
              </w:rPr>
              <w:t>being considered to line manage Fife GCMs –</w:t>
            </w:r>
          </w:p>
          <w:p w14:paraId="41A1454B"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funding being released from Fife Lead GCM role. </w:t>
            </w:r>
          </w:p>
          <w:p w14:paraId="62EC3499"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Development of SOP to provide an accurate </w:t>
            </w:r>
          </w:p>
          <w:p w14:paraId="1AAAC712"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overview of ScotGEM funding. Review of </w:t>
            </w:r>
          </w:p>
          <w:p w14:paraId="24A3D030" w14:textId="77777777" w:rsidR="004F2967" w:rsidRPr="00105C13" w:rsidRDefault="004F2967" w:rsidP="00B63857">
            <w:pPr>
              <w:rPr>
                <w:rFonts w:ascii="Arial" w:hAnsi="Arial" w:cs="Arial"/>
                <w:sz w:val="20"/>
                <w:szCs w:val="20"/>
              </w:rPr>
            </w:pPr>
            <w:r w:rsidRPr="00105C13">
              <w:rPr>
                <w:rFonts w:ascii="Arial" w:hAnsi="Arial" w:cs="Arial"/>
                <w:sz w:val="20"/>
                <w:szCs w:val="20"/>
              </w:rPr>
              <w:t>secondary care faculty.</w:t>
            </w:r>
          </w:p>
          <w:p w14:paraId="3B768253" w14:textId="77777777" w:rsidR="004F2967" w:rsidRPr="00105C13" w:rsidRDefault="004F2967" w:rsidP="00B63857">
            <w:pPr>
              <w:rPr>
                <w:rFonts w:ascii="Arial" w:hAnsi="Arial" w:cs="Arial"/>
                <w:sz w:val="20"/>
                <w:szCs w:val="20"/>
              </w:rPr>
            </w:pPr>
          </w:p>
        </w:tc>
      </w:tr>
      <w:tr w:rsidR="004F2967" w:rsidRPr="00105C13" w14:paraId="3690EBF2" w14:textId="77777777" w:rsidTr="00B63857">
        <w:tc>
          <w:tcPr>
            <w:tcW w:w="3403" w:type="dxa"/>
          </w:tcPr>
          <w:p w14:paraId="61F92507" w14:textId="77777777" w:rsidR="004F2967" w:rsidRPr="00105C13" w:rsidRDefault="004F2967" w:rsidP="00B63857">
            <w:pPr>
              <w:rPr>
                <w:rFonts w:ascii="Arial" w:hAnsi="Arial" w:cs="Arial"/>
                <w:b/>
                <w:bCs/>
                <w:color w:val="4472C4" w:themeColor="accent1"/>
                <w:sz w:val="20"/>
                <w:szCs w:val="20"/>
              </w:rPr>
            </w:pPr>
            <w:r w:rsidRPr="00105C13">
              <w:rPr>
                <w:rFonts w:ascii="Arial" w:hAnsi="Arial" w:cs="Arial"/>
                <w:b/>
                <w:bCs/>
                <w:color w:val="4472C4" w:themeColor="accent1"/>
                <w:sz w:val="20"/>
                <w:szCs w:val="20"/>
              </w:rPr>
              <w:t>NSS SNSTS</w:t>
            </w:r>
          </w:p>
        </w:tc>
        <w:tc>
          <w:tcPr>
            <w:tcW w:w="5528" w:type="dxa"/>
          </w:tcPr>
          <w:p w14:paraId="2E0E6878" w14:textId="77777777" w:rsidR="004F2967" w:rsidRPr="00105C13" w:rsidRDefault="004F2967" w:rsidP="00B63857">
            <w:pPr>
              <w:rPr>
                <w:rFonts w:ascii="Arial" w:hAnsi="Arial" w:cs="Arial"/>
                <w:sz w:val="20"/>
                <w:szCs w:val="20"/>
              </w:rPr>
            </w:pPr>
            <w:r w:rsidRPr="00105C13">
              <w:rPr>
                <w:rFonts w:ascii="Arial" w:hAnsi="Arial" w:cs="Arial"/>
                <w:sz w:val="20"/>
                <w:szCs w:val="20"/>
              </w:rPr>
              <w:t>As highlighted in the 2022/23 monitoring report there were some changes to teaching programmes </w:t>
            </w:r>
          </w:p>
          <w:p w14:paraId="79CA7EC9" w14:textId="77777777" w:rsidR="004F2967" w:rsidRPr="00105C13" w:rsidRDefault="004F2967" w:rsidP="00B63857">
            <w:pPr>
              <w:numPr>
                <w:ilvl w:val="0"/>
                <w:numId w:val="18"/>
              </w:numPr>
              <w:ind w:left="360"/>
              <w:rPr>
                <w:rFonts w:ascii="Arial" w:hAnsi="Arial" w:cs="Arial"/>
                <w:sz w:val="20"/>
                <w:szCs w:val="20"/>
              </w:rPr>
            </w:pPr>
            <w:r w:rsidRPr="00105C13">
              <w:rPr>
                <w:rFonts w:ascii="Arial" w:hAnsi="Arial" w:cs="Arial"/>
                <w:sz w:val="20"/>
                <w:szCs w:val="20"/>
                <w:lang w:val="en-US"/>
              </w:rPr>
              <w:t>Glasgow - MBChB Year 3 Consultant presentation on ‘Introduction to Blood Transfusion’ - new session added to the clinical laboratory block in 2023 and planned annually.</w:t>
            </w:r>
            <w:r w:rsidRPr="00105C13">
              <w:rPr>
                <w:rFonts w:ascii="Arial" w:hAnsi="Arial" w:cs="Arial"/>
                <w:sz w:val="20"/>
                <w:szCs w:val="20"/>
              </w:rPr>
              <w:t> </w:t>
            </w:r>
          </w:p>
          <w:p w14:paraId="686ED1E3" w14:textId="77777777" w:rsidR="004F2967" w:rsidRPr="00105C13" w:rsidRDefault="004F2967" w:rsidP="00B63857">
            <w:pPr>
              <w:numPr>
                <w:ilvl w:val="0"/>
                <w:numId w:val="19"/>
              </w:numPr>
              <w:ind w:left="360"/>
              <w:rPr>
                <w:rFonts w:ascii="Arial" w:hAnsi="Arial" w:cs="Arial"/>
                <w:sz w:val="20"/>
                <w:szCs w:val="20"/>
              </w:rPr>
            </w:pPr>
            <w:r w:rsidRPr="00105C13">
              <w:rPr>
                <w:rFonts w:ascii="Arial" w:hAnsi="Arial" w:cs="Arial"/>
                <w:sz w:val="20"/>
                <w:szCs w:val="20"/>
                <w:lang w:val="en-US"/>
              </w:rPr>
              <w:t>Edinburgh - Year 5 - SNBTS Consultant &amp; TP led session on 'Transfusion Simulation increasing from 6 to 12 sessions (2.5 hours) due to increased number of students in 2023/2024.</w:t>
            </w:r>
          </w:p>
          <w:p w14:paraId="7E76EED1" w14:textId="77777777" w:rsidR="004F2967" w:rsidRPr="00105C13" w:rsidRDefault="004F2967" w:rsidP="00B63857">
            <w:pPr>
              <w:numPr>
                <w:ilvl w:val="0"/>
                <w:numId w:val="20"/>
              </w:numPr>
              <w:rPr>
                <w:rFonts w:ascii="Arial" w:hAnsi="Arial" w:cs="Arial"/>
                <w:sz w:val="20"/>
                <w:szCs w:val="20"/>
              </w:rPr>
            </w:pPr>
            <w:r w:rsidRPr="00105C13">
              <w:rPr>
                <w:rFonts w:ascii="Arial" w:hAnsi="Arial" w:cs="Arial"/>
                <w:sz w:val="20"/>
                <w:szCs w:val="20"/>
                <w:lang w:val="en-US"/>
              </w:rPr>
              <w:t>Dundee - New annual Year 4 session in 2023 (approx. 4 hours).</w:t>
            </w:r>
          </w:p>
          <w:p w14:paraId="33B4C3B5" w14:textId="77777777" w:rsidR="004F2967" w:rsidRPr="00105C13" w:rsidRDefault="004F2967" w:rsidP="00B63857">
            <w:pPr>
              <w:rPr>
                <w:rFonts w:ascii="Arial" w:hAnsi="Arial" w:cs="Arial"/>
                <w:sz w:val="20"/>
                <w:szCs w:val="20"/>
              </w:rPr>
            </w:pPr>
          </w:p>
        </w:tc>
        <w:tc>
          <w:tcPr>
            <w:tcW w:w="6946" w:type="dxa"/>
          </w:tcPr>
          <w:p w14:paraId="38C4D34B" w14:textId="77777777" w:rsidR="004F2967" w:rsidRPr="00105C13" w:rsidRDefault="004F2967" w:rsidP="00B63857">
            <w:pPr>
              <w:rPr>
                <w:rFonts w:ascii="Arial" w:hAnsi="Arial" w:cs="Arial"/>
                <w:sz w:val="20"/>
                <w:szCs w:val="20"/>
              </w:rPr>
            </w:pPr>
            <w:r w:rsidRPr="00105C13">
              <w:rPr>
                <w:rFonts w:ascii="Arial" w:hAnsi="Arial" w:cs="Arial"/>
                <w:sz w:val="20"/>
                <w:szCs w:val="20"/>
                <w:lang w:val="en-US"/>
              </w:rPr>
              <w:t>Teaching content and method will be continually reviewed based on the agreed curriculum, student numbers and appropriate method of delivery.</w:t>
            </w:r>
            <w:r w:rsidRPr="00105C13">
              <w:rPr>
                <w:rFonts w:ascii="Arial" w:hAnsi="Arial" w:cs="Arial"/>
                <w:sz w:val="20"/>
                <w:szCs w:val="20"/>
              </w:rPr>
              <w:t> </w:t>
            </w:r>
          </w:p>
          <w:p w14:paraId="71EAA43B"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p w14:paraId="51AB7048" w14:textId="77777777" w:rsidR="004F2967" w:rsidRPr="00105C13" w:rsidRDefault="004F2967" w:rsidP="00B63857">
            <w:pPr>
              <w:rPr>
                <w:rFonts w:ascii="Arial" w:hAnsi="Arial" w:cs="Arial"/>
                <w:sz w:val="20"/>
                <w:szCs w:val="20"/>
              </w:rPr>
            </w:pPr>
            <w:r w:rsidRPr="00105C13">
              <w:rPr>
                <w:rFonts w:ascii="Arial" w:hAnsi="Arial" w:cs="Arial"/>
                <w:sz w:val="20"/>
                <w:szCs w:val="20"/>
                <w:lang w:val="en-US"/>
              </w:rPr>
              <w:t>The Scottish Government Infected Blood Oversight and Assurance Group are presently looking at the IBI recommendations.  Recommendation 7. Patient Safety: Blood Transfusions covers ‘bodies concerned with undergraduate and postgraduate training of people who intend to be working in the NHS’.  The recommendation relates to the adequacy of training, the measurement and definition of standards, and defined accountability.  This may in time lead to changes within the training activities currently delivered by SNBTS.</w:t>
            </w:r>
            <w:r w:rsidRPr="00105C13">
              <w:rPr>
                <w:rFonts w:ascii="Arial" w:hAnsi="Arial" w:cs="Arial"/>
                <w:sz w:val="20"/>
                <w:szCs w:val="20"/>
              </w:rPr>
              <w:t> </w:t>
            </w:r>
          </w:p>
          <w:p w14:paraId="38FF55F2" w14:textId="77777777" w:rsidR="004F2967" w:rsidRPr="00105C13" w:rsidRDefault="004F2967" w:rsidP="00B63857">
            <w:pPr>
              <w:rPr>
                <w:rFonts w:ascii="Arial" w:hAnsi="Arial" w:cs="Arial"/>
                <w:sz w:val="20"/>
                <w:szCs w:val="20"/>
              </w:rPr>
            </w:pPr>
          </w:p>
        </w:tc>
      </w:tr>
    </w:tbl>
    <w:p w14:paraId="3073F1FA" w14:textId="338AC67C" w:rsidR="00034AB3" w:rsidRDefault="00034AB3" w:rsidP="004F2967"/>
    <w:p w14:paraId="6DED5AC9" w14:textId="77777777" w:rsidR="00034AB3" w:rsidRDefault="00034AB3">
      <w:r>
        <w:br w:type="page"/>
      </w:r>
    </w:p>
    <w:p w14:paraId="7BC444A7" w14:textId="77777777" w:rsidR="004F2967" w:rsidRPr="004F2967" w:rsidRDefault="004F2967" w:rsidP="004F2967"/>
    <w:p w14:paraId="238A4FA7" w14:textId="433A4052" w:rsidR="004F2967" w:rsidRPr="002E7B3D" w:rsidRDefault="004F2967" w:rsidP="004F2967">
      <w:pPr>
        <w:pStyle w:val="Heading2"/>
        <w:rPr>
          <w:sz w:val="24"/>
          <w:szCs w:val="24"/>
        </w:rPr>
      </w:pPr>
      <w:bookmarkStart w:id="13" w:name="_Toc190962015"/>
      <w:r w:rsidRPr="002E7B3D">
        <w:rPr>
          <w:sz w:val="24"/>
          <w:szCs w:val="24"/>
        </w:rPr>
        <w:t>Appendix 2</w:t>
      </w:r>
      <w:r w:rsidR="002E7B3D">
        <w:rPr>
          <w:sz w:val="24"/>
          <w:szCs w:val="24"/>
        </w:rPr>
        <w:t>:</w:t>
      </w:r>
      <w:r w:rsidR="00C165E7">
        <w:rPr>
          <w:sz w:val="24"/>
          <w:szCs w:val="24"/>
        </w:rPr>
        <w:t xml:space="preserve"> </w:t>
      </w:r>
      <w:r w:rsidR="00C165E7" w:rsidRPr="00C165E7">
        <w:rPr>
          <w:sz w:val="24"/>
          <w:szCs w:val="24"/>
        </w:rPr>
        <w:t xml:space="preserve">Bids Evaluation and </w:t>
      </w:r>
      <w:r w:rsidR="00C165E7">
        <w:rPr>
          <w:sz w:val="24"/>
          <w:szCs w:val="24"/>
        </w:rPr>
        <w:t>A</w:t>
      </w:r>
      <w:r w:rsidR="00C165E7" w:rsidRPr="00C165E7">
        <w:rPr>
          <w:sz w:val="24"/>
          <w:szCs w:val="24"/>
        </w:rPr>
        <w:t xml:space="preserve">nticipated </w:t>
      </w:r>
      <w:r w:rsidR="00C165E7">
        <w:rPr>
          <w:sz w:val="24"/>
          <w:szCs w:val="24"/>
        </w:rPr>
        <w:t>B</w:t>
      </w:r>
      <w:r w:rsidR="00C165E7" w:rsidRPr="00C165E7">
        <w:rPr>
          <w:sz w:val="24"/>
          <w:szCs w:val="24"/>
        </w:rPr>
        <w:t>enefits</w:t>
      </w:r>
      <w:bookmarkEnd w:id="13"/>
    </w:p>
    <w:tbl>
      <w:tblPr>
        <w:tblStyle w:val="TableGrid"/>
        <w:tblW w:w="15924" w:type="dxa"/>
        <w:tblInd w:w="-856" w:type="dxa"/>
        <w:tblLook w:val="04A0" w:firstRow="1" w:lastRow="0" w:firstColumn="1" w:lastColumn="0" w:noHBand="0" w:noVBand="1"/>
      </w:tblPr>
      <w:tblGrid>
        <w:gridCol w:w="1985"/>
        <w:gridCol w:w="2977"/>
        <w:gridCol w:w="4678"/>
        <w:gridCol w:w="5245"/>
        <w:gridCol w:w="1039"/>
      </w:tblGrid>
      <w:tr w:rsidR="004F2967" w:rsidRPr="00105C13" w14:paraId="25FD1019" w14:textId="77777777" w:rsidTr="00B63857">
        <w:trPr>
          <w:trHeight w:val="645"/>
        </w:trPr>
        <w:tc>
          <w:tcPr>
            <w:tcW w:w="1985" w:type="dxa"/>
            <w:noWrap/>
            <w:hideMark/>
          </w:tcPr>
          <w:p w14:paraId="69E94317" w14:textId="77777777" w:rsidR="004F2967" w:rsidRPr="00105C13" w:rsidRDefault="004F2967" w:rsidP="00B63857">
            <w:pPr>
              <w:rPr>
                <w:rFonts w:ascii="Arial" w:hAnsi="Arial" w:cs="Arial"/>
                <w:color w:val="0070C0"/>
                <w:sz w:val="20"/>
                <w:szCs w:val="20"/>
              </w:rPr>
            </w:pPr>
            <w:r w:rsidRPr="00105C13">
              <w:rPr>
                <w:rFonts w:ascii="Arial" w:hAnsi="Arial" w:cs="Arial"/>
                <w:color w:val="0070C0"/>
                <w:sz w:val="20"/>
                <w:szCs w:val="20"/>
              </w:rPr>
              <w:t>Board</w:t>
            </w:r>
          </w:p>
        </w:tc>
        <w:tc>
          <w:tcPr>
            <w:tcW w:w="2977" w:type="dxa"/>
            <w:hideMark/>
          </w:tcPr>
          <w:p w14:paraId="34BFC669" w14:textId="77777777" w:rsidR="004F2967" w:rsidRPr="00105C13" w:rsidRDefault="004F2967" w:rsidP="00B63857">
            <w:pPr>
              <w:rPr>
                <w:rFonts w:ascii="Arial" w:hAnsi="Arial" w:cs="Arial"/>
                <w:color w:val="0070C0"/>
                <w:sz w:val="20"/>
                <w:szCs w:val="20"/>
              </w:rPr>
            </w:pPr>
            <w:r w:rsidRPr="00105C13">
              <w:rPr>
                <w:rFonts w:ascii="Arial" w:hAnsi="Arial" w:cs="Arial"/>
                <w:color w:val="0070C0"/>
                <w:sz w:val="20"/>
                <w:szCs w:val="20"/>
              </w:rPr>
              <w:t>Proposal/Item Description</w:t>
            </w:r>
          </w:p>
        </w:tc>
        <w:tc>
          <w:tcPr>
            <w:tcW w:w="4678" w:type="dxa"/>
            <w:hideMark/>
          </w:tcPr>
          <w:p w14:paraId="3C2B8A0E" w14:textId="77777777" w:rsidR="004F2967" w:rsidRPr="00105C13" w:rsidRDefault="004F2967" w:rsidP="00B63857">
            <w:pPr>
              <w:rPr>
                <w:rFonts w:ascii="Arial" w:hAnsi="Arial" w:cs="Arial"/>
                <w:color w:val="0070C0"/>
                <w:sz w:val="20"/>
                <w:szCs w:val="20"/>
              </w:rPr>
            </w:pPr>
            <w:r w:rsidRPr="00105C13">
              <w:rPr>
                <w:rFonts w:ascii="Arial" w:hAnsi="Arial" w:cs="Arial"/>
                <w:color w:val="0070C0"/>
                <w:sz w:val="20"/>
                <w:szCs w:val="20"/>
              </w:rPr>
              <w:t>Detail Results of Evaluation</w:t>
            </w:r>
          </w:p>
        </w:tc>
        <w:tc>
          <w:tcPr>
            <w:tcW w:w="5245" w:type="dxa"/>
            <w:hideMark/>
          </w:tcPr>
          <w:p w14:paraId="6D5C01BE" w14:textId="77777777" w:rsidR="004F2967" w:rsidRPr="00105C13" w:rsidRDefault="004F2967" w:rsidP="00B63857">
            <w:pPr>
              <w:rPr>
                <w:rFonts w:ascii="Arial" w:hAnsi="Arial" w:cs="Arial"/>
                <w:color w:val="0070C0"/>
                <w:sz w:val="20"/>
                <w:szCs w:val="20"/>
              </w:rPr>
            </w:pPr>
            <w:r w:rsidRPr="00105C13">
              <w:rPr>
                <w:rFonts w:ascii="Arial" w:hAnsi="Arial" w:cs="Arial"/>
                <w:color w:val="0070C0"/>
                <w:sz w:val="20"/>
                <w:szCs w:val="20"/>
              </w:rPr>
              <w:t>Anticipated Benefits</w:t>
            </w:r>
          </w:p>
        </w:tc>
        <w:tc>
          <w:tcPr>
            <w:tcW w:w="1039" w:type="dxa"/>
            <w:hideMark/>
          </w:tcPr>
          <w:p w14:paraId="7DBBBAE0" w14:textId="77777777" w:rsidR="004F2967" w:rsidRPr="00105C13" w:rsidRDefault="004F2967" w:rsidP="00B63857">
            <w:pPr>
              <w:rPr>
                <w:rFonts w:ascii="Arial" w:hAnsi="Arial" w:cs="Arial"/>
                <w:color w:val="0070C0"/>
                <w:sz w:val="20"/>
                <w:szCs w:val="20"/>
              </w:rPr>
            </w:pPr>
            <w:r w:rsidRPr="00105C13">
              <w:rPr>
                <w:rFonts w:ascii="Arial" w:hAnsi="Arial" w:cs="Arial"/>
                <w:color w:val="0070C0"/>
                <w:sz w:val="20"/>
                <w:szCs w:val="20"/>
              </w:rPr>
              <w:t xml:space="preserve">Achieved </w:t>
            </w:r>
            <w:r w:rsidRPr="00105C13">
              <w:rPr>
                <w:rFonts w:ascii="Arial" w:hAnsi="Arial" w:cs="Arial"/>
                <w:color w:val="0070C0"/>
                <w:sz w:val="20"/>
                <w:szCs w:val="20"/>
              </w:rPr>
              <w:br/>
              <w:t>(Y/N)</w:t>
            </w:r>
          </w:p>
        </w:tc>
      </w:tr>
      <w:tr w:rsidR="004F2967" w:rsidRPr="00105C13" w14:paraId="3689E6BE" w14:textId="77777777" w:rsidTr="00B63857">
        <w:trPr>
          <w:trHeight w:val="1215"/>
        </w:trPr>
        <w:tc>
          <w:tcPr>
            <w:tcW w:w="1985" w:type="dxa"/>
            <w:noWrap/>
            <w:hideMark/>
          </w:tcPr>
          <w:p w14:paraId="785F5822"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7CC5145F" w14:textId="77777777" w:rsidR="004F2967" w:rsidRPr="00105C13" w:rsidRDefault="004F2967" w:rsidP="00B63857">
            <w:pPr>
              <w:rPr>
                <w:rFonts w:ascii="Arial" w:hAnsi="Arial" w:cs="Arial"/>
                <w:sz w:val="20"/>
                <w:szCs w:val="20"/>
              </w:rPr>
            </w:pPr>
            <w:r w:rsidRPr="00105C13">
              <w:rPr>
                <w:rFonts w:ascii="Arial" w:hAnsi="Arial" w:cs="Arial"/>
                <w:sz w:val="20"/>
                <w:szCs w:val="20"/>
              </w:rPr>
              <w:t>CTF for psych</w:t>
            </w:r>
          </w:p>
        </w:tc>
        <w:tc>
          <w:tcPr>
            <w:tcW w:w="4678" w:type="dxa"/>
            <w:hideMark/>
          </w:tcPr>
          <w:p w14:paraId="2FAB82D0" w14:textId="77777777" w:rsidR="004F2967" w:rsidRPr="00105C13" w:rsidRDefault="004F2967" w:rsidP="00B63857">
            <w:pPr>
              <w:rPr>
                <w:rFonts w:ascii="Arial" w:hAnsi="Arial" w:cs="Arial"/>
                <w:sz w:val="20"/>
                <w:szCs w:val="20"/>
              </w:rPr>
            </w:pPr>
            <w:r w:rsidRPr="00105C13">
              <w:rPr>
                <w:rFonts w:ascii="Arial" w:hAnsi="Arial" w:cs="Arial"/>
                <w:sz w:val="20"/>
                <w:szCs w:val="20"/>
              </w:rPr>
              <w:t>Better organisation and delivery of teaching. Helped with capacity issues in the department.</w:t>
            </w:r>
          </w:p>
        </w:tc>
        <w:tc>
          <w:tcPr>
            <w:tcW w:w="5245" w:type="dxa"/>
            <w:hideMark/>
          </w:tcPr>
          <w:p w14:paraId="61C63A9B" w14:textId="77777777" w:rsidR="004F2967" w:rsidRPr="00105C13" w:rsidRDefault="004F2967" w:rsidP="00B63857">
            <w:pPr>
              <w:rPr>
                <w:rFonts w:ascii="Arial" w:hAnsi="Arial" w:cs="Arial"/>
                <w:sz w:val="20"/>
                <w:szCs w:val="20"/>
              </w:rPr>
            </w:pPr>
            <w:r w:rsidRPr="00105C13">
              <w:rPr>
                <w:rFonts w:ascii="Arial" w:hAnsi="Arial" w:cs="Arial"/>
                <w:sz w:val="20"/>
                <w:szCs w:val="20"/>
              </w:rPr>
              <w:t>Test of change as to how psychiatry undergraduate teaching is supported and delivered. Department and students felt this had been successful and plan is to submit bid for recurrent funding moving forwards.</w:t>
            </w:r>
          </w:p>
        </w:tc>
        <w:tc>
          <w:tcPr>
            <w:tcW w:w="1039" w:type="dxa"/>
            <w:noWrap/>
            <w:hideMark/>
          </w:tcPr>
          <w:p w14:paraId="0CC32C5F"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DCD1925" w14:textId="77777777" w:rsidTr="00B63857">
        <w:trPr>
          <w:trHeight w:val="975"/>
        </w:trPr>
        <w:tc>
          <w:tcPr>
            <w:tcW w:w="1985" w:type="dxa"/>
            <w:noWrap/>
            <w:hideMark/>
          </w:tcPr>
          <w:p w14:paraId="6365E3A2"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56DAAB2C" w14:textId="77777777" w:rsidR="004F2967" w:rsidRPr="00105C13" w:rsidRDefault="004F2967" w:rsidP="00B63857">
            <w:pPr>
              <w:rPr>
                <w:rFonts w:ascii="Arial" w:hAnsi="Arial" w:cs="Arial"/>
                <w:sz w:val="20"/>
                <w:szCs w:val="20"/>
              </w:rPr>
            </w:pPr>
            <w:r w:rsidRPr="00105C13">
              <w:rPr>
                <w:rFonts w:ascii="Arial" w:hAnsi="Arial" w:cs="Arial"/>
                <w:sz w:val="20"/>
                <w:szCs w:val="20"/>
              </w:rPr>
              <w:t>ADME Undergraduate Medical Education</w:t>
            </w:r>
          </w:p>
        </w:tc>
        <w:tc>
          <w:tcPr>
            <w:tcW w:w="4678" w:type="dxa"/>
            <w:hideMark/>
          </w:tcPr>
          <w:p w14:paraId="1DE5915A" w14:textId="77777777" w:rsidR="004F2967" w:rsidRPr="00105C13" w:rsidRDefault="004F2967" w:rsidP="00B63857">
            <w:pPr>
              <w:rPr>
                <w:rFonts w:ascii="Arial" w:hAnsi="Arial" w:cs="Arial"/>
                <w:sz w:val="20"/>
                <w:szCs w:val="20"/>
              </w:rPr>
            </w:pPr>
            <w:r w:rsidRPr="00105C13">
              <w:rPr>
                <w:rFonts w:ascii="Arial" w:hAnsi="Arial" w:cs="Arial"/>
                <w:sz w:val="20"/>
                <w:szCs w:val="20"/>
              </w:rPr>
              <w:t>ADME Undergraduate postholder has dedicated time to support and develop medical student teaching</w:t>
            </w:r>
          </w:p>
        </w:tc>
        <w:tc>
          <w:tcPr>
            <w:tcW w:w="5245" w:type="dxa"/>
            <w:hideMark/>
          </w:tcPr>
          <w:p w14:paraId="0B05DF6C"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Senior consultant in post </w:t>
            </w:r>
            <w:proofErr w:type="spellStart"/>
            <w:r w:rsidRPr="00105C13">
              <w:rPr>
                <w:rFonts w:ascii="Arial" w:hAnsi="Arial" w:cs="Arial"/>
                <w:sz w:val="20"/>
                <w:szCs w:val="20"/>
              </w:rPr>
              <w:t>providied</w:t>
            </w:r>
            <w:proofErr w:type="spellEnd"/>
            <w:r w:rsidRPr="00105C13">
              <w:rPr>
                <w:rFonts w:ascii="Arial" w:hAnsi="Arial" w:cs="Arial"/>
                <w:sz w:val="20"/>
                <w:szCs w:val="20"/>
              </w:rPr>
              <w:t xml:space="preserve"> with dedicated time to offer more support to medical student teaching.  Feedback has demonstrated that the students have benefited from this.</w:t>
            </w:r>
          </w:p>
        </w:tc>
        <w:tc>
          <w:tcPr>
            <w:tcW w:w="1039" w:type="dxa"/>
            <w:noWrap/>
            <w:hideMark/>
          </w:tcPr>
          <w:p w14:paraId="7B58EEC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AED2DF0" w14:textId="77777777" w:rsidTr="00B63857">
        <w:trPr>
          <w:trHeight w:val="1215"/>
        </w:trPr>
        <w:tc>
          <w:tcPr>
            <w:tcW w:w="1985" w:type="dxa"/>
            <w:noWrap/>
            <w:hideMark/>
          </w:tcPr>
          <w:p w14:paraId="604A539E"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1E76B090" w14:textId="77777777" w:rsidR="004F2967" w:rsidRPr="00105C13" w:rsidRDefault="004F2967" w:rsidP="00B63857">
            <w:pPr>
              <w:rPr>
                <w:rFonts w:ascii="Arial" w:hAnsi="Arial" w:cs="Arial"/>
                <w:sz w:val="20"/>
                <w:szCs w:val="20"/>
              </w:rPr>
            </w:pPr>
            <w:r w:rsidRPr="00105C13">
              <w:rPr>
                <w:rFonts w:ascii="Arial" w:hAnsi="Arial" w:cs="Arial"/>
                <w:sz w:val="20"/>
                <w:szCs w:val="20"/>
              </w:rPr>
              <w:t>Anaesthetic Specialty Dr Session</w:t>
            </w:r>
          </w:p>
        </w:tc>
        <w:tc>
          <w:tcPr>
            <w:tcW w:w="4678" w:type="dxa"/>
            <w:hideMark/>
          </w:tcPr>
          <w:p w14:paraId="4A6047D3" w14:textId="77777777" w:rsidR="004F2967" w:rsidRPr="00105C13" w:rsidRDefault="004F2967" w:rsidP="00B63857">
            <w:pPr>
              <w:rPr>
                <w:rFonts w:ascii="Arial" w:hAnsi="Arial" w:cs="Arial"/>
                <w:sz w:val="20"/>
                <w:szCs w:val="20"/>
              </w:rPr>
            </w:pPr>
            <w:r w:rsidRPr="00105C13">
              <w:rPr>
                <w:rFonts w:ascii="Arial" w:hAnsi="Arial" w:cs="Arial"/>
                <w:sz w:val="20"/>
                <w:szCs w:val="20"/>
              </w:rPr>
              <w:t>Students rate their anaesthetics and ICU experience highly.</w:t>
            </w:r>
          </w:p>
        </w:tc>
        <w:tc>
          <w:tcPr>
            <w:tcW w:w="5245" w:type="dxa"/>
            <w:hideMark/>
          </w:tcPr>
          <w:p w14:paraId="6AB03660" w14:textId="77777777" w:rsidR="004F2967" w:rsidRPr="00105C13" w:rsidRDefault="004F2967" w:rsidP="00B63857">
            <w:pPr>
              <w:rPr>
                <w:rFonts w:ascii="Arial" w:hAnsi="Arial" w:cs="Arial"/>
                <w:sz w:val="20"/>
                <w:szCs w:val="20"/>
              </w:rPr>
            </w:pPr>
            <w:r w:rsidRPr="00105C13">
              <w:rPr>
                <w:rFonts w:ascii="Arial" w:hAnsi="Arial" w:cs="Arial"/>
                <w:sz w:val="20"/>
                <w:szCs w:val="20"/>
              </w:rPr>
              <w:t>Will allow planning and delivery of teaching to be job planned to support the specialty dr who is essentially doing this in his own time.  Supported time should ensure ongoing quality in the delivery of this placement.</w:t>
            </w:r>
          </w:p>
        </w:tc>
        <w:tc>
          <w:tcPr>
            <w:tcW w:w="1039" w:type="dxa"/>
            <w:noWrap/>
            <w:hideMark/>
          </w:tcPr>
          <w:p w14:paraId="05230115"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12A2FC9" w14:textId="77777777" w:rsidTr="00B63857">
        <w:trPr>
          <w:trHeight w:val="2175"/>
        </w:trPr>
        <w:tc>
          <w:tcPr>
            <w:tcW w:w="1985" w:type="dxa"/>
            <w:noWrap/>
            <w:hideMark/>
          </w:tcPr>
          <w:p w14:paraId="68082993"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1C2FE0FE" w14:textId="77777777" w:rsidR="004F2967" w:rsidRPr="00105C13" w:rsidRDefault="004F2967" w:rsidP="00B63857">
            <w:pPr>
              <w:rPr>
                <w:rFonts w:ascii="Arial" w:hAnsi="Arial" w:cs="Arial"/>
                <w:sz w:val="20"/>
                <w:szCs w:val="20"/>
              </w:rPr>
            </w:pPr>
            <w:r w:rsidRPr="00105C13">
              <w:rPr>
                <w:rFonts w:ascii="Arial" w:hAnsi="Arial" w:cs="Arial"/>
                <w:sz w:val="20"/>
                <w:szCs w:val="20"/>
              </w:rPr>
              <w:t>Active Travel Officer</w:t>
            </w:r>
          </w:p>
        </w:tc>
        <w:tc>
          <w:tcPr>
            <w:tcW w:w="4678" w:type="dxa"/>
            <w:hideMark/>
          </w:tcPr>
          <w:p w14:paraId="73D73C06" w14:textId="77777777" w:rsidR="004F2967" w:rsidRPr="00105C13" w:rsidRDefault="004F2967" w:rsidP="00B63857">
            <w:pPr>
              <w:rPr>
                <w:rFonts w:ascii="Arial" w:hAnsi="Arial" w:cs="Arial"/>
                <w:sz w:val="20"/>
                <w:szCs w:val="20"/>
              </w:rPr>
            </w:pPr>
            <w:r w:rsidRPr="00105C13">
              <w:rPr>
                <w:rFonts w:ascii="Arial" w:hAnsi="Arial" w:cs="Arial"/>
                <w:sz w:val="20"/>
                <w:szCs w:val="20"/>
              </w:rPr>
              <w:t>Many students do not have any means of transport when they arrive for placement, so appreciate the loan of bikes to allow them to travel in the region.  They understand the need for a comprehensive induction and the ability to use the equipment safely.</w:t>
            </w:r>
          </w:p>
        </w:tc>
        <w:tc>
          <w:tcPr>
            <w:tcW w:w="5245" w:type="dxa"/>
            <w:hideMark/>
          </w:tcPr>
          <w:p w14:paraId="2326A486" w14:textId="77777777" w:rsidR="004F2967" w:rsidRPr="00105C13" w:rsidRDefault="004F2967" w:rsidP="00B63857">
            <w:pPr>
              <w:rPr>
                <w:rFonts w:ascii="Arial" w:hAnsi="Arial" w:cs="Arial"/>
                <w:sz w:val="20"/>
                <w:szCs w:val="20"/>
              </w:rPr>
            </w:pPr>
            <w:r w:rsidRPr="00105C13">
              <w:rPr>
                <w:rFonts w:ascii="Arial" w:hAnsi="Arial" w:cs="Arial"/>
                <w:sz w:val="20"/>
                <w:szCs w:val="20"/>
              </w:rPr>
              <w:t>Supports students to participate in active travel while on placement.  This supports mental and physical wellbeing and also offers alternative transport in a rural area where public transport options are often limited.</w:t>
            </w:r>
          </w:p>
        </w:tc>
        <w:tc>
          <w:tcPr>
            <w:tcW w:w="1039" w:type="dxa"/>
            <w:noWrap/>
            <w:hideMark/>
          </w:tcPr>
          <w:p w14:paraId="1C82635A"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CF2ED62" w14:textId="77777777" w:rsidTr="00B63857">
        <w:trPr>
          <w:trHeight w:val="1455"/>
        </w:trPr>
        <w:tc>
          <w:tcPr>
            <w:tcW w:w="1985" w:type="dxa"/>
            <w:noWrap/>
            <w:hideMark/>
          </w:tcPr>
          <w:p w14:paraId="5A7825C8"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4E4E5BD9" w14:textId="77777777" w:rsidR="004F2967" w:rsidRPr="00105C13" w:rsidRDefault="004F2967" w:rsidP="00B63857">
            <w:pPr>
              <w:rPr>
                <w:rFonts w:ascii="Arial" w:hAnsi="Arial" w:cs="Arial"/>
                <w:sz w:val="20"/>
                <w:szCs w:val="20"/>
              </w:rPr>
            </w:pPr>
            <w:r w:rsidRPr="00105C13">
              <w:rPr>
                <w:rFonts w:ascii="Arial" w:hAnsi="Arial" w:cs="Arial"/>
                <w:sz w:val="20"/>
                <w:szCs w:val="20"/>
              </w:rPr>
              <w:t>CTF Medicine</w:t>
            </w:r>
          </w:p>
        </w:tc>
        <w:tc>
          <w:tcPr>
            <w:tcW w:w="4678" w:type="dxa"/>
            <w:hideMark/>
          </w:tcPr>
          <w:p w14:paraId="2F2666C7"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Student feedback indicates that they receive an excellent experience while on placement with D&amp;G - Glasgow 3rd and 4th year medicine placements rank as the best in the </w:t>
            </w:r>
            <w:proofErr w:type="spellStart"/>
            <w:r w:rsidRPr="00105C13">
              <w:rPr>
                <w:rFonts w:ascii="Arial" w:hAnsi="Arial" w:cs="Arial"/>
                <w:sz w:val="20"/>
                <w:szCs w:val="20"/>
              </w:rPr>
              <w:t>WoS</w:t>
            </w:r>
            <w:proofErr w:type="spellEnd"/>
            <w:r w:rsidRPr="00105C13">
              <w:rPr>
                <w:rFonts w:ascii="Arial" w:hAnsi="Arial" w:cs="Arial"/>
                <w:sz w:val="20"/>
                <w:szCs w:val="20"/>
              </w:rPr>
              <w:t>.</w:t>
            </w:r>
          </w:p>
        </w:tc>
        <w:tc>
          <w:tcPr>
            <w:tcW w:w="5245" w:type="dxa"/>
            <w:hideMark/>
          </w:tcPr>
          <w:p w14:paraId="6F41BD0D" w14:textId="77777777" w:rsidR="004F2967" w:rsidRPr="00105C13" w:rsidRDefault="004F2967" w:rsidP="00B63857">
            <w:pPr>
              <w:rPr>
                <w:rFonts w:ascii="Arial" w:hAnsi="Arial" w:cs="Arial"/>
                <w:sz w:val="20"/>
                <w:szCs w:val="20"/>
              </w:rPr>
            </w:pPr>
            <w:r w:rsidRPr="00105C13">
              <w:rPr>
                <w:rFonts w:ascii="Arial" w:hAnsi="Arial" w:cs="Arial"/>
                <w:sz w:val="20"/>
                <w:szCs w:val="20"/>
              </w:rPr>
              <w:t>Allow postholder appropriate time to plan and deliver undergrad curriculum</w:t>
            </w:r>
          </w:p>
        </w:tc>
        <w:tc>
          <w:tcPr>
            <w:tcW w:w="1039" w:type="dxa"/>
            <w:noWrap/>
            <w:hideMark/>
          </w:tcPr>
          <w:p w14:paraId="47FE96FB"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07B4614" w14:textId="77777777" w:rsidTr="00B63857">
        <w:trPr>
          <w:trHeight w:val="975"/>
        </w:trPr>
        <w:tc>
          <w:tcPr>
            <w:tcW w:w="1985" w:type="dxa"/>
            <w:noWrap/>
            <w:hideMark/>
          </w:tcPr>
          <w:p w14:paraId="5E89860B"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Dumfries &amp; Galloway</w:t>
            </w:r>
          </w:p>
        </w:tc>
        <w:tc>
          <w:tcPr>
            <w:tcW w:w="2977" w:type="dxa"/>
            <w:hideMark/>
          </w:tcPr>
          <w:p w14:paraId="5CE82BBC" w14:textId="77777777" w:rsidR="004F2967" w:rsidRPr="00105C13" w:rsidRDefault="004F2967" w:rsidP="00B63857">
            <w:pPr>
              <w:rPr>
                <w:rFonts w:ascii="Arial" w:hAnsi="Arial" w:cs="Arial"/>
                <w:sz w:val="20"/>
                <w:szCs w:val="20"/>
              </w:rPr>
            </w:pPr>
            <w:r w:rsidRPr="00105C13">
              <w:rPr>
                <w:rFonts w:ascii="Arial" w:hAnsi="Arial" w:cs="Arial"/>
                <w:sz w:val="20"/>
                <w:szCs w:val="20"/>
              </w:rPr>
              <w:t>Undergraduate admin assistant</w:t>
            </w:r>
          </w:p>
        </w:tc>
        <w:tc>
          <w:tcPr>
            <w:tcW w:w="4678" w:type="dxa"/>
            <w:hideMark/>
          </w:tcPr>
          <w:p w14:paraId="51E2C009" w14:textId="77777777" w:rsidR="004F2967" w:rsidRPr="00105C13" w:rsidRDefault="004F2967" w:rsidP="00B63857">
            <w:pPr>
              <w:rPr>
                <w:rFonts w:ascii="Arial" w:hAnsi="Arial" w:cs="Arial"/>
                <w:sz w:val="20"/>
                <w:szCs w:val="20"/>
              </w:rPr>
            </w:pPr>
            <w:r w:rsidRPr="00105C13">
              <w:rPr>
                <w:rFonts w:ascii="Arial" w:hAnsi="Arial" w:cs="Arial"/>
                <w:sz w:val="20"/>
                <w:szCs w:val="20"/>
              </w:rPr>
              <w:t>Students appreciate the pre-arrival information and induction programme delivered by the admin assistant.</w:t>
            </w:r>
          </w:p>
        </w:tc>
        <w:tc>
          <w:tcPr>
            <w:tcW w:w="5245" w:type="dxa"/>
            <w:hideMark/>
          </w:tcPr>
          <w:p w14:paraId="02EDF2F6" w14:textId="77777777" w:rsidR="004F2967" w:rsidRPr="00105C13" w:rsidRDefault="004F2967" w:rsidP="00B63857">
            <w:pPr>
              <w:rPr>
                <w:rFonts w:ascii="Arial" w:hAnsi="Arial" w:cs="Arial"/>
                <w:sz w:val="20"/>
                <w:szCs w:val="20"/>
              </w:rPr>
            </w:pPr>
            <w:r w:rsidRPr="00105C13">
              <w:rPr>
                <w:rFonts w:ascii="Arial" w:hAnsi="Arial" w:cs="Arial"/>
                <w:sz w:val="20"/>
                <w:szCs w:val="20"/>
              </w:rPr>
              <w:t>Allows sufficient time to provide quality administrative support across UG medical education.</w:t>
            </w:r>
          </w:p>
        </w:tc>
        <w:tc>
          <w:tcPr>
            <w:tcW w:w="1039" w:type="dxa"/>
            <w:noWrap/>
            <w:hideMark/>
          </w:tcPr>
          <w:p w14:paraId="7D8E8B1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574B9B8" w14:textId="77777777" w:rsidTr="00B63857">
        <w:trPr>
          <w:trHeight w:val="975"/>
        </w:trPr>
        <w:tc>
          <w:tcPr>
            <w:tcW w:w="1985" w:type="dxa"/>
            <w:noWrap/>
            <w:hideMark/>
          </w:tcPr>
          <w:p w14:paraId="743C51BE"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4918D61E" w14:textId="77777777" w:rsidR="004F2967" w:rsidRPr="00105C13" w:rsidRDefault="004F2967" w:rsidP="00B63857">
            <w:pPr>
              <w:rPr>
                <w:rFonts w:ascii="Arial" w:hAnsi="Arial" w:cs="Arial"/>
                <w:sz w:val="20"/>
                <w:szCs w:val="20"/>
              </w:rPr>
            </w:pPr>
            <w:r w:rsidRPr="00105C13">
              <w:rPr>
                <w:rFonts w:ascii="Arial" w:hAnsi="Arial" w:cs="Arial"/>
                <w:sz w:val="20"/>
                <w:szCs w:val="20"/>
              </w:rPr>
              <w:t>Doctors Mess Contribution</w:t>
            </w:r>
          </w:p>
        </w:tc>
        <w:tc>
          <w:tcPr>
            <w:tcW w:w="4678" w:type="dxa"/>
            <w:hideMark/>
          </w:tcPr>
          <w:p w14:paraId="58DB0C8C" w14:textId="77777777" w:rsidR="004F2967" w:rsidRPr="00105C13" w:rsidRDefault="004F2967" w:rsidP="00B63857">
            <w:pPr>
              <w:rPr>
                <w:rFonts w:ascii="Arial" w:hAnsi="Arial" w:cs="Arial"/>
                <w:sz w:val="20"/>
                <w:szCs w:val="20"/>
              </w:rPr>
            </w:pPr>
            <w:r w:rsidRPr="00105C13">
              <w:rPr>
                <w:rFonts w:ascii="Arial" w:hAnsi="Arial" w:cs="Arial"/>
                <w:sz w:val="20"/>
                <w:szCs w:val="20"/>
              </w:rPr>
              <w:t>Students have reported that they appreciate being able to use the facilities and supplies in the mess</w:t>
            </w:r>
          </w:p>
        </w:tc>
        <w:tc>
          <w:tcPr>
            <w:tcW w:w="5245" w:type="dxa"/>
            <w:hideMark/>
          </w:tcPr>
          <w:p w14:paraId="667D33EB"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Allows students to spend time with the medical staff </w:t>
            </w:r>
            <w:proofErr w:type="spellStart"/>
            <w:r w:rsidRPr="00105C13">
              <w:rPr>
                <w:rFonts w:ascii="Arial" w:hAnsi="Arial" w:cs="Arial"/>
                <w:sz w:val="20"/>
                <w:szCs w:val="20"/>
              </w:rPr>
              <w:t>outwith</w:t>
            </w:r>
            <w:proofErr w:type="spellEnd"/>
            <w:r w:rsidRPr="00105C13">
              <w:rPr>
                <w:rFonts w:ascii="Arial" w:hAnsi="Arial" w:cs="Arial"/>
                <w:sz w:val="20"/>
                <w:szCs w:val="20"/>
              </w:rPr>
              <w:t xml:space="preserve"> clinical areas.  Provides access to refreshments and snacks when they are working in the library or the education centre.</w:t>
            </w:r>
          </w:p>
        </w:tc>
        <w:tc>
          <w:tcPr>
            <w:tcW w:w="1039" w:type="dxa"/>
            <w:noWrap/>
            <w:hideMark/>
          </w:tcPr>
          <w:p w14:paraId="6C3DAF23"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8C6CE62" w14:textId="77777777" w:rsidTr="00B63857">
        <w:trPr>
          <w:trHeight w:val="975"/>
        </w:trPr>
        <w:tc>
          <w:tcPr>
            <w:tcW w:w="1985" w:type="dxa"/>
            <w:noWrap/>
            <w:hideMark/>
          </w:tcPr>
          <w:p w14:paraId="3A057FD1"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000542B5" w14:textId="77777777" w:rsidR="004F2967" w:rsidRPr="00105C13" w:rsidRDefault="004F2967" w:rsidP="00B63857">
            <w:pPr>
              <w:rPr>
                <w:rFonts w:ascii="Arial" w:hAnsi="Arial" w:cs="Arial"/>
                <w:sz w:val="20"/>
                <w:szCs w:val="20"/>
              </w:rPr>
            </w:pPr>
            <w:r w:rsidRPr="00105C13">
              <w:rPr>
                <w:rFonts w:ascii="Arial" w:hAnsi="Arial" w:cs="Arial"/>
                <w:sz w:val="20"/>
                <w:szCs w:val="20"/>
              </w:rPr>
              <w:t>Catheter Trainer</w:t>
            </w:r>
          </w:p>
        </w:tc>
        <w:tc>
          <w:tcPr>
            <w:tcW w:w="4678" w:type="dxa"/>
            <w:hideMark/>
          </w:tcPr>
          <w:p w14:paraId="64DCBBB2" w14:textId="77777777" w:rsidR="004F2967" w:rsidRPr="00105C13" w:rsidRDefault="004F2967" w:rsidP="00B63857">
            <w:pPr>
              <w:rPr>
                <w:rFonts w:ascii="Arial" w:hAnsi="Arial" w:cs="Arial"/>
                <w:sz w:val="20"/>
                <w:szCs w:val="20"/>
              </w:rPr>
            </w:pPr>
            <w:r w:rsidRPr="00105C13">
              <w:rPr>
                <w:rFonts w:ascii="Arial" w:hAnsi="Arial" w:cs="Arial"/>
                <w:sz w:val="20"/>
                <w:szCs w:val="20"/>
              </w:rPr>
              <w:t>Student feedback indicates that they receive an excellent experience while on placement with D&amp;G.</w:t>
            </w:r>
          </w:p>
        </w:tc>
        <w:tc>
          <w:tcPr>
            <w:tcW w:w="5245" w:type="dxa"/>
            <w:noWrap/>
            <w:hideMark/>
          </w:tcPr>
          <w:p w14:paraId="03198060" w14:textId="77777777" w:rsidR="004F2967" w:rsidRPr="00105C13" w:rsidRDefault="004F2967" w:rsidP="00B63857">
            <w:pPr>
              <w:rPr>
                <w:rFonts w:ascii="Arial" w:hAnsi="Arial" w:cs="Arial"/>
                <w:sz w:val="20"/>
                <w:szCs w:val="20"/>
              </w:rPr>
            </w:pPr>
            <w:r w:rsidRPr="00105C13">
              <w:rPr>
                <w:rFonts w:ascii="Arial" w:hAnsi="Arial" w:cs="Arial"/>
                <w:sz w:val="20"/>
                <w:szCs w:val="20"/>
              </w:rPr>
              <w:t>Ensure appropriate equipment is available to deliver teaching.</w:t>
            </w:r>
          </w:p>
        </w:tc>
        <w:tc>
          <w:tcPr>
            <w:tcW w:w="1039" w:type="dxa"/>
            <w:noWrap/>
            <w:hideMark/>
          </w:tcPr>
          <w:p w14:paraId="045E82A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716C529" w14:textId="77777777" w:rsidTr="00B63857">
        <w:trPr>
          <w:trHeight w:val="975"/>
        </w:trPr>
        <w:tc>
          <w:tcPr>
            <w:tcW w:w="1985" w:type="dxa"/>
            <w:noWrap/>
            <w:hideMark/>
          </w:tcPr>
          <w:p w14:paraId="3DE8594A"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15B63251" w14:textId="77777777" w:rsidR="004F2967" w:rsidRPr="00105C13" w:rsidRDefault="004F2967" w:rsidP="00B63857">
            <w:pPr>
              <w:rPr>
                <w:rFonts w:ascii="Arial" w:hAnsi="Arial" w:cs="Arial"/>
                <w:sz w:val="20"/>
                <w:szCs w:val="20"/>
              </w:rPr>
            </w:pPr>
            <w:r w:rsidRPr="00105C13">
              <w:rPr>
                <w:rFonts w:ascii="Arial" w:hAnsi="Arial" w:cs="Arial"/>
                <w:sz w:val="20"/>
                <w:szCs w:val="20"/>
              </w:rPr>
              <w:t>Ophthalmoscope/Otoscope</w:t>
            </w:r>
          </w:p>
        </w:tc>
        <w:tc>
          <w:tcPr>
            <w:tcW w:w="4678" w:type="dxa"/>
            <w:hideMark/>
          </w:tcPr>
          <w:p w14:paraId="09B51D61" w14:textId="77777777" w:rsidR="004F2967" w:rsidRPr="00105C13" w:rsidRDefault="004F2967" w:rsidP="00B63857">
            <w:pPr>
              <w:rPr>
                <w:rFonts w:ascii="Arial" w:hAnsi="Arial" w:cs="Arial"/>
                <w:sz w:val="20"/>
                <w:szCs w:val="20"/>
              </w:rPr>
            </w:pPr>
            <w:r w:rsidRPr="00105C13">
              <w:rPr>
                <w:rFonts w:ascii="Arial" w:hAnsi="Arial" w:cs="Arial"/>
                <w:sz w:val="20"/>
                <w:szCs w:val="20"/>
              </w:rPr>
              <w:t>Student feedback indicates that they receive an excellent experience while on placement with D&amp;G.</w:t>
            </w:r>
          </w:p>
        </w:tc>
        <w:tc>
          <w:tcPr>
            <w:tcW w:w="5245" w:type="dxa"/>
            <w:noWrap/>
            <w:hideMark/>
          </w:tcPr>
          <w:p w14:paraId="0434BE73" w14:textId="77777777" w:rsidR="004F2967" w:rsidRPr="00105C13" w:rsidRDefault="004F2967" w:rsidP="00B63857">
            <w:pPr>
              <w:rPr>
                <w:rFonts w:ascii="Arial" w:hAnsi="Arial" w:cs="Arial"/>
                <w:sz w:val="20"/>
                <w:szCs w:val="20"/>
              </w:rPr>
            </w:pPr>
            <w:r w:rsidRPr="00105C13">
              <w:rPr>
                <w:rFonts w:ascii="Arial" w:hAnsi="Arial" w:cs="Arial"/>
                <w:sz w:val="20"/>
                <w:szCs w:val="20"/>
              </w:rPr>
              <w:t>Ensure appropriate equipment is available to deliver teaching.</w:t>
            </w:r>
          </w:p>
        </w:tc>
        <w:tc>
          <w:tcPr>
            <w:tcW w:w="1039" w:type="dxa"/>
            <w:noWrap/>
            <w:hideMark/>
          </w:tcPr>
          <w:p w14:paraId="767AFBB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E876AB3" w14:textId="77777777" w:rsidTr="00B63857">
        <w:trPr>
          <w:trHeight w:val="975"/>
        </w:trPr>
        <w:tc>
          <w:tcPr>
            <w:tcW w:w="1985" w:type="dxa"/>
            <w:noWrap/>
            <w:hideMark/>
          </w:tcPr>
          <w:p w14:paraId="6F96AC81"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0264BF50" w14:textId="77777777" w:rsidR="004F2967" w:rsidRPr="00105C13" w:rsidRDefault="004F2967" w:rsidP="00B63857">
            <w:pPr>
              <w:rPr>
                <w:rFonts w:ascii="Arial" w:hAnsi="Arial" w:cs="Arial"/>
                <w:sz w:val="20"/>
                <w:szCs w:val="20"/>
              </w:rPr>
            </w:pPr>
            <w:r w:rsidRPr="00105C13">
              <w:rPr>
                <w:rFonts w:ascii="Arial" w:hAnsi="Arial" w:cs="Arial"/>
                <w:sz w:val="20"/>
                <w:szCs w:val="20"/>
              </w:rPr>
              <w:t>Laparoscopic Trainer</w:t>
            </w:r>
          </w:p>
        </w:tc>
        <w:tc>
          <w:tcPr>
            <w:tcW w:w="4678" w:type="dxa"/>
            <w:hideMark/>
          </w:tcPr>
          <w:p w14:paraId="6E0C09A5" w14:textId="77777777" w:rsidR="004F2967" w:rsidRPr="00105C13" w:rsidRDefault="004F2967" w:rsidP="00B63857">
            <w:pPr>
              <w:rPr>
                <w:rFonts w:ascii="Arial" w:hAnsi="Arial" w:cs="Arial"/>
                <w:sz w:val="20"/>
                <w:szCs w:val="20"/>
              </w:rPr>
            </w:pPr>
            <w:r w:rsidRPr="00105C13">
              <w:rPr>
                <w:rFonts w:ascii="Arial" w:hAnsi="Arial" w:cs="Arial"/>
                <w:sz w:val="20"/>
                <w:szCs w:val="20"/>
              </w:rPr>
              <w:t>Student feedback indicates that they receive an excellent experience while on placement with D&amp;G.</w:t>
            </w:r>
          </w:p>
        </w:tc>
        <w:tc>
          <w:tcPr>
            <w:tcW w:w="5245" w:type="dxa"/>
            <w:hideMark/>
          </w:tcPr>
          <w:p w14:paraId="5EDAF7E0" w14:textId="77777777" w:rsidR="004F2967" w:rsidRPr="00105C13" w:rsidRDefault="004F2967" w:rsidP="00B63857">
            <w:pPr>
              <w:rPr>
                <w:rFonts w:ascii="Arial" w:hAnsi="Arial" w:cs="Arial"/>
                <w:sz w:val="20"/>
                <w:szCs w:val="20"/>
              </w:rPr>
            </w:pPr>
            <w:r w:rsidRPr="00105C13">
              <w:rPr>
                <w:rFonts w:ascii="Arial" w:hAnsi="Arial" w:cs="Arial"/>
                <w:sz w:val="20"/>
                <w:szCs w:val="20"/>
              </w:rPr>
              <w:t>Allow students to opportunity to experience laparoscopic surgery via the trainer.</w:t>
            </w:r>
          </w:p>
        </w:tc>
        <w:tc>
          <w:tcPr>
            <w:tcW w:w="1039" w:type="dxa"/>
            <w:noWrap/>
            <w:hideMark/>
          </w:tcPr>
          <w:p w14:paraId="116443BD"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F926C9F" w14:textId="77777777" w:rsidTr="00B63857">
        <w:trPr>
          <w:trHeight w:val="975"/>
        </w:trPr>
        <w:tc>
          <w:tcPr>
            <w:tcW w:w="1985" w:type="dxa"/>
            <w:noWrap/>
            <w:hideMark/>
          </w:tcPr>
          <w:p w14:paraId="3C1521FB"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11C56291" w14:textId="77777777" w:rsidR="004F2967" w:rsidRPr="00105C13" w:rsidRDefault="004F2967" w:rsidP="00B63857">
            <w:pPr>
              <w:rPr>
                <w:rFonts w:ascii="Arial" w:hAnsi="Arial" w:cs="Arial"/>
                <w:sz w:val="20"/>
                <w:szCs w:val="20"/>
              </w:rPr>
            </w:pPr>
            <w:proofErr w:type="spellStart"/>
            <w:r w:rsidRPr="00105C13">
              <w:rPr>
                <w:rFonts w:ascii="Arial" w:hAnsi="Arial" w:cs="Arial"/>
                <w:sz w:val="20"/>
                <w:szCs w:val="20"/>
              </w:rPr>
              <w:t>Ipad</w:t>
            </w:r>
            <w:proofErr w:type="spellEnd"/>
          </w:p>
        </w:tc>
        <w:tc>
          <w:tcPr>
            <w:tcW w:w="4678" w:type="dxa"/>
            <w:hideMark/>
          </w:tcPr>
          <w:p w14:paraId="5C6319FC" w14:textId="77777777" w:rsidR="004F2967" w:rsidRPr="00105C13" w:rsidRDefault="004F2967" w:rsidP="00B63857">
            <w:pPr>
              <w:rPr>
                <w:rFonts w:ascii="Arial" w:hAnsi="Arial" w:cs="Arial"/>
                <w:sz w:val="20"/>
                <w:szCs w:val="20"/>
              </w:rPr>
            </w:pPr>
            <w:r w:rsidRPr="00105C13">
              <w:rPr>
                <w:rFonts w:ascii="Arial" w:hAnsi="Arial" w:cs="Arial"/>
                <w:sz w:val="20"/>
                <w:szCs w:val="20"/>
              </w:rPr>
              <w:t>Student feedback indicates that they receive an excellent experience while on placement with D&amp;G.</w:t>
            </w:r>
          </w:p>
        </w:tc>
        <w:tc>
          <w:tcPr>
            <w:tcW w:w="5245" w:type="dxa"/>
            <w:noWrap/>
            <w:hideMark/>
          </w:tcPr>
          <w:p w14:paraId="60E8B30F" w14:textId="77777777" w:rsidR="004F2967" w:rsidRPr="00105C13" w:rsidRDefault="004F2967" w:rsidP="00B63857">
            <w:pPr>
              <w:rPr>
                <w:rFonts w:ascii="Arial" w:hAnsi="Arial" w:cs="Arial"/>
                <w:sz w:val="20"/>
                <w:szCs w:val="20"/>
              </w:rPr>
            </w:pPr>
            <w:r w:rsidRPr="00105C13">
              <w:rPr>
                <w:rFonts w:ascii="Arial" w:hAnsi="Arial" w:cs="Arial"/>
                <w:sz w:val="20"/>
                <w:szCs w:val="20"/>
              </w:rPr>
              <w:t>More opportunities for in situ teaching</w:t>
            </w:r>
          </w:p>
        </w:tc>
        <w:tc>
          <w:tcPr>
            <w:tcW w:w="1039" w:type="dxa"/>
            <w:noWrap/>
            <w:hideMark/>
          </w:tcPr>
          <w:p w14:paraId="5A2A307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39590DF" w14:textId="77777777" w:rsidTr="00B63857">
        <w:trPr>
          <w:trHeight w:val="975"/>
        </w:trPr>
        <w:tc>
          <w:tcPr>
            <w:tcW w:w="1985" w:type="dxa"/>
            <w:noWrap/>
            <w:hideMark/>
          </w:tcPr>
          <w:p w14:paraId="4F5DE15C"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5F9B58D7" w14:textId="77777777" w:rsidR="004F2967" w:rsidRPr="00105C13" w:rsidRDefault="004F2967" w:rsidP="00B63857">
            <w:pPr>
              <w:rPr>
                <w:rFonts w:ascii="Arial" w:hAnsi="Arial" w:cs="Arial"/>
                <w:sz w:val="20"/>
                <w:szCs w:val="20"/>
              </w:rPr>
            </w:pPr>
            <w:r w:rsidRPr="00105C13">
              <w:rPr>
                <w:rFonts w:ascii="Arial" w:hAnsi="Arial" w:cs="Arial"/>
                <w:sz w:val="20"/>
                <w:szCs w:val="20"/>
              </w:rPr>
              <w:t>Consumables</w:t>
            </w:r>
          </w:p>
        </w:tc>
        <w:tc>
          <w:tcPr>
            <w:tcW w:w="4678" w:type="dxa"/>
            <w:hideMark/>
          </w:tcPr>
          <w:p w14:paraId="65AC28D0" w14:textId="77777777" w:rsidR="004F2967" w:rsidRPr="00105C13" w:rsidRDefault="004F2967" w:rsidP="00B63857">
            <w:pPr>
              <w:rPr>
                <w:rFonts w:ascii="Arial" w:hAnsi="Arial" w:cs="Arial"/>
                <w:sz w:val="20"/>
                <w:szCs w:val="20"/>
              </w:rPr>
            </w:pPr>
            <w:r w:rsidRPr="00105C13">
              <w:rPr>
                <w:rFonts w:ascii="Arial" w:hAnsi="Arial" w:cs="Arial"/>
                <w:sz w:val="20"/>
                <w:szCs w:val="20"/>
              </w:rPr>
              <w:t>Student feedback indicates that they receive an excellent experience while on placement with D&amp;G.</w:t>
            </w:r>
          </w:p>
        </w:tc>
        <w:tc>
          <w:tcPr>
            <w:tcW w:w="5245" w:type="dxa"/>
            <w:noWrap/>
            <w:hideMark/>
          </w:tcPr>
          <w:p w14:paraId="18A6A54E" w14:textId="77777777" w:rsidR="004F2967" w:rsidRPr="00105C13" w:rsidRDefault="004F2967" w:rsidP="00B63857">
            <w:pPr>
              <w:rPr>
                <w:rFonts w:ascii="Arial" w:hAnsi="Arial" w:cs="Arial"/>
                <w:sz w:val="20"/>
                <w:szCs w:val="20"/>
              </w:rPr>
            </w:pPr>
            <w:r w:rsidRPr="00105C13">
              <w:rPr>
                <w:rFonts w:ascii="Arial" w:hAnsi="Arial" w:cs="Arial"/>
                <w:sz w:val="20"/>
                <w:szCs w:val="20"/>
              </w:rPr>
              <w:t>Additional equipment required to support teaching delivery.</w:t>
            </w:r>
          </w:p>
        </w:tc>
        <w:tc>
          <w:tcPr>
            <w:tcW w:w="1039" w:type="dxa"/>
            <w:noWrap/>
            <w:hideMark/>
          </w:tcPr>
          <w:p w14:paraId="4C2070D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A4853DA" w14:textId="77777777" w:rsidTr="00B63857">
        <w:trPr>
          <w:trHeight w:val="1695"/>
        </w:trPr>
        <w:tc>
          <w:tcPr>
            <w:tcW w:w="1985" w:type="dxa"/>
            <w:noWrap/>
            <w:hideMark/>
          </w:tcPr>
          <w:p w14:paraId="6BE3674B"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0DFE8F80" w14:textId="77777777" w:rsidR="004F2967" w:rsidRPr="00105C13" w:rsidRDefault="004F2967" w:rsidP="00B63857">
            <w:pPr>
              <w:rPr>
                <w:rFonts w:ascii="Arial" w:hAnsi="Arial" w:cs="Arial"/>
                <w:sz w:val="20"/>
                <w:szCs w:val="20"/>
              </w:rPr>
            </w:pPr>
            <w:r w:rsidRPr="00105C13">
              <w:rPr>
                <w:rFonts w:ascii="Arial" w:hAnsi="Arial" w:cs="Arial"/>
                <w:sz w:val="20"/>
                <w:szCs w:val="20"/>
              </w:rPr>
              <w:t>Property maintenance</w:t>
            </w:r>
          </w:p>
        </w:tc>
        <w:tc>
          <w:tcPr>
            <w:tcW w:w="4678" w:type="dxa"/>
            <w:hideMark/>
          </w:tcPr>
          <w:p w14:paraId="79D3E0A9"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Student feedback indicates that accommodation is of a high quality and this is appreciated by them.  </w:t>
            </w:r>
            <w:proofErr w:type="spellStart"/>
            <w:r w:rsidRPr="00105C13">
              <w:rPr>
                <w:rFonts w:ascii="Arial" w:hAnsi="Arial" w:cs="Arial"/>
                <w:sz w:val="20"/>
                <w:szCs w:val="20"/>
              </w:rPr>
              <w:t>Wifi</w:t>
            </w:r>
            <w:proofErr w:type="spellEnd"/>
            <w:r w:rsidRPr="00105C13">
              <w:rPr>
                <w:rFonts w:ascii="Arial" w:hAnsi="Arial" w:cs="Arial"/>
                <w:sz w:val="20"/>
                <w:szCs w:val="20"/>
              </w:rPr>
              <w:t xml:space="preserve"> can sometimes be less than </w:t>
            </w:r>
            <w:proofErr w:type="gramStart"/>
            <w:r w:rsidRPr="00105C13">
              <w:rPr>
                <w:rFonts w:ascii="Arial" w:hAnsi="Arial" w:cs="Arial"/>
                <w:sz w:val="20"/>
                <w:szCs w:val="20"/>
              </w:rPr>
              <w:t>optimal</w:t>
            </w:r>
            <w:proofErr w:type="gramEnd"/>
            <w:r w:rsidRPr="00105C13">
              <w:rPr>
                <w:rFonts w:ascii="Arial" w:hAnsi="Arial" w:cs="Arial"/>
                <w:sz w:val="20"/>
                <w:szCs w:val="20"/>
              </w:rPr>
              <w:t xml:space="preserve"> and IT continue to try to find a </w:t>
            </w:r>
            <w:proofErr w:type="gramStart"/>
            <w:r w:rsidRPr="00105C13">
              <w:rPr>
                <w:rFonts w:ascii="Arial" w:hAnsi="Arial" w:cs="Arial"/>
                <w:sz w:val="20"/>
                <w:szCs w:val="20"/>
              </w:rPr>
              <w:t>long term</w:t>
            </w:r>
            <w:proofErr w:type="gramEnd"/>
            <w:r w:rsidRPr="00105C13">
              <w:rPr>
                <w:rFonts w:ascii="Arial" w:hAnsi="Arial" w:cs="Arial"/>
                <w:sz w:val="20"/>
                <w:szCs w:val="20"/>
              </w:rPr>
              <w:t xml:space="preserve"> solution to this.</w:t>
            </w:r>
          </w:p>
        </w:tc>
        <w:tc>
          <w:tcPr>
            <w:tcW w:w="5245" w:type="dxa"/>
            <w:hideMark/>
          </w:tcPr>
          <w:p w14:paraId="505EB851" w14:textId="77777777" w:rsidR="004F2967" w:rsidRPr="00105C13" w:rsidRDefault="004F2967" w:rsidP="00B63857">
            <w:pPr>
              <w:rPr>
                <w:rFonts w:ascii="Arial" w:hAnsi="Arial" w:cs="Arial"/>
                <w:sz w:val="20"/>
                <w:szCs w:val="20"/>
              </w:rPr>
            </w:pPr>
            <w:r w:rsidRPr="00105C13">
              <w:rPr>
                <w:rFonts w:ascii="Arial" w:hAnsi="Arial" w:cs="Arial"/>
                <w:sz w:val="20"/>
                <w:szCs w:val="20"/>
              </w:rPr>
              <w:t>High quality, fit for purpose, accommodation for students on placement with NHS D&amp;G</w:t>
            </w:r>
          </w:p>
        </w:tc>
        <w:tc>
          <w:tcPr>
            <w:tcW w:w="1039" w:type="dxa"/>
            <w:noWrap/>
            <w:hideMark/>
          </w:tcPr>
          <w:p w14:paraId="5CD1DE41"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3F08E46" w14:textId="77777777" w:rsidTr="00B63857">
        <w:trPr>
          <w:trHeight w:val="975"/>
        </w:trPr>
        <w:tc>
          <w:tcPr>
            <w:tcW w:w="1985" w:type="dxa"/>
            <w:noWrap/>
            <w:hideMark/>
          </w:tcPr>
          <w:p w14:paraId="43C5D625"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Dumfries &amp; Galloway</w:t>
            </w:r>
          </w:p>
        </w:tc>
        <w:tc>
          <w:tcPr>
            <w:tcW w:w="2977" w:type="dxa"/>
            <w:hideMark/>
          </w:tcPr>
          <w:p w14:paraId="17B51E57" w14:textId="77777777" w:rsidR="004F2967" w:rsidRPr="00105C13" w:rsidRDefault="004F2967" w:rsidP="00B63857">
            <w:pPr>
              <w:rPr>
                <w:rFonts w:ascii="Arial" w:hAnsi="Arial" w:cs="Arial"/>
                <w:sz w:val="20"/>
                <w:szCs w:val="20"/>
              </w:rPr>
            </w:pPr>
            <w:r w:rsidRPr="00105C13">
              <w:rPr>
                <w:rFonts w:ascii="Arial" w:hAnsi="Arial" w:cs="Arial"/>
                <w:sz w:val="20"/>
                <w:szCs w:val="20"/>
              </w:rPr>
              <w:t>2023/24 HCP Medicine Funding</w:t>
            </w:r>
          </w:p>
        </w:tc>
        <w:tc>
          <w:tcPr>
            <w:tcW w:w="4678" w:type="dxa"/>
            <w:hideMark/>
          </w:tcPr>
          <w:p w14:paraId="1A599B5E" w14:textId="77777777" w:rsidR="004F2967" w:rsidRPr="00105C13" w:rsidRDefault="004F2967" w:rsidP="00B63857">
            <w:pPr>
              <w:rPr>
                <w:rFonts w:ascii="Arial" w:hAnsi="Arial" w:cs="Arial"/>
                <w:sz w:val="20"/>
                <w:szCs w:val="20"/>
              </w:rPr>
            </w:pPr>
            <w:r w:rsidRPr="00105C13">
              <w:rPr>
                <w:rFonts w:ascii="Arial" w:hAnsi="Arial" w:cs="Arial"/>
                <w:sz w:val="20"/>
                <w:szCs w:val="20"/>
              </w:rPr>
              <w:t>Funding has ensured the HCP Med students in the region are able to follow their curriculum and achieved learning outcomes.</w:t>
            </w:r>
          </w:p>
        </w:tc>
        <w:tc>
          <w:tcPr>
            <w:tcW w:w="5245" w:type="dxa"/>
            <w:hideMark/>
          </w:tcPr>
          <w:p w14:paraId="7AAA1B9E" w14:textId="77777777" w:rsidR="004F2967" w:rsidRPr="00105C13" w:rsidRDefault="004F2967" w:rsidP="00B63857">
            <w:pPr>
              <w:rPr>
                <w:rFonts w:ascii="Arial" w:hAnsi="Arial" w:cs="Arial"/>
                <w:sz w:val="20"/>
                <w:szCs w:val="20"/>
              </w:rPr>
            </w:pPr>
            <w:r w:rsidRPr="00105C13">
              <w:rPr>
                <w:rFonts w:ascii="Arial" w:hAnsi="Arial" w:cs="Arial"/>
                <w:sz w:val="20"/>
                <w:szCs w:val="20"/>
              </w:rPr>
              <w:t>It is hoped that by supporting the HCP Med programme, this will result in the students returning to the region as qualified drs.</w:t>
            </w:r>
          </w:p>
        </w:tc>
        <w:tc>
          <w:tcPr>
            <w:tcW w:w="1039" w:type="dxa"/>
            <w:noWrap/>
            <w:hideMark/>
          </w:tcPr>
          <w:p w14:paraId="6AF27E9F"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CB55D84" w14:textId="77777777" w:rsidTr="00B63857">
        <w:trPr>
          <w:trHeight w:val="3150"/>
        </w:trPr>
        <w:tc>
          <w:tcPr>
            <w:tcW w:w="1985" w:type="dxa"/>
            <w:noWrap/>
            <w:hideMark/>
          </w:tcPr>
          <w:p w14:paraId="6E8EFEA6" w14:textId="77777777" w:rsidR="004F2967" w:rsidRPr="00105C13" w:rsidRDefault="004F2967" w:rsidP="00B63857">
            <w:pPr>
              <w:rPr>
                <w:rFonts w:ascii="Arial" w:hAnsi="Arial" w:cs="Arial"/>
                <w:sz w:val="20"/>
                <w:szCs w:val="20"/>
              </w:rPr>
            </w:pPr>
            <w:r w:rsidRPr="00105C13">
              <w:rPr>
                <w:rFonts w:ascii="Arial" w:hAnsi="Arial" w:cs="Arial"/>
                <w:sz w:val="20"/>
                <w:szCs w:val="20"/>
              </w:rPr>
              <w:t>Dumfries &amp; Galloway</w:t>
            </w:r>
          </w:p>
        </w:tc>
        <w:tc>
          <w:tcPr>
            <w:tcW w:w="2977" w:type="dxa"/>
            <w:hideMark/>
          </w:tcPr>
          <w:p w14:paraId="7ECC23CE"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Additional student accommodation </w:t>
            </w:r>
            <w:proofErr w:type="spellStart"/>
            <w:r w:rsidRPr="00105C13">
              <w:rPr>
                <w:rFonts w:ascii="Arial" w:hAnsi="Arial" w:cs="Arial"/>
                <w:sz w:val="20"/>
                <w:szCs w:val="20"/>
              </w:rPr>
              <w:t>Nithbank</w:t>
            </w:r>
            <w:proofErr w:type="spellEnd"/>
          </w:p>
        </w:tc>
        <w:tc>
          <w:tcPr>
            <w:tcW w:w="4678" w:type="dxa"/>
            <w:hideMark/>
          </w:tcPr>
          <w:p w14:paraId="78869FA0" w14:textId="77777777" w:rsidR="004F2967" w:rsidRPr="00105C13" w:rsidRDefault="004F2967" w:rsidP="00B63857">
            <w:pPr>
              <w:rPr>
                <w:rFonts w:ascii="Arial" w:hAnsi="Arial" w:cs="Arial"/>
                <w:sz w:val="20"/>
                <w:szCs w:val="20"/>
              </w:rPr>
            </w:pPr>
            <w:r w:rsidRPr="00105C13">
              <w:rPr>
                <w:rFonts w:ascii="Arial" w:hAnsi="Arial" w:cs="Arial"/>
                <w:sz w:val="20"/>
                <w:szCs w:val="20"/>
              </w:rPr>
              <w:t>Funding was allocated to the Board over two financial years.  For 2023/24, £40k was allocated and this funded initial costs such as planning, fees and some materials.  The remaining £358,886 was allocated to the Board in 2024/25 to support the build and finish of the work.  The project was completed in August 2024 and students are now benefitting from new accommodation. </w:t>
            </w:r>
          </w:p>
        </w:tc>
        <w:tc>
          <w:tcPr>
            <w:tcW w:w="5245" w:type="dxa"/>
            <w:hideMark/>
          </w:tcPr>
          <w:p w14:paraId="5FA6BED3" w14:textId="77777777" w:rsidR="004F2967" w:rsidRPr="00105C13" w:rsidRDefault="004F2967" w:rsidP="00B63857">
            <w:pPr>
              <w:rPr>
                <w:rFonts w:ascii="Arial" w:hAnsi="Arial" w:cs="Arial"/>
                <w:sz w:val="20"/>
                <w:szCs w:val="20"/>
              </w:rPr>
            </w:pPr>
            <w:r w:rsidRPr="00105C13">
              <w:rPr>
                <w:rFonts w:ascii="Arial" w:hAnsi="Arial" w:cs="Arial"/>
                <w:sz w:val="20"/>
                <w:szCs w:val="20"/>
              </w:rPr>
              <w:t>The new accommodation will be used to house increased student numbers.</w:t>
            </w:r>
          </w:p>
        </w:tc>
        <w:tc>
          <w:tcPr>
            <w:tcW w:w="1039" w:type="dxa"/>
            <w:noWrap/>
            <w:hideMark/>
          </w:tcPr>
          <w:p w14:paraId="1AF38EAE"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762C5721" w14:textId="77777777" w:rsidTr="00B63857">
        <w:trPr>
          <w:trHeight w:val="3360"/>
        </w:trPr>
        <w:tc>
          <w:tcPr>
            <w:tcW w:w="1985" w:type="dxa"/>
            <w:noWrap/>
            <w:hideMark/>
          </w:tcPr>
          <w:p w14:paraId="24D13C30"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09FECFDD" w14:textId="77777777" w:rsidR="004F2967" w:rsidRPr="00105C13" w:rsidRDefault="004F2967" w:rsidP="00B63857">
            <w:pPr>
              <w:rPr>
                <w:rFonts w:ascii="Arial" w:hAnsi="Arial" w:cs="Arial"/>
                <w:sz w:val="20"/>
                <w:szCs w:val="20"/>
              </w:rPr>
            </w:pPr>
            <w:r w:rsidRPr="00105C13">
              <w:rPr>
                <w:rFonts w:ascii="Arial" w:hAnsi="Arial" w:cs="Arial"/>
                <w:sz w:val="20"/>
                <w:szCs w:val="20"/>
              </w:rPr>
              <w:t>NHS Fife Edinburgh Lead 2PA</w:t>
            </w:r>
          </w:p>
        </w:tc>
        <w:tc>
          <w:tcPr>
            <w:tcW w:w="4678" w:type="dxa"/>
            <w:noWrap/>
            <w:hideMark/>
          </w:tcPr>
          <w:p w14:paraId="0F78FD45"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2F990B72" w14:textId="77777777" w:rsidR="004F2967" w:rsidRPr="00105C13" w:rsidRDefault="004F2967" w:rsidP="00B63857">
            <w:pPr>
              <w:rPr>
                <w:rFonts w:ascii="Arial" w:hAnsi="Arial" w:cs="Arial"/>
                <w:sz w:val="20"/>
                <w:szCs w:val="20"/>
              </w:rPr>
            </w:pPr>
            <w:r w:rsidRPr="00105C13">
              <w:rPr>
                <w:rFonts w:ascii="Arial" w:hAnsi="Arial" w:cs="Arial"/>
                <w:sz w:val="20"/>
                <w:szCs w:val="20"/>
              </w:rPr>
              <w:t>Successful leadership in:</w:t>
            </w:r>
            <w:r w:rsidRPr="00105C13">
              <w:rPr>
                <w:rFonts w:ascii="Arial" w:hAnsi="Arial" w:cs="Arial"/>
                <w:sz w:val="20"/>
                <w:szCs w:val="20"/>
              </w:rPr>
              <w:br/>
              <w:t>Leading on the HCP-Med Course</w:t>
            </w:r>
            <w:r w:rsidRPr="00105C13">
              <w:rPr>
                <w:rFonts w:ascii="Arial" w:hAnsi="Arial" w:cs="Arial"/>
                <w:sz w:val="20"/>
                <w:szCs w:val="20"/>
              </w:rPr>
              <w:br/>
              <w:t>Leading on the University of Edinburgh Assistantship Programme</w:t>
            </w:r>
            <w:r w:rsidRPr="00105C13">
              <w:rPr>
                <w:rFonts w:ascii="Arial" w:hAnsi="Arial" w:cs="Arial"/>
                <w:sz w:val="20"/>
                <w:szCs w:val="20"/>
              </w:rPr>
              <w:br/>
              <w:t>Providing general medicine teaching sessions for the year 4 medical students</w:t>
            </w:r>
            <w:r w:rsidRPr="00105C13">
              <w:rPr>
                <w:rFonts w:ascii="Arial" w:hAnsi="Arial" w:cs="Arial"/>
                <w:sz w:val="20"/>
                <w:szCs w:val="20"/>
              </w:rPr>
              <w:br/>
              <w:t>Leading on Research for NHS Fife Medical Education</w:t>
            </w:r>
            <w:r w:rsidRPr="00105C13">
              <w:rPr>
                <w:rFonts w:ascii="Arial" w:hAnsi="Arial" w:cs="Arial"/>
                <w:sz w:val="20"/>
                <w:szCs w:val="20"/>
              </w:rPr>
              <w:br/>
              <w:t xml:space="preserve">Supervising of MD Medical Education Fellow </w:t>
            </w:r>
            <w:r w:rsidRPr="00105C13">
              <w:rPr>
                <w:rFonts w:ascii="Arial" w:hAnsi="Arial" w:cs="Arial"/>
                <w:sz w:val="20"/>
                <w:szCs w:val="20"/>
              </w:rPr>
              <w:br/>
              <w:t xml:space="preserve">Delivering simulation teaching for final year medical students </w:t>
            </w:r>
            <w:r w:rsidRPr="00105C13">
              <w:rPr>
                <w:rFonts w:ascii="Arial" w:hAnsi="Arial" w:cs="Arial"/>
                <w:sz w:val="20"/>
                <w:szCs w:val="20"/>
              </w:rPr>
              <w:br/>
              <w:t xml:space="preserve">Supporting the DME team to embed future curriculum change in Edinburgh University programmes </w:t>
            </w:r>
          </w:p>
        </w:tc>
        <w:tc>
          <w:tcPr>
            <w:tcW w:w="1039" w:type="dxa"/>
            <w:noWrap/>
            <w:hideMark/>
          </w:tcPr>
          <w:p w14:paraId="1D58E3EA"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D6F67B8" w14:textId="77777777" w:rsidTr="00B63857">
        <w:trPr>
          <w:trHeight w:val="2160"/>
        </w:trPr>
        <w:tc>
          <w:tcPr>
            <w:tcW w:w="1985" w:type="dxa"/>
            <w:noWrap/>
            <w:hideMark/>
          </w:tcPr>
          <w:p w14:paraId="1E178600"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Fife</w:t>
            </w:r>
          </w:p>
        </w:tc>
        <w:tc>
          <w:tcPr>
            <w:tcW w:w="2977" w:type="dxa"/>
            <w:hideMark/>
          </w:tcPr>
          <w:p w14:paraId="077C6EF7"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Additional clinical placement in year 1 </w:t>
            </w:r>
          </w:p>
        </w:tc>
        <w:tc>
          <w:tcPr>
            <w:tcW w:w="4678" w:type="dxa"/>
            <w:noWrap/>
            <w:hideMark/>
          </w:tcPr>
          <w:p w14:paraId="4BB9BFB7"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2FFC9BFC"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To increase the positive representation of primary care within the undergraduate clinical curriculum, in line with </w:t>
            </w:r>
            <w:proofErr w:type="spellStart"/>
            <w:r w:rsidRPr="00105C13">
              <w:rPr>
                <w:rFonts w:ascii="Arial" w:hAnsi="Arial" w:cs="Arial"/>
                <w:sz w:val="20"/>
                <w:szCs w:val="20"/>
              </w:rPr>
              <w:t>governement</w:t>
            </w:r>
            <w:proofErr w:type="spellEnd"/>
            <w:r w:rsidRPr="00105C13">
              <w:rPr>
                <w:rFonts w:ascii="Arial" w:hAnsi="Arial" w:cs="Arial"/>
                <w:sz w:val="20"/>
                <w:szCs w:val="20"/>
              </w:rPr>
              <w:t xml:space="preserve"> strategy and Gillies report recommendations. An additional community based placement in year one of the BSc Hons would reach (circa) the 25% primary care content target. The overarching aim is to promote General Practice as a positive career destination.</w:t>
            </w:r>
          </w:p>
        </w:tc>
        <w:tc>
          <w:tcPr>
            <w:tcW w:w="1039" w:type="dxa"/>
            <w:noWrap/>
            <w:hideMark/>
          </w:tcPr>
          <w:p w14:paraId="08F8D77C"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5B8A8FC" w14:textId="77777777" w:rsidTr="00B63857">
        <w:trPr>
          <w:trHeight w:val="720"/>
        </w:trPr>
        <w:tc>
          <w:tcPr>
            <w:tcW w:w="1985" w:type="dxa"/>
            <w:noWrap/>
            <w:hideMark/>
          </w:tcPr>
          <w:p w14:paraId="45EAD61C"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5D24C8F6" w14:textId="77777777" w:rsidR="004F2967" w:rsidRPr="00105C13" w:rsidRDefault="004F2967" w:rsidP="00B63857">
            <w:pPr>
              <w:rPr>
                <w:rFonts w:ascii="Arial" w:hAnsi="Arial" w:cs="Arial"/>
                <w:sz w:val="20"/>
                <w:szCs w:val="20"/>
              </w:rPr>
            </w:pPr>
            <w:r w:rsidRPr="00105C13">
              <w:rPr>
                <w:rFonts w:ascii="Arial" w:hAnsi="Arial" w:cs="Arial"/>
                <w:sz w:val="20"/>
                <w:szCs w:val="20"/>
              </w:rPr>
              <w:t>Simulation Centre Manager</w:t>
            </w:r>
          </w:p>
        </w:tc>
        <w:tc>
          <w:tcPr>
            <w:tcW w:w="4678" w:type="dxa"/>
            <w:noWrap/>
            <w:hideMark/>
          </w:tcPr>
          <w:p w14:paraId="673E6892"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603E95C2" w14:textId="77777777" w:rsidR="004F2967" w:rsidRPr="00105C13" w:rsidRDefault="004F2967" w:rsidP="00B63857">
            <w:pPr>
              <w:rPr>
                <w:rFonts w:ascii="Arial" w:hAnsi="Arial" w:cs="Arial"/>
                <w:sz w:val="20"/>
                <w:szCs w:val="20"/>
              </w:rPr>
            </w:pPr>
            <w:r w:rsidRPr="00105C13">
              <w:rPr>
                <w:rFonts w:ascii="Arial" w:hAnsi="Arial" w:cs="Arial"/>
                <w:sz w:val="20"/>
                <w:szCs w:val="20"/>
              </w:rPr>
              <w:t>Leadership and organisation for the Simulation Centre - post required to coordinate simulated teaching sessions.</w:t>
            </w:r>
          </w:p>
        </w:tc>
        <w:tc>
          <w:tcPr>
            <w:tcW w:w="1039" w:type="dxa"/>
            <w:noWrap/>
            <w:hideMark/>
          </w:tcPr>
          <w:p w14:paraId="5C0422D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E7420FA" w14:textId="77777777" w:rsidTr="00B63857">
        <w:trPr>
          <w:trHeight w:val="720"/>
        </w:trPr>
        <w:tc>
          <w:tcPr>
            <w:tcW w:w="1985" w:type="dxa"/>
            <w:noWrap/>
            <w:hideMark/>
          </w:tcPr>
          <w:p w14:paraId="38378518"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44F9B060" w14:textId="77777777" w:rsidR="004F2967" w:rsidRPr="00105C13" w:rsidRDefault="004F2967" w:rsidP="00B63857">
            <w:pPr>
              <w:rPr>
                <w:rFonts w:ascii="Arial" w:hAnsi="Arial" w:cs="Arial"/>
                <w:sz w:val="20"/>
                <w:szCs w:val="20"/>
              </w:rPr>
            </w:pPr>
            <w:r w:rsidRPr="00105C13">
              <w:rPr>
                <w:rFonts w:ascii="Arial" w:hAnsi="Arial" w:cs="Arial"/>
                <w:sz w:val="20"/>
                <w:szCs w:val="20"/>
              </w:rPr>
              <w:t>Year 3 modules - Ophthalmology, Breast Surgery, Sexual Health, Sim</w:t>
            </w:r>
          </w:p>
        </w:tc>
        <w:tc>
          <w:tcPr>
            <w:tcW w:w="4678" w:type="dxa"/>
            <w:noWrap/>
            <w:hideMark/>
          </w:tcPr>
          <w:p w14:paraId="39F037BB"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4F96C724" w14:textId="77777777" w:rsidR="004F2967" w:rsidRPr="00105C13" w:rsidRDefault="004F2967" w:rsidP="00B63857">
            <w:pPr>
              <w:rPr>
                <w:rFonts w:ascii="Arial" w:hAnsi="Arial" w:cs="Arial"/>
                <w:sz w:val="20"/>
                <w:szCs w:val="20"/>
              </w:rPr>
            </w:pPr>
            <w:r w:rsidRPr="00105C13">
              <w:rPr>
                <w:rFonts w:ascii="Arial" w:hAnsi="Arial" w:cs="Arial"/>
                <w:sz w:val="20"/>
                <w:szCs w:val="20"/>
              </w:rPr>
              <w:t>Year 3 modules allowed for increased student numbers and will continue as a permanent addition to the timetable</w:t>
            </w:r>
          </w:p>
        </w:tc>
        <w:tc>
          <w:tcPr>
            <w:tcW w:w="1039" w:type="dxa"/>
            <w:noWrap/>
            <w:hideMark/>
          </w:tcPr>
          <w:p w14:paraId="6662917C"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ED23ADB" w14:textId="77777777" w:rsidTr="00B63857">
        <w:trPr>
          <w:trHeight w:val="720"/>
        </w:trPr>
        <w:tc>
          <w:tcPr>
            <w:tcW w:w="1985" w:type="dxa"/>
            <w:noWrap/>
            <w:hideMark/>
          </w:tcPr>
          <w:p w14:paraId="78221C57"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4FA629D2" w14:textId="77777777" w:rsidR="004F2967" w:rsidRPr="00105C13" w:rsidRDefault="004F2967" w:rsidP="00B63857">
            <w:pPr>
              <w:rPr>
                <w:rFonts w:ascii="Arial" w:hAnsi="Arial" w:cs="Arial"/>
                <w:sz w:val="20"/>
                <w:szCs w:val="20"/>
              </w:rPr>
            </w:pPr>
            <w:r w:rsidRPr="00105C13">
              <w:rPr>
                <w:rFonts w:ascii="Arial" w:hAnsi="Arial" w:cs="Arial"/>
                <w:sz w:val="20"/>
                <w:szCs w:val="20"/>
              </w:rPr>
              <w:t>GP Sim Tutor</w:t>
            </w:r>
          </w:p>
        </w:tc>
        <w:tc>
          <w:tcPr>
            <w:tcW w:w="4678" w:type="dxa"/>
            <w:noWrap/>
            <w:hideMark/>
          </w:tcPr>
          <w:p w14:paraId="349F2CA4"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598050C4"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Post holder </w:t>
            </w:r>
            <w:proofErr w:type="spellStart"/>
            <w:r w:rsidRPr="00105C13">
              <w:rPr>
                <w:rFonts w:ascii="Arial" w:hAnsi="Arial" w:cs="Arial"/>
                <w:sz w:val="20"/>
                <w:szCs w:val="20"/>
              </w:rPr>
              <w:t>carrys</w:t>
            </w:r>
            <w:proofErr w:type="spellEnd"/>
            <w:r w:rsidRPr="00105C13">
              <w:rPr>
                <w:rFonts w:ascii="Arial" w:hAnsi="Arial" w:cs="Arial"/>
                <w:sz w:val="20"/>
                <w:szCs w:val="20"/>
              </w:rPr>
              <w:t xml:space="preserve"> out teaching at the Queen Margaret Simulation Centre and supports Y2 St Andrews teaching.</w:t>
            </w:r>
          </w:p>
        </w:tc>
        <w:tc>
          <w:tcPr>
            <w:tcW w:w="1039" w:type="dxa"/>
            <w:noWrap/>
            <w:hideMark/>
          </w:tcPr>
          <w:p w14:paraId="2AA74A1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32FDC99" w14:textId="77777777" w:rsidTr="00B63857">
        <w:trPr>
          <w:trHeight w:val="960"/>
        </w:trPr>
        <w:tc>
          <w:tcPr>
            <w:tcW w:w="1985" w:type="dxa"/>
            <w:noWrap/>
            <w:hideMark/>
          </w:tcPr>
          <w:p w14:paraId="1228CFFC"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42BFA3BB" w14:textId="77777777" w:rsidR="004F2967" w:rsidRPr="00105C13" w:rsidRDefault="004F2967" w:rsidP="00B63857">
            <w:pPr>
              <w:rPr>
                <w:rFonts w:ascii="Arial" w:hAnsi="Arial" w:cs="Arial"/>
                <w:sz w:val="20"/>
                <w:szCs w:val="20"/>
              </w:rPr>
            </w:pPr>
            <w:r w:rsidRPr="00105C13">
              <w:rPr>
                <w:rFonts w:ascii="Arial" w:hAnsi="Arial" w:cs="Arial"/>
                <w:sz w:val="20"/>
                <w:szCs w:val="20"/>
              </w:rPr>
              <w:t>Senior Clinical Educator (Lead Nurse for Medical Education)</w:t>
            </w:r>
          </w:p>
        </w:tc>
        <w:tc>
          <w:tcPr>
            <w:tcW w:w="4678" w:type="dxa"/>
            <w:noWrap/>
            <w:hideMark/>
          </w:tcPr>
          <w:p w14:paraId="4CF904B7"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0836BAC6" w14:textId="77777777" w:rsidR="004F2967" w:rsidRPr="00105C13" w:rsidRDefault="004F2967" w:rsidP="00B63857">
            <w:pPr>
              <w:rPr>
                <w:rFonts w:ascii="Arial" w:hAnsi="Arial" w:cs="Arial"/>
                <w:sz w:val="20"/>
                <w:szCs w:val="20"/>
              </w:rPr>
            </w:pPr>
            <w:r w:rsidRPr="00105C13">
              <w:rPr>
                <w:rFonts w:ascii="Arial" w:hAnsi="Arial" w:cs="Arial"/>
                <w:sz w:val="20"/>
                <w:szCs w:val="20"/>
              </w:rPr>
              <w:t>Post holder leads the clinical skills and simulation team and has been appointed to look at overall teaching and find areas requiring additional teaching.</w:t>
            </w:r>
          </w:p>
        </w:tc>
        <w:tc>
          <w:tcPr>
            <w:tcW w:w="1039" w:type="dxa"/>
            <w:noWrap/>
            <w:hideMark/>
          </w:tcPr>
          <w:p w14:paraId="36A7ECB0"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C5A84EF" w14:textId="77777777" w:rsidTr="00B63857">
        <w:trPr>
          <w:trHeight w:val="960"/>
        </w:trPr>
        <w:tc>
          <w:tcPr>
            <w:tcW w:w="1985" w:type="dxa"/>
            <w:noWrap/>
            <w:hideMark/>
          </w:tcPr>
          <w:p w14:paraId="3E2ED06B"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24FE75DC" w14:textId="77777777" w:rsidR="004F2967" w:rsidRPr="00105C13" w:rsidRDefault="004F2967" w:rsidP="00B63857">
            <w:pPr>
              <w:rPr>
                <w:rFonts w:ascii="Arial" w:hAnsi="Arial" w:cs="Arial"/>
                <w:sz w:val="20"/>
                <w:szCs w:val="20"/>
              </w:rPr>
            </w:pPr>
            <w:r w:rsidRPr="00105C13">
              <w:rPr>
                <w:rFonts w:ascii="Arial" w:hAnsi="Arial" w:cs="Arial"/>
                <w:sz w:val="20"/>
                <w:szCs w:val="20"/>
              </w:rPr>
              <w:t>Sim Tech Assistant</w:t>
            </w:r>
          </w:p>
        </w:tc>
        <w:tc>
          <w:tcPr>
            <w:tcW w:w="4678" w:type="dxa"/>
            <w:noWrap/>
            <w:hideMark/>
          </w:tcPr>
          <w:p w14:paraId="50FC3C5B"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77A45B2D" w14:textId="77777777" w:rsidR="004F2967" w:rsidRPr="00105C13" w:rsidRDefault="004F2967" w:rsidP="00B63857">
            <w:pPr>
              <w:rPr>
                <w:rFonts w:ascii="Arial" w:hAnsi="Arial" w:cs="Arial"/>
                <w:sz w:val="20"/>
                <w:szCs w:val="20"/>
              </w:rPr>
            </w:pPr>
            <w:r w:rsidRPr="00105C13">
              <w:rPr>
                <w:rFonts w:ascii="Arial" w:hAnsi="Arial" w:cs="Arial"/>
                <w:sz w:val="20"/>
                <w:szCs w:val="20"/>
              </w:rPr>
              <w:t>Post holder assists in teaching sessions being held at the Queen Margaret Simulation Centre. Teaching could not happen without his expertise on the use of the equipment.</w:t>
            </w:r>
          </w:p>
        </w:tc>
        <w:tc>
          <w:tcPr>
            <w:tcW w:w="1039" w:type="dxa"/>
            <w:noWrap/>
            <w:hideMark/>
          </w:tcPr>
          <w:p w14:paraId="774AD1AB"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2EF76F5" w14:textId="77777777" w:rsidTr="00B63857">
        <w:trPr>
          <w:trHeight w:val="480"/>
        </w:trPr>
        <w:tc>
          <w:tcPr>
            <w:tcW w:w="1985" w:type="dxa"/>
            <w:noWrap/>
            <w:hideMark/>
          </w:tcPr>
          <w:p w14:paraId="07AA8963"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34655629" w14:textId="77777777" w:rsidR="004F2967" w:rsidRPr="00105C13" w:rsidRDefault="004F2967" w:rsidP="00B63857">
            <w:pPr>
              <w:rPr>
                <w:rFonts w:ascii="Arial" w:hAnsi="Arial" w:cs="Arial"/>
                <w:sz w:val="20"/>
                <w:szCs w:val="20"/>
              </w:rPr>
            </w:pPr>
            <w:r w:rsidRPr="00105C13">
              <w:rPr>
                <w:rFonts w:ascii="Arial" w:hAnsi="Arial" w:cs="Arial"/>
                <w:sz w:val="20"/>
                <w:szCs w:val="20"/>
              </w:rPr>
              <w:t>Med Ed Development Officer</w:t>
            </w:r>
          </w:p>
        </w:tc>
        <w:tc>
          <w:tcPr>
            <w:tcW w:w="4678" w:type="dxa"/>
            <w:noWrap/>
            <w:hideMark/>
          </w:tcPr>
          <w:p w14:paraId="2EA72967"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5DEC2B55" w14:textId="77777777" w:rsidR="004F2967" w:rsidRPr="00105C13" w:rsidRDefault="004F2967" w:rsidP="00B63857">
            <w:pPr>
              <w:rPr>
                <w:rFonts w:ascii="Arial" w:hAnsi="Arial" w:cs="Arial"/>
                <w:sz w:val="20"/>
                <w:szCs w:val="20"/>
              </w:rPr>
            </w:pPr>
            <w:r w:rsidRPr="00105C13">
              <w:rPr>
                <w:rFonts w:ascii="Arial" w:hAnsi="Arial" w:cs="Arial"/>
                <w:sz w:val="20"/>
                <w:szCs w:val="20"/>
              </w:rPr>
              <w:t>HR delays in evaluating new job description</w:t>
            </w:r>
          </w:p>
        </w:tc>
        <w:tc>
          <w:tcPr>
            <w:tcW w:w="1039" w:type="dxa"/>
            <w:noWrap/>
            <w:hideMark/>
          </w:tcPr>
          <w:p w14:paraId="484750B1"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2A0A410F" w14:textId="77777777" w:rsidTr="00B63857">
        <w:trPr>
          <w:trHeight w:val="720"/>
        </w:trPr>
        <w:tc>
          <w:tcPr>
            <w:tcW w:w="1985" w:type="dxa"/>
            <w:noWrap/>
            <w:hideMark/>
          </w:tcPr>
          <w:p w14:paraId="67B37AFB"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6B81D143" w14:textId="77777777" w:rsidR="004F2967" w:rsidRPr="00105C13" w:rsidRDefault="004F2967" w:rsidP="00B63857">
            <w:pPr>
              <w:rPr>
                <w:rFonts w:ascii="Arial" w:hAnsi="Arial" w:cs="Arial"/>
                <w:sz w:val="20"/>
                <w:szCs w:val="20"/>
              </w:rPr>
            </w:pPr>
            <w:r w:rsidRPr="00105C13">
              <w:rPr>
                <w:rFonts w:ascii="Arial" w:hAnsi="Arial" w:cs="Arial"/>
                <w:sz w:val="20"/>
                <w:szCs w:val="20"/>
              </w:rPr>
              <w:t>Allied Health Professions - Respiratory Physiologist / Echo Physiologist</w:t>
            </w:r>
          </w:p>
        </w:tc>
        <w:tc>
          <w:tcPr>
            <w:tcW w:w="4678" w:type="dxa"/>
            <w:noWrap/>
            <w:hideMark/>
          </w:tcPr>
          <w:p w14:paraId="6E45EEA0"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0BE0509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Weekly session run for year 2 St Andrews students - allows students to get hands on experience </w:t>
            </w:r>
          </w:p>
        </w:tc>
        <w:tc>
          <w:tcPr>
            <w:tcW w:w="1039" w:type="dxa"/>
            <w:noWrap/>
            <w:hideMark/>
          </w:tcPr>
          <w:p w14:paraId="377F4F1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F651BA3" w14:textId="77777777" w:rsidTr="00B63857">
        <w:trPr>
          <w:trHeight w:val="300"/>
        </w:trPr>
        <w:tc>
          <w:tcPr>
            <w:tcW w:w="1985" w:type="dxa"/>
            <w:noWrap/>
            <w:hideMark/>
          </w:tcPr>
          <w:p w14:paraId="666EA128"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3D296B06" w14:textId="77777777" w:rsidR="004F2967" w:rsidRPr="00105C13" w:rsidRDefault="004F2967" w:rsidP="00B63857">
            <w:pPr>
              <w:rPr>
                <w:rFonts w:ascii="Arial" w:hAnsi="Arial" w:cs="Arial"/>
                <w:sz w:val="20"/>
                <w:szCs w:val="20"/>
              </w:rPr>
            </w:pPr>
            <w:r w:rsidRPr="00105C13">
              <w:rPr>
                <w:rFonts w:ascii="Arial" w:hAnsi="Arial" w:cs="Arial"/>
                <w:sz w:val="20"/>
                <w:szCs w:val="20"/>
              </w:rPr>
              <w:t>Edinburgh Lead</w:t>
            </w:r>
          </w:p>
        </w:tc>
        <w:tc>
          <w:tcPr>
            <w:tcW w:w="4678" w:type="dxa"/>
            <w:noWrap/>
            <w:hideMark/>
          </w:tcPr>
          <w:p w14:paraId="78FBA9CE"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69AE41DD" w14:textId="77777777" w:rsidR="004F2967" w:rsidRPr="00105C13" w:rsidRDefault="004F2967" w:rsidP="00B63857">
            <w:pPr>
              <w:rPr>
                <w:rFonts w:ascii="Arial" w:hAnsi="Arial" w:cs="Arial"/>
                <w:sz w:val="20"/>
                <w:szCs w:val="20"/>
              </w:rPr>
            </w:pPr>
            <w:r w:rsidRPr="00105C13">
              <w:rPr>
                <w:rFonts w:ascii="Arial" w:hAnsi="Arial" w:cs="Arial"/>
                <w:sz w:val="20"/>
                <w:szCs w:val="20"/>
              </w:rPr>
              <w:t>Same as row 9</w:t>
            </w:r>
          </w:p>
        </w:tc>
        <w:tc>
          <w:tcPr>
            <w:tcW w:w="1039" w:type="dxa"/>
            <w:noWrap/>
            <w:hideMark/>
          </w:tcPr>
          <w:p w14:paraId="5D21A93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5C027F1" w14:textId="77777777" w:rsidTr="00B63857">
        <w:trPr>
          <w:trHeight w:val="480"/>
        </w:trPr>
        <w:tc>
          <w:tcPr>
            <w:tcW w:w="1985" w:type="dxa"/>
            <w:noWrap/>
            <w:hideMark/>
          </w:tcPr>
          <w:p w14:paraId="14E21DB3"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419A1BA4" w14:textId="77777777" w:rsidR="004F2967" w:rsidRPr="00105C13" w:rsidRDefault="004F2967" w:rsidP="00B63857">
            <w:pPr>
              <w:rPr>
                <w:rFonts w:ascii="Arial" w:hAnsi="Arial" w:cs="Arial"/>
                <w:sz w:val="20"/>
                <w:szCs w:val="20"/>
              </w:rPr>
            </w:pPr>
            <w:r w:rsidRPr="00105C13">
              <w:rPr>
                <w:rFonts w:ascii="Arial" w:hAnsi="Arial" w:cs="Arial"/>
                <w:sz w:val="20"/>
                <w:szCs w:val="20"/>
              </w:rPr>
              <w:t>Year 3 Module - ICU</w:t>
            </w:r>
          </w:p>
        </w:tc>
        <w:tc>
          <w:tcPr>
            <w:tcW w:w="4678" w:type="dxa"/>
            <w:noWrap/>
            <w:hideMark/>
          </w:tcPr>
          <w:p w14:paraId="50234495"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740AF872" w14:textId="77777777" w:rsidR="004F2967" w:rsidRPr="00105C13" w:rsidRDefault="004F2967" w:rsidP="00B63857">
            <w:pPr>
              <w:rPr>
                <w:rFonts w:ascii="Arial" w:hAnsi="Arial" w:cs="Arial"/>
                <w:sz w:val="20"/>
                <w:szCs w:val="20"/>
              </w:rPr>
            </w:pPr>
            <w:r w:rsidRPr="00105C13">
              <w:rPr>
                <w:rFonts w:ascii="Arial" w:hAnsi="Arial" w:cs="Arial"/>
                <w:sz w:val="20"/>
                <w:szCs w:val="20"/>
              </w:rPr>
              <w:t>Carries out teaching for St Andrews Y3 on Thursdays</w:t>
            </w:r>
          </w:p>
        </w:tc>
        <w:tc>
          <w:tcPr>
            <w:tcW w:w="1039" w:type="dxa"/>
            <w:noWrap/>
            <w:hideMark/>
          </w:tcPr>
          <w:p w14:paraId="63EA11F7"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1CAED0D" w14:textId="77777777" w:rsidTr="00B63857">
        <w:trPr>
          <w:trHeight w:val="960"/>
        </w:trPr>
        <w:tc>
          <w:tcPr>
            <w:tcW w:w="1985" w:type="dxa"/>
            <w:noWrap/>
            <w:hideMark/>
          </w:tcPr>
          <w:p w14:paraId="57C92204"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Fife</w:t>
            </w:r>
          </w:p>
        </w:tc>
        <w:tc>
          <w:tcPr>
            <w:tcW w:w="2977" w:type="dxa"/>
            <w:hideMark/>
          </w:tcPr>
          <w:p w14:paraId="5A2AC8A5" w14:textId="77777777" w:rsidR="004F2967" w:rsidRPr="00105C13" w:rsidRDefault="004F2967" w:rsidP="00B63857">
            <w:pPr>
              <w:rPr>
                <w:rFonts w:ascii="Arial" w:hAnsi="Arial" w:cs="Arial"/>
                <w:sz w:val="20"/>
                <w:szCs w:val="20"/>
              </w:rPr>
            </w:pPr>
            <w:r w:rsidRPr="00105C13">
              <w:rPr>
                <w:rFonts w:ascii="Arial" w:hAnsi="Arial" w:cs="Arial"/>
                <w:sz w:val="20"/>
                <w:szCs w:val="20"/>
              </w:rPr>
              <w:t>Occupational Health costs and vaccination of St Andrews students should have been recurrent</w:t>
            </w:r>
          </w:p>
        </w:tc>
        <w:tc>
          <w:tcPr>
            <w:tcW w:w="4678" w:type="dxa"/>
            <w:noWrap/>
            <w:hideMark/>
          </w:tcPr>
          <w:p w14:paraId="36604FF0"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27E7768B" w14:textId="77777777" w:rsidR="004F2967" w:rsidRPr="00105C13" w:rsidRDefault="004F2967" w:rsidP="00B63857">
            <w:pPr>
              <w:rPr>
                <w:rFonts w:ascii="Arial" w:hAnsi="Arial" w:cs="Arial"/>
                <w:sz w:val="20"/>
                <w:szCs w:val="20"/>
              </w:rPr>
            </w:pPr>
            <w:r w:rsidRPr="00105C13">
              <w:rPr>
                <w:rFonts w:ascii="Arial" w:hAnsi="Arial" w:cs="Arial"/>
                <w:sz w:val="20"/>
                <w:szCs w:val="20"/>
              </w:rPr>
              <w:t>To ensure St Andrews students are properly vaccinated for placements</w:t>
            </w:r>
          </w:p>
        </w:tc>
        <w:tc>
          <w:tcPr>
            <w:tcW w:w="1039" w:type="dxa"/>
            <w:noWrap/>
            <w:hideMark/>
          </w:tcPr>
          <w:p w14:paraId="75BB697E"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48E6420" w14:textId="77777777" w:rsidTr="00B63857">
        <w:trPr>
          <w:trHeight w:val="1920"/>
        </w:trPr>
        <w:tc>
          <w:tcPr>
            <w:tcW w:w="1985" w:type="dxa"/>
            <w:noWrap/>
            <w:hideMark/>
          </w:tcPr>
          <w:p w14:paraId="50F4E350"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5DC15ADD" w14:textId="77777777" w:rsidR="004F2967" w:rsidRPr="00105C13" w:rsidRDefault="004F2967" w:rsidP="00B63857">
            <w:pPr>
              <w:rPr>
                <w:rFonts w:ascii="Arial" w:hAnsi="Arial" w:cs="Arial"/>
                <w:sz w:val="20"/>
                <w:szCs w:val="20"/>
              </w:rPr>
            </w:pPr>
            <w:r w:rsidRPr="00105C13">
              <w:rPr>
                <w:rFonts w:ascii="Arial" w:hAnsi="Arial" w:cs="Arial"/>
                <w:sz w:val="20"/>
                <w:szCs w:val="20"/>
              </w:rPr>
              <w:t>Undergraduate Administrator</w:t>
            </w:r>
          </w:p>
        </w:tc>
        <w:tc>
          <w:tcPr>
            <w:tcW w:w="4678" w:type="dxa"/>
            <w:noWrap/>
            <w:hideMark/>
          </w:tcPr>
          <w:p w14:paraId="5DC7B237"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510CD154" w14:textId="77777777" w:rsidR="004F2967" w:rsidRPr="00105C13" w:rsidRDefault="004F2967" w:rsidP="00B63857">
            <w:pPr>
              <w:rPr>
                <w:rFonts w:ascii="Arial" w:hAnsi="Arial" w:cs="Arial"/>
                <w:sz w:val="20"/>
                <w:szCs w:val="20"/>
              </w:rPr>
            </w:pPr>
            <w:r w:rsidRPr="00105C13">
              <w:rPr>
                <w:rFonts w:ascii="Arial" w:hAnsi="Arial" w:cs="Arial"/>
                <w:sz w:val="20"/>
                <w:szCs w:val="20"/>
              </w:rPr>
              <w:t>Successful administrative support by:</w:t>
            </w:r>
            <w:r w:rsidRPr="00105C13">
              <w:rPr>
                <w:rFonts w:ascii="Arial" w:hAnsi="Arial" w:cs="Arial"/>
                <w:sz w:val="20"/>
                <w:szCs w:val="20"/>
              </w:rPr>
              <w:br/>
              <w:t>. helping to meet increasing demands for additional placements</w:t>
            </w:r>
            <w:r w:rsidRPr="00105C13">
              <w:rPr>
                <w:rFonts w:ascii="Arial" w:hAnsi="Arial" w:cs="Arial"/>
                <w:sz w:val="20"/>
                <w:szCs w:val="20"/>
              </w:rPr>
              <w:br/>
              <w:t>. building resilience in the team, particularly around annual leave and other absences</w:t>
            </w:r>
            <w:r w:rsidRPr="00105C13">
              <w:rPr>
                <w:rFonts w:ascii="Arial" w:hAnsi="Arial" w:cs="Arial"/>
                <w:sz w:val="20"/>
                <w:szCs w:val="20"/>
              </w:rPr>
              <w:br/>
              <w:t xml:space="preserve">. providing additional capacity in team to </w:t>
            </w:r>
            <w:proofErr w:type="gramStart"/>
            <w:r w:rsidRPr="00105C13">
              <w:rPr>
                <w:rFonts w:ascii="Arial" w:hAnsi="Arial" w:cs="Arial"/>
                <w:sz w:val="20"/>
                <w:szCs w:val="20"/>
              </w:rPr>
              <w:t>make adjustments to</w:t>
            </w:r>
            <w:proofErr w:type="gramEnd"/>
            <w:r w:rsidRPr="00105C13">
              <w:rPr>
                <w:rFonts w:ascii="Arial" w:hAnsi="Arial" w:cs="Arial"/>
                <w:sz w:val="20"/>
                <w:szCs w:val="20"/>
              </w:rPr>
              <w:t xml:space="preserve"> new/additional/unexpected demands</w:t>
            </w:r>
          </w:p>
        </w:tc>
        <w:tc>
          <w:tcPr>
            <w:tcW w:w="1039" w:type="dxa"/>
            <w:noWrap/>
            <w:hideMark/>
          </w:tcPr>
          <w:p w14:paraId="73C76C30"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DB9A9A6" w14:textId="77777777" w:rsidTr="00B63857">
        <w:trPr>
          <w:trHeight w:val="720"/>
        </w:trPr>
        <w:tc>
          <w:tcPr>
            <w:tcW w:w="1985" w:type="dxa"/>
            <w:noWrap/>
            <w:hideMark/>
          </w:tcPr>
          <w:p w14:paraId="25A3EEAD"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1D082E87" w14:textId="77777777" w:rsidR="004F2967" w:rsidRPr="00105C13" w:rsidRDefault="004F2967" w:rsidP="00B63857">
            <w:pPr>
              <w:rPr>
                <w:rFonts w:ascii="Arial" w:hAnsi="Arial" w:cs="Arial"/>
                <w:sz w:val="20"/>
                <w:szCs w:val="20"/>
              </w:rPr>
            </w:pPr>
            <w:r w:rsidRPr="00105C13">
              <w:rPr>
                <w:rFonts w:ascii="Arial" w:hAnsi="Arial" w:cs="Arial"/>
                <w:sz w:val="20"/>
                <w:szCs w:val="20"/>
              </w:rPr>
              <w:t>Maternity cover - Clinical Lecturer (Siobhan McGaw)</w:t>
            </w:r>
          </w:p>
        </w:tc>
        <w:tc>
          <w:tcPr>
            <w:tcW w:w="4678" w:type="dxa"/>
            <w:noWrap/>
            <w:hideMark/>
          </w:tcPr>
          <w:p w14:paraId="5DEDB60D"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036DF5BB" w14:textId="77777777" w:rsidR="004F2967" w:rsidRPr="00105C13" w:rsidRDefault="004F2967" w:rsidP="00B63857">
            <w:pPr>
              <w:rPr>
                <w:rFonts w:ascii="Arial" w:hAnsi="Arial" w:cs="Arial"/>
                <w:sz w:val="20"/>
                <w:szCs w:val="20"/>
              </w:rPr>
            </w:pPr>
            <w:r w:rsidRPr="00105C13">
              <w:rPr>
                <w:rFonts w:ascii="Arial" w:hAnsi="Arial" w:cs="Arial"/>
                <w:sz w:val="20"/>
                <w:szCs w:val="20"/>
              </w:rPr>
              <w:t>This bid is to cover the maternity pay costs of an ACT Funded lecturer to ensure continuity of teaching delivery.</w:t>
            </w:r>
          </w:p>
        </w:tc>
        <w:tc>
          <w:tcPr>
            <w:tcW w:w="1039" w:type="dxa"/>
            <w:noWrap/>
            <w:hideMark/>
          </w:tcPr>
          <w:p w14:paraId="2C78B4B7"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E3688DC" w14:textId="77777777" w:rsidTr="00B63857">
        <w:trPr>
          <w:trHeight w:val="720"/>
        </w:trPr>
        <w:tc>
          <w:tcPr>
            <w:tcW w:w="1985" w:type="dxa"/>
            <w:noWrap/>
            <w:hideMark/>
          </w:tcPr>
          <w:p w14:paraId="46ADFEA0"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1C0E183E" w14:textId="77777777" w:rsidR="004F2967" w:rsidRPr="00105C13" w:rsidRDefault="004F2967" w:rsidP="00B63857">
            <w:pPr>
              <w:rPr>
                <w:rFonts w:ascii="Arial" w:hAnsi="Arial" w:cs="Arial"/>
                <w:sz w:val="20"/>
                <w:szCs w:val="20"/>
              </w:rPr>
            </w:pPr>
            <w:r w:rsidRPr="00105C13">
              <w:rPr>
                <w:rFonts w:ascii="Arial" w:hAnsi="Arial" w:cs="Arial"/>
                <w:sz w:val="20"/>
                <w:szCs w:val="20"/>
              </w:rPr>
              <w:t>Maternity cover - Clinical Lecturer (Linnie Pinto)</w:t>
            </w:r>
          </w:p>
        </w:tc>
        <w:tc>
          <w:tcPr>
            <w:tcW w:w="4678" w:type="dxa"/>
            <w:noWrap/>
            <w:hideMark/>
          </w:tcPr>
          <w:p w14:paraId="63C4CD60"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1007C753" w14:textId="77777777" w:rsidR="004F2967" w:rsidRPr="00105C13" w:rsidRDefault="004F2967" w:rsidP="00B63857">
            <w:pPr>
              <w:rPr>
                <w:rFonts w:ascii="Arial" w:hAnsi="Arial" w:cs="Arial"/>
                <w:sz w:val="20"/>
                <w:szCs w:val="20"/>
              </w:rPr>
            </w:pPr>
            <w:r w:rsidRPr="00105C13">
              <w:rPr>
                <w:rFonts w:ascii="Arial" w:hAnsi="Arial" w:cs="Arial"/>
                <w:sz w:val="20"/>
                <w:szCs w:val="20"/>
              </w:rPr>
              <w:t>This bid is to cover the maternity pay costs of an ACT Funded lecturer to ensure continuity of teaching delivery.</w:t>
            </w:r>
          </w:p>
        </w:tc>
        <w:tc>
          <w:tcPr>
            <w:tcW w:w="1039" w:type="dxa"/>
            <w:noWrap/>
            <w:hideMark/>
          </w:tcPr>
          <w:p w14:paraId="157680C3"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DBD3E60" w14:textId="77777777" w:rsidTr="00B63857">
        <w:trPr>
          <w:trHeight w:val="960"/>
        </w:trPr>
        <w:tc>
          <w:tcPr>
            <w:tcW w:w="1985" w:type="dxa"/>
            <w:noWrap/>
            <w:hideMark/>
          </w:tcPr>
          <w:p w14:paraId="0D2D5FD4"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20C1FDE4" w14:textId="77777777" w:rsidR="004F2967" w:rsidRPr="00105C13" w:rsidRDefault="004F2967" w:rsidP="00B63857">
            <w:pPr>
              <w:rPr>
                <w:rFonts w:ascii="Arial" w:hAnsi="Arial" w:cs="Arial"/>
                <w:sz w:val="20"/>
                <w:szCs w:val="20"/>
              </w:rPr>
            </w:pPr>
            <w:r w:rsidRPr="00105C13">
              <w:rPr>
                <w:rFonts w:ascii="Arial" w:hAnsi="Arial" w:cs="Arial"/>
                <w:sz w:val="20"/>
                <w:szCs w:val="20"/>
              </w:rPr>
              <w:t>Cameron Hospital Development (</w:t>
            </w:r>
            <w:proofErr w:type="spellStart"/>
            <w:r w:rsidRPr="00105C13">
              <w:rPr>
                <w:rFonts w:ascii="Arial" w:hAnsi="Arial" w:cs="Arial"/>
                <w:sz w:val="20"/>
                <w:szCs w:val="20"/>
              </w:rPr>
              <w:t>ScotCOM</w:t>
            </w:r>
            <w:proofErr w:type="spellEnd"/>
            <w:r w:rsidRPr="00105C13">
              <w:rPr>
                <w:rFonts w:ascii="Arial" w:hAnsi="Arial" w:cs="Arial"/>
                <w:sz w:val="20"/>
                <w:szCs w:val="20"/>
              </w:rPr>
              <w:t>)</w:t>
            </w:r>
          </w:p>
        </w:tc>
        <w:tc>
          <w:tcPr>
            <w:tcW w:w="4678" w:type="dxa"/>
            <w:noWrap/>
            <w:hideMark/>
          </w:tcPr>
          <w:p w14:paraId="4D35DE4E"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269E454E"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Developed as an education hub for </w:t>
            </w:r>
            <w:proofErr w:type="spellStart"/>
            <w:r w:rsidRPr="00105C13">
              <w:rPr>
                <w:rFonts w:ascii="Arial" w:hAnsi="Arial" w:cs="Arial"/>
                <w:sz w:val="20"/>
                <w:szCs w:val="20"/>
              </w:rPr>
              <w:t>ScotCOM</w:t>
            </w:r>
            <w:proofErr w:type="spellEnd"/>
            <w:r w:rsidRPr="00105C13">
              <w:rPr>
                <w:rFonts w:ascii="Arial" w:hAnsi="Arial" w:cs="Arial"/>
                <w:sz w:val="20"/>
                <w:szCs w:val="20"/>
              </w:rPr>
              <w:t xml:space="preserve"> - whole building has been refurbished and will be ready to welcome students from academic year 24-25</w:t>
            </w:r>
          </w:p>
        </w:tc>
        <w:tc>
          <w:tcPr>
            <w:tcW w:w="1039" w:type="dxa"/>
            <w:noWrap/>
            <w:hideMark/>
          </w:tcPr>
          <w:p w14:paraId="20D59B8D"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9272BDD" w14:textId="77777777" w:rsidTr="00B63857">
        <w:trPr>
          <w:trHeight w:val="480"/>
        </w:trPr>
        <w:tc>
          <w:tcPr>
            <w:tcW w:w="1985" w:type="dxa"/>
            <w:noWrap/>
            <w:hideMark/>
          </w:tcPr>
          <w:p w14:paraId="200EADA9"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6E28FC7E" w14:textId="77777777" w:rsidR="004F2967" w:rsidRPr="00105C13" w:rsidRDefault="004F2967" w:rsidP="00B63857">
            <w:pPr>
              <w:rPr>
                <w:rFonts w:ascii="Arial" w:hAnsi="Arial" w:cs="Arial"/>
                <w:sz w:val="20"/>
                <w:szCs w:val="20"/>
              </w:rPr>
            </w:pPr>
            <w:r w:rsidRPr="00105C13">
              <w:rPr>
                <w:rFonts w:ascii="Arial" w:hAnsi="Arial" w:cs="Arial"/>
                <w:sz w:val="20"/>
                <w:szCs w:val="20"/>
              </w:rPr>
              <w:t>Simulation Centre Manager (additional hours)</w:t>
            </w:r>
          </w:p>
        </w:tc>
        <w:tc>
          <w:tcPr>
            <w:tcW w:w="4678" w:type="dxa"/>
            <w:noWrap/>
            <w:hideMark/>
          </w:tcPr>
          <w:p w14:paraId="356B4E48"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70A6F832" w14:textId="77777777" w:rsidR="004F2967" w:rsidRPr="00105C13" w:rsidRDefault="004F2967" w:rsidP="00B63857">
            <w:pPr>
              <w:rPr>
                <w:rFonts w:ascii="Arial" w:hAnsi="Arial" w:cs="Arial"/>
                <w:sz w:val="20"/>
                <w:szCs w:val="20"/>
              </w:rPr>
            </w:pPr>
            <w:r w:rsidRPr="00105C13">
              <w:rPr>
                <w:rFonts w:ascii="Arial" w:hAnsi="Arial" w:cs="Arial"/>
                <w:sz w:val="20"/>
                <w:szCs w:val="20"/>
              </w:rPr>
              <w:t>Same as row 11</w:t>
            </w:r>
          </w:p>
        </w:tc>
        <w:tc>
          <w:tcPr>
            <w:tcW w:w="1039" w:type="dxa"/>
            <w:noWrap/>
            <w:hideMark/>
          </w:tcPr>
          <w:p w14:paraId="508C806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2181B1C" w14:textId="77777777" w:rsidTr="00B63857">
        <w:trPr>
          <w:trHeight w:val="480"/>
        </w:trPr>
        <w:tc>
          <w:tcPr>
            <w:tcW w:w="1985" w:type="dxa"/>
            <w:noWrap/>
            <w:hideMark/>
          </w:tcPr>
          <w:p w14:paraId="2ECA9075"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2C14A3CF" w14:textId="77777777" w:rsidR="004F2967" w:rsidRPr="00105C13" w:rsidRDefault="004F2967" w:rsidP="00B63857">
            <w:pPr>
              <w:rPr>
                <w:rFonts w:ascii="Arial" w:hAnsi="Arial" w:cs="Arial"/>
                <w:sz w:val="20"/>
                <w:szCs w:val="20"/>
              </w:rPr>
            </w:pPr>
            <w:proofErr w:type="spellStart"/>
            <w:r w:rsidRPr="00105C13">
              <w:rPr>
                <w:rFonts w:ascii="Arial" w:hAnsi="Arial" w:cs="Arial"/>
                <w:sz w:val="20"/>
                <w:szCs w:val="20"/>
              </w:rPr>
              <w:t>ScotCOM</w:t>
            </w:r>
            <w:proofErr w:type="spellEnd"/>
            <w:r w:rsidRPr="00105C13">
              <w:rPr>
                <w:rFonts w:ascii="Arial" w:hAnsi="Arial" w:cs="Arial"/>
                <w:sz w:val="20"/>
                <w:szCs w:val="20"/>
              </w:rPr>
              <w:t xml:space="preserve"> - Director of Medical Education</w:t>
            </w:r>
          </w:p>
        </w:tc>
        <w:tc>
          <w:tcPr>
            <w:tcW w:w="4678" w:type="dxa"/>
            <w:noWrap/>
            <w:hideMark/>
          </w:tcPr>
          <w:p w14:paraId="2EDD04BB"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700B4D2D"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Additional time taken up by DME and ADME for </w:t>
            </w:r>
            <w:proofErr w:type="spellStart"/>
            <w:r w:rsidRPr="00105C13">
              <w:rPr>
                <w:rFonts w:ascii="Arial" w:hAnsi="Arial" w:cs="Arial"/>
                <w:sz w:val="20"/>
                <w:szCs w:val="20"/>
              </w:rPr>
              <w:t>ScotCOM</w:t>
            </w:r>
            <w:proofErr w:type="spellEnd"/>
            <w:r w:rsidRPr="00105C13">
              <w:rPr>
                <w:rFonts w:ascii="Arial" w:hAnsi="Arial" w:cs="Arial"/>
                <w:sz w:val="20"/>
                <w:szCs w:val="20"/>
              </w:rPr>
              <w:t xml:space="preserve"> development time</w:t>
            </w:r>
          </w:p>
        </w:tc>
        <w:tc>
          <w:tcPr>
            <w:tcW w:w="1039" w:type="dxa"/>
            <w:noWrap/>
            <w:hideMark/>
          </w:tcPr>
          <w:p w14:paraId="7C9CAFFB"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C5048F4" w14:textId="77777777" w:rsidTr="00B63857">
        <w:trPr>
          <w:trHeight w:val="480"/>
        </w:trPr>
        <w:tc>
          <w:tcPr>
            <w:tcW w:w="1985" w:type="dxa"/>
            <w:noWrap/>
            <w:hideMark/>
          </w:tcPr>
          <w:p w14:paraId="11D4BC71"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294E0887" w14:textId="77777777" w:rsidR="004F2967" w:rsidRPr="00105C13" w:rsidRDefault="004F2967" w:rsidP="00B63857">
            <w:pPr>
              <w:rPr>
                <w:rFonts w:ascii="Arial" w:hAnsi="Arial" w:cs="Arial"/>
                <w:sz w:val="20"/>
                <w:szCs w:val="20"/>
              </w:rPr>
            </w:pPr>
            <w:r w:rsidRPr="00105C13">
              <w:rPr>
                <w:rFonts w:ascii="Arial" w:hAnsi="Arial" w:cs="Arial"/>
                <w:sz w:val="20"/>
                <w:szCs w:val="20"/>
              </w:rPr>
              <w:t>2023/24 HCP Medicine Funding</w:t>
            </w:r>
          </w:p>
        </w:tc>
        <w:tc>
          <w:tcPr>
            <w:tcW w:w="4678" w:type="dxa"/>
            <w:noWrap/>
            <w:hideMark/>
          </w:tcPr>
          <w:p w14:paraId="31A9F5D7"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604907EE" w14:textId="77777777" w:rsidR="004F2967" w:rsidRPr="00105C13" w:rsidRDefault="004F2967" w:rsidP="00B63857">
            <w:pPr>
              <w:rPr>
                <w:rFonts w:ascii="Arial" w:hAnsi="Arial" w:cs="Arial"/>
                <w:sz w:val="20"/>
                <w:szCs w:val="20"/>
              </w:rPr>
            </w:pPr>
            <w:r w:rsidRPr="00105C13">
              <w:rPr>
                <w:rFonts w:ascii="Arial" w:hAnsi="Arial" w:cs="Arial"/>
                <w:sz w:val="20"/>
                <w:szCs w:val="20"/>
              </w:rPr>
              <w:t>Requirement to run HCP course</w:t>
            </w:r>
          </w:p>
        </w:tc>
        <w:tc>
          <w:tcPr>
            <w:tcW w:w="1039" w:type="dxa"/>
            <w:noWrap/>
            <w:hideMark/>
          </w:tcPr>
          <w:p w14:paraId="6CC2129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2334786" w14:textId="77777777" w:rsidTr="00B63857">
        <w:trPr>
          <w:trHeight w:val="1200"/>
        </w:trPr>
        <w:tc>
          <w:tcPr>
            <w:tcW w:w="1985" w:type="dxa"/>
            <w:noWrap/>
            <w:hideMark/>
          </w:tcPr>
          <w:p w14:paraId="5F0B9CAB"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5B8638D7" w14:textId="77777777" w:rsidR="004F2967" w:rsidRPr="00105C13" w:rsidRDefault="004F2967" w:rsidP="00B63857">
            <w:pPr>
              <w:rPr>
                <w:rFonts w:ascii="Arial" w:hAnsi="Arial" w:cs="Arial"/>
                <w:sz w:val="20"/>
                <w:szCs w:val="20"/>
              </w:rPr>
            </w:pPr>
            <w:r w:rsidRPr="00105C13">
              <w:rPr>
                <w:rFonts w:ascii="Arial" w:hAnsi="Arial" w:cs="Arial"/>
                <w:sz w:val="20"/>
                <w:szCs w:val="20"/>
              </w:rPr>
              <w:t>ACT Officer (if recruited to this FY then in-year baseline slippage will be used)</w:t>
            </w:r>
          </w:p>
        </w:tc>
        <w:tc>
          <w:tcPr>
            <w:tcW w:w="4678" w:type="dxa"/>
            <w:noWrap/>
            <w:hideMark/>
          </w:tcPr>
          <w:p w14:paraId="473F7F73"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6A093578" w14:textId="77777777" w:rsidR="004F2967" w:rsidRPr="00105C13" w:rsidRDefault="004F2967" w:rsidP="00B63857">
            <w:pPr>
              <w:rPr>
                <w:rFonts w:ascii="Arial" w:hAnsi="Arial" w:cs="Arial"/>
                <w:sz w:val="20"/>
                <w:szCs w:val="20"/>
              </w:rPr>
            </w:pPr>
            <w:r w:rsidRPr="00105C13">
              <w:rPr>
                <w:rFonts w:ascii="Arial" w:hAnsi="Arial" w:cs="Arial"/>
                <w:sz w:val="20"/>
                <w:szCs w:val="20"/>
              </w:rPr>
              <w:t>Essential for the Board to have an ACT Officer who works at the University. Post holder is an expert in ACT funding and works as a liaison between NHS Fife's Medical Education and Finance department, and the University</w:t>
            </w:r>
          </w:p>
        </w:tc>
        <w:tc>
          <w:tcPr>
            <w:tcW w:w="1039" w:type="dxa"/>
            <w:noWrap/>
            <w:hideMark/>
          </w:tcPr>
          <w:p w14:paraId="7E551C80"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FB33F30" w14:textId="77777777" w:rsidTr="00B63857">
        <w:trPr>
          <w:trHeight w:val="720"/>
        </w:trPr>
        <w:tc>
          <w:tcPr>
            <w:tcW w:w="1985" w:type="dxa"/>
            <w:noWrap/>
            <w:hideMark/>
          </w:tcPr>
          <w:p w14:paraId="244B9E3F"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0402A411" w14:textId="77777777" w:rsidR="004F2967" w:rsidRPr="00105C13" w:rsidRDefault="004F2967" w:rsidP="00B63857">
            <w:pPr>
              <w:rPr>
                <w:rFonts w:ascii="Arial" w:hAnsi="Arial" w:cs="Arial"/>
                <w:sz w:val="20"/>
                <w:szCs w:val="20"/>
              </w:rPr>
            </w:pPr>
            <w:r w:rsidRPr="00105C13">
              <w:rPr>
                <w:rFonts w:ascii="Arial" w:hAnsi="Arial" w:cs="Arial"/>
                <w:sz w:val="20"/>
                <w:szCs w:val="20"/>
              </w:rPr>
              <w:t>Cedar House Residential Accommodation</w:t>
            </w:r>
          </w:p>
        </w:tc>
        <w:tc>
          <w:tcPr>
            <w:tcW w:w="4678" w:type="dxa"/>
            <w:noWrap/>
            <w:hideMark/>
          </w:tcPr>
          <w:p w14:paraId="745CD718"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28B4B964" w14:textId="77777777" w:rsidR="004F2967" w:rsidRPr="00105C13" w:rsidRDefault="004F2967" w:rsidP="00B63857">
            <w:pPr>
              <w:rPr>
                <w:rFonts w:ascii="Arial" w:hAnsi="Arial" w:cs="Arial"/>
                <w:sz w:val="20"/>
                <w:szCs w:val="20"/>
              </w:rPr>
            </w:pPr>
            <w:r w:rsidRPr="00105C13">
              <w:rPr>
                <w:rFonts w:ascii="Arial" w:hAnsi="Arial" w:cs="Arial"/>
                <w:sz w:val="20"/>
                <w:szCs w:val="20"/>
              </w:rPr>
              <w:t>Initial funding allowed for existing residents of building to be moved out and we await further funding in 24.-25 to finish the renovation</w:t>
            </w:r>
          </w:p>
        </w:tc>
        <w:tc>
          <w:tcPr>
            <w:tcW w:w="1039" w:type="dxa"/>
            <w:noWrap/>
            <w:hideMark/>
          </w:tcPr>
          <w:p w14:paraId="38390CF7"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9A96A76" w14:textId="77777777" w:rsidTr="00B63857">
        <w:trPr>
          <w:trHeight w:val="480"/>
        </w:trPr>
        <w:tc>
          <w:tcPr>
            <w:tcW w:w="1985" w:type="dxa"/>
            <w:noWrap/>
            <w:hideMark/>
          </w:tcPr>
          <w:p w14:paraId="1A8BFE04"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Fife</w:t>
            </w:r>
          </w:p>
        </w:tc>
        <w:tc>
          <w:tcPr>
            <w:tcW w:w="2977" w:type="dxa"/>
            <w:hideMark/>
          </w:tcPr>
          <w:p w14:paraId="079C9063" w14:textId="77777777" w:rsidR="004F2967" w:rsidRPr="00105C13" w:rsidRDefault="004F2967" w:rsidP="00B63857">
            <w:pPr>
              <w:rPr>
                <w:rFonts w:ascii="Arial" w:hAnsi="Arial" w:cs="Arial"/>
                <w:sz w:val="20"/>
                <w:szCs w:val="20"/>
              </w:rPr>
            </w:pPr>
            <w:proofErr w:type="spellStart"/>
            <w:r w:rsidRPr="00105C13">
              <w:rPr>
                <w:rFonts w:ascii="Arial" w:hAnsi="Arial" w:cs="Arial"/>
                <w:sz w:val="20"/>
                <w:szCs w:val="20"/>
              </w:rPr>
              <w:t>Stratheden</w:t>
            </w:r>
            <w:proofErr w:type="spellEnd"/>
            <w:r w:rsidRPr="00105C13">
              <w:rPr>
                <w:rFonts w:ascii="Arial" w:hAnsi="Arial" w:cs="Arial"/>
                <w:sz w:val="20"/>
                <w:szCs w:val="20"/>
              </w:rPr>
              <w:t xml:space="preserve"> Accommodation Upgrades</w:t>
            </w:r>
          </w:p>
        </w:tc>
        <w:tc>
          <w:tcPr>
            <w:tcW w:w="4678" w:type="dxa"/>
            <w:noWrap/>
            <w:hideMark/>
          </w:tcPr>
          <w:p w14:paraId="1C5BCA88"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08758F76"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Accommodation had not been upgraded for many years - now looking much fresher. </w:t>
            </w:r>
          </w:p>
        </w:tc>
        <w:tc>
          <w:tcPr>
            <w:tcW w:w="1039" w:type="dxa"/>
            <w:noWrap/>
            <w:hideMark/>
          </w:tcPr>
          <w:p w14:paraId="210D635B"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5D1A63F" w14:textId="77777777" w:rsidTr="00B63857">
        <w:trPr>
          <w:trHeight w:val="480"/>
        </w:trPr>
        <w:tc>
          <w:tcPr>
            <w:tcW w:w="1985" w:type="dxa"/>
            <w:noWrap/>
            <w:hideMark/>
          </w:tcPr>
          <w:p w14:paraId="1365E086"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46633C3C" w14:textId="77777777" w:rsidR="004F2967" w:rsidRPr="00105C13" w:rsidRDefault="004F2967" w:rsidP="00B63857">
            <w:pPr>
              <w:rPr>
                <w:rFonts w:ascii="Arial" w:hAnsi="Arial" w:cs="Arial"/>
                <w:sz w:val="20"/>
                <w:szCs w:val="20"/>
              </w:rPr>
            </w:pPr>
            <w:r w:rsidRPr="00105C13">
              <w:rPr>
                <w:rFonts w:ascii="Arial" w:hAnsi="Arial" w:cs="Arial"/>
                <w:sz w:val="20"/>
                <w:szCs w:val="20"/>
              </w:rPr>
              <w:t>IT equipment replacement</w:t>
            </w:r>
          </w:p>
        </w:tc>
        <w:tc>
          <w:tcPr>
            <w:tcW w:w="4678" w:type="dxa"/>
            <w:noWrap/>
            <w:hideMark/>
          </w:tcPr>
          <w:p w14:paraId="680AB58B"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7DE376F9" w14:textId="77777777" w:rsidR="004F2967" w:rsidRPr="00105C13" w:rsidRDefault="004F2967" w:rsidP="00B63857">
            <w:pPr>
              <w:rPr>
                <w:rFonts w:ascii="Arial" w:hAnsi="Arial" w:cs="Arial"/>
                <w:sz w:val="20"/>
                <w:szCs w:val="20"/>
              </w:rPr>
            </w:pPr>
            <w:r w:rsidRPr="00105C13">
              <w:rPr>
                <w:rFonts w:ascii="Arial" w:hAnsi="Arial" w:cs="Arial"/>
                <w:sz w:val="20"/>
                <w:szCs w:val="20"/>
              </w:rPr>
              <w:t>Required by National VC Services to allow remote teaching to continue</w:t>
            </w:r>
          </w:p>
        </w:tc>
        <w:tc>
          <w:tcPr>
            <w:tcW w:w="1039" w:type="dxa"/>
            <w:noWrap/>
            <w:hideMark/>
          </w:tcPr>
          <w:p w14:paraId="1A583ABA"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3EDE8E3" w14:textId="77777777" w:rsidTr="00B63857">
        <w:trPr>
          <w:trHeight w:val="960"/>
        </w:trPr>
        <w:tc>
          <w:tcPr>
            <w:tcW w:w="1985" w:type="dxa"/>
            <w:noWrap/>
            <w:hideMark/>
          </w:tcPr>
          <w:p w14:paraId="16E38CF7" w14:textId="77777777" w:rsidR="004F2967" w:rsidRPr="00105C13" w:rsidRDefault="004F2967" w:rsidP="00B63857">
            <w:pPr>
              <w:rPr>
                <w:rFonts w:ascii="Arial" w:hAnsi="Arial" w:cs="Arial"/>
                <w:sz w:val="20"/>
                <w:szCs w:val="20"/>
              </w:rPr>
            </w:pPr>
            <w:r w:rsidRPr="00105C13">
              <w:rPr>
                <w:rFonts w:ascii="Arial" w:hAnsi="Arial" w:cs="Arial"/>
                <w:sz w:val="20"/>
                <w:szCs w:val="20"/>
              </w:rPr>
              <w:t>Fife</w:t>
            </w:r>
          </w:p>
        </w:tc>
        <w:tc>
          <w:tcPr>
            <w:tcW w:w="2977" w:type="dxa"/>
            <w:hideMark/>
          </w:tcPr>
          <w:p w14:paraId="32A39D8C" w14:textId="77777777" w:rsidR="004F2967" w:rsidRPr="00105C13" w:rsidRDefault="004F2967" w:rsidP="00B63857">
            <w:pPr>
              <w:rPr>
                <w:rFonts w:ascii="Arial" w:hAnsi="Arial" w:cs="Arial"/>
                <w:sz w:val="20"/>
                <w:szCs w:val="20"/>
              </w:rPr>
            </w:pPr>
            <w:r w:rsidRPr="00105C13">
              <w:rPr>
                <w:rFonts w:ascii="Arial" w:hAnsi="Arial" w:cs="Arial"/>
                <w:sz w:val="20"/>
                <w:szCs w:val="20"/>
              </w:rPr>
              <w:t>Additional Pay uplift</w:t>
            </w:r>
          </w:p>
        </w:tc>
        <w:tc>
          <w:tcPr>
            <w:tcW w:w="4678" w:type="dxa"/>
            <w:noWrap/>
            <w:hideMark/>
          </w:tcPr>
          <w:p w14:paraId="49DFD814" w14:textId="77777777" w:rsidR="004F2967" w:rsidRPr="00105C13" w:rsidRDefault="004F2967" w:rsidP="00B63857">
            <w:pPr>
              <w:rPr>
                <w:rFonts w:ascii="Arial" w:hAnsi="Arial" w:cs="Arial"/>
                <w:sz w:val="20"/>
                <w:szCs w:val="20"/>
              </w:rPr>
            </w:pPr>
            <w:r w:rsidRPr="00105C13">
              <w:rPr>
                <w:rFonts w:ascii="Arial" w:hAnsi="Arial" w:cs="Arial"/>
                <w:sz w:val="20"/>
                <w:szCs w:val="20"/>
              </w:rPr>
              <w:t>N/A</w:t>
            </w:r>
          </w:p>
        </w:tc>
        <w:tc>
          <w:tcPr>
            <w:tcW w:w="5245" w:type="dxa"/>
            <w:hideMark/>
          </w:tcPr>
          <w:p w14:paraId="2B715766" w14:textId="77777777" w:rsidR="004F2967" w:rsidRPr="00105C13" w:rsidRDefault="004F2967" w:rsidP="00B63857">
            <w:pPr>
              <w:rPr>
                <w:rFonts w:ascii="Arial" w:hAnsi="Arial" w:cs="Arial"/>
                <w:sz w:val="20"/>
                <w:szCs w:val="20"/>
              </w:rPr>
            </w:pPr>
            <w:r w:rsidRPr="00105C13">
              <w:rPr>
                <w:rFonts w:ascii="Arial" w:hAnsi="Arial" w:cs="Arial"/>
                <w:sz w:val="20"/>
                <w:szCs w:val="20"/>
              </w:rPr>
              <w:t>Per NES instruction of 25 September 2023. Additional 4% pay uplift (on top of original 2% pay uplift) to align with doctor's pay inflation of 6%</w:t>
            </w:r>
          </w:p>
        </w:tc>
        <w:tc>
          <w:tcPr>
            <w:tcW w:w="1039" w:type="dxa"/>
            <w:noWrap/>
            <w:hideMark/>
          </w:tcPr>
          <w:p w14:paraId="3632BF9E"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29BF56C" w14:textId="77777777" w:rsidTr="00B63857">
        <w:trPr>
          <w:trHeight w:val="1920"/>
        </w:trPr>
        <w:tc>
          <w:tcPr>
            <w:tcW w:w="1985" w:type="dxa"/>
            <w:noWrap/>
            <w:hideMark/>
          </w:tcPr>
          <w:p w14:paraId="690C3A28" w14:textId="77777777" w:rsidR="004F2967" w:rsidRPr="00105C13" w:rsidRDefault="004F2967" w:rsidP="00B63857">
            <w:pPr>
              <w:rPr>
                <w:rFonts w:ascii="Arial" w:hAnsi="Arial" w:cs="Arial"/>
                <w:sz w:val="20"/>
                <w:szCs w:val="20"/>
              </w:rPr>
            </w:pPr>
            <w:r w:rsidRPr="00105C13">
              <w:rPr>
                <w:rFonts w:ascii="Arial" w:hAnsi="Arial" w:cs="Arial"/>
                <w:sz w:val="20"/>
                <w:szCs w:val="20"/>
              </w:rPr>
              <w:t>Grampian</w:t>
            </w:r>
          </w:p>
        </w:tc>
        <w:tc>
          <w:tcPr>
            <w:tcW w:w="2977" w:type="dxa"/>
            <w:hideMark/>
          </w:tcPr>
          <w:p w14:paraId="15200DBD"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2 </w:t>
            </w:r>
            <w:proofErr w:type="spellStart"/>
            <w:r w:rsidRPr="00105C13">
              <w:rPr>
                <w:rFonts w:ascii="Arial" w:hAnsi="Arial" w:cs="Arial"/>
                <w:sz w:val="20"/>
                <w:szCs w:val="20"/>
              </w:rPr>
              <w:t>wte</w:t>
            </w:r>
            <w:proofErr w:type="spellEnd"/>
            <w:r w:rsidRPr="00105C13">
              <w:rPr>
                <w:rFonts w:ascii="Arial" w:hAnsi="Arial" w:cs="Arial"/>
                <w:sz w:val="20"/>
                <w:szCs w:val="20"/>
              </w:rPr>
              <w:t xml:space="preserve"> Physician Associates (spread 0.2 </w:t>
            </w:r>
            <w:proofErr w:type="spellStart"/>
            <w:r w:rsidRPr="00105C13">
              <w:rPr>
                <w:rFonts w:ascii="Arial" w:hAnsi="Arial" w:cs="Arial"/>
                <w:sz w:val="20"/>
                <w:szCs w:val="20"/>
              </w:rPr>
              <w:t>wte</w:t>
            </w:r>
            <w:proofErr w:type="spellEnd"/>
            <w:r w:rsidRPr="00105C13">
              <w:rPr>
                <w:rFonts w:ascii="Arial" w:hAnsi="Arial" w:cs="Arial"/>
                <w:sz w:val="20"/>
                <w:szCs w:val="20"/>
              </w:rPr>
              <w:t xml:space="preserve"> over 10 posts) to be distributed across departments to allow for significant increase in students and clinical placements and Category A teaching</w:t>
            </w:r>
          </w:p>
        </w:tc>
        <w:tc>
          <w:tcPr>
            <w:tcW w:w="4678" w:type="dxa"/>
            <w:noWrap/>
            <w:hideMark/>
          </w:tcPr>
          <w:p w14:paraId="09BBD325"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059FF0DC"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Unable to appoint during 23/24 but post holders started in July 2024 </w:t>
            </w:r>
          </w:p>
        </w:tc>
        <w:tc>
          <w:tcPr>
            <w:tcW w:w="1039" w:type="dxa"/>
            <w:noWrap/>
            <w:hideMark/>
          </w:tcPr>
          <w:p w14:paraId="63E7E729"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2A46B3B4" w14:textId="77777777" w:rsidTr="00B63857">
        <w:trPr>
          <w:trHeight w:val="480"/>
        </w:trPr>
        <w:tc>
          <w:tcPr>
            <w:tcW w:w="1985" w:type="dxa"/>
            <w:noWrap/>
            <w:hideMark/>
          </w:tcPr>
          <w:p w14:paraId="44230ECB" w14:textId="77777777" w:rsidR="004F2967" w:rsidRPr="00105C13" w:rsidRDefault="004F2967" w:rsidP="00B63857">
            <w:pPr>
              <w:rPr>
                <w:rFonts w:ascii="Arial" w:hAnsi="Arial" w:cs="Arial"/>
                <w:sz w:val="20"/>
                <w:szCs w:val="20"/>
              </w:rPr>
            </w:pPr>
            <w:r w:rsidRPr="00105C13">
              <w:rPr>
                <w:rFonts w:ascii="Arial" w:hAnsi="Arial" w:cs="Arial"/>
                <w:sz w:val="20"/>
                <w:szCs w:val="20"/>
              </w:rPr>
              <w:t>Grampian</w:t>
            </w:r>
          </w:p>
        </w:tc>
        <w:tc>
          <w:tcPr>
            <w:tcW w:w="2977" w:type="dxa"/>
            <w:hideMark/>
          </w:tcPr>
          <w:p w14:paraId="0FFB646E" w14:textId="77777777" w:rsidR="004F2967" w:rsidRPr="00105C13" w:rsidRDefault="004F2967" w:rsidP="00B63857">
            <w:pPr>
              <w:rPr>
                <w:rFonts w:ascii="Arial" w:hAnsi="Arial" w:cs="Arial"/>
                <w:sz w:val="20"/>
                <w:szCs w:val="20"/>
              </w:rPr>
            </w:pPr>
            <w:r w:rsidRPr="00105C13">
              <w:rPr>
                <w:rFonts w:ascii="Arial" w:hAnsi="Arial" w:cs="Arial"/>
                <w:sz w:val="20"/>
                <w:szCs w:val="20"/>
              </w:rPr>
              <w:t>Clinical Histopathologist</w:t>
            </w:r>
          </w:p>
        </w:tc>
        <w:tc>
          <w:tcPr>
            <w:tcW w:w="4678" w:type="dxa"/>
            <w:noWrap/>
            <w:hideMark/>
          </w:tcPr>
          <w:p w14:paraId="3A488BE7"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0C2C02C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unable to appoint so far but continuing recruitment </w:t>
            </w:r>
          </w:p>
        </w:tc>
        <w:tc>
          <w:tcPr>
            <w:tcW w:w="1039" w:type="dxa"/>
            <w:noWrap/>
            <w:hideMark/>
          </w:tcPr>
          <w:p w14:paraId="0F722D76"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32B2944A" w14:textId="77777777" w:rsidTr="00B63857">
        <w:trPr>
          <w:trHeight w:val="480"/>
        </w:trPr>
        <w:tc>
          <w:tcPr>
            <w:tcW w:w="1985" w:type="dxa"/>
            <w:noWrap/>
            <w:hideMark/>
          </w:tcPr>
          <w:p w14:paraId="7568BDD4" w14:textId="77777777" w:rsidR="004F2967" w:rsidRPr="00105C13" w:rsidRDefault="004F2967" w:rsidP="00B63857">
            <w:pPr>
              <w:rPr>
                <w:rFonts w:ascii="Arial" w:hAnsi="Arial" w:cs="Arial"/>
                <w:sz w:val="20"/>
                <w:szCs w:val="20"/>
              </w:rPr>
            </w:pPr>
            <w:r w:rsidRPr="00105C13">
              <w:rPr>
                <w:rFonts w:ascii="Arial" w:hAnsi="Arial" w:cs="Arial"/>
                <w:sz w:val="20"/>
                <w:szCs w:val="20"/>
              </w:rPr>
              <w:t>Grampian</w:t>
            </w:r>
          </w:p>
        </w:tc>
        <w:tc>
          <w:tcPr>
            <w:tcW w:w="2977" w:type="dxa"/>
            <w:hideMark/>
          </w:tcPr>
          <w:p w14:paraId="4E476C1F" w14:textId="77777777" w:rsidR="004F2967" w:rsidRPr="00105C13" w:rsidRDefault="004F2967" w:rsidP="00B63857">
            <w:pPr>
              <w:rPr>
                <w:rFonts w:ascii="Arial" w:hAnsi="Arial" w:cs="Arial"/>
                <w:sz w:val="20"/>
                <w:szCs w:val="20"/>
              </w:rPr>
            </w:pPr>
            <w:r w:rsidRPr="00105C13">
              <w:rPr>
                <w:rFonts w:ascii="Arial" w:hAnsi="Arial" w:cs="Arial"/>
                <w:sz w:val="20"/>
                <w:szCs w:val="20"/>
              </w:rPr>
              <w:t>Innovation Fund</w:t>
            </w:r>
          </w:p>
        </w:tc>
        <w:tc>
          <w:tcPr>
            <w:tcW w:w="4678" w:type="dxa"/>
            <w:noWrap/>
            <w:hideMark/>
          </w:tcPr>
          <w:p w14:paraId="250BAFB7"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4C60B9C6" w14:textId="77777777" w:rsidR="004F2967" w:rsidRPr="00105C13" w:rsidRDefault="004F2967" w:rsidP="00B63857">
            <w:pPr>
              <w:rPr>
                <w:rFonts w:ascii="Arial" w:hAnsi="Arial" w:cs="Arial"/>
                <w:sz w:val="20"/>
                <w:szCs w:val="20"/>
              </w:rPr>
            </w:pPr>
            <w:r w:rsidRPr="00105C13">
              <w:rPr>
                <w:rFonts w:ascii="Arial" w:hAnsi="Arial" w:cs="Arial"/>
                <w:sz w:val="20"/>
                <w:szCs w:val="20"/>
              </w:rPr>
              <w:t>Fund was advertised but as no applications were received, was fully released back in-year.</w:t>
            </w:r>
          </w:p>
        </w:tc>
        <w:tc>
          <w:tcPr>
            <w:tcW w:w="1039" w:type="dxa"/>
            <w:noWrap/>
            <w:hideMark/>
          </w:tcPr>
          <w:p w14:paraId="35C3C6E8"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190CB81D" w14:textId="77777777" w:rsidTr="00B63857">
        <w:trPr>
          <w:trHeight w:val="1680"/>
        </w:trPr>
        <w:tc>
          <w:tcPr>
            <w:tcW w:w="1985" w:type="dxa"/>
            <w:noWrap/>
            <w:hideMark/>
          </w:tcPr>
          <w:p w14:paraId="07EFA4D7" w14:textId="77777777" w:rsidR="004F2967" w:rsidRPr="00105C13" w:rsidRDefault="004F2967" w:rsidP="00B63857">
            <w:pPr>
              <w:rPr>
                <w:rFonts w:ascii="Arial" w:hAnsi="Arial" w:cs="Arial"/>
                <w:sz w:val="20"/>
                <w:szCs w:val="20"/>
              </w:rPr>
            </w:pPr>
            <w:r w:rsidRPr="00105C13">
              <w:rPr>
                <w:rFonts w:ascii="Arial" w:hAnsi="Arial" w:cs="Arial"/>
                <w:sz w:val="20"/>
                <w:szCs w:val="20"/>
              </w:rPr>
              <w:t>Grampian</w:t>
            </w:r>
          </w:p>
        </w:tc>
        <w:tc>
          <w:tcPr>
            <w:tcW w:w="2977" w:type="dxa"/>
            <w:hideMark/>
          </w:tcPr>
          <w:p w14:paraId="0F938A4D" w14:textId="77777777" w:rsidR="004F2967" w:rsidRPr="00105C13" w:rsidRDefault="004F2967" w:rsidP="00B63857">
            <w:pPr>
              <w:rPr>
                <w:rFonts w:ascii="Arial" w:hAnsi="Arial" w:cs="Arial"/>
                <w:sz w:val="20"/>
                <w:szCs w:val="20"/>
              </w:rPr>
            </w:pPr>
            <w:r w:rsidRPr="00105C13">
              <w:rPr>
                <w:rFonts w:ascii="Arial" w:hAnsi="Arial" w:cs="Arial"/>
                <w:sz w:val="20"/>
                <w:szCs w:val="20"/>
              </w:rPr>
              <w:t>Year 4, Pilot of Cluster Leads for 3 Grampian GP Practices</w:t>
            </w:r>
          </w:p>
        </w:tc>
        <w:tc>
          <w:tcPr>
            <w:tcW w:w="4678" w:type="dxa"/>
            <w:noWrap/>
            <w:hideMark/>
          </w:tcPr>
          <w:p w14:paraId="2A2D564F"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2854E03B"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GP team advertised this but failed to recruit. Re-advertised into expected project time, hoping to recruit with a delay at least, but also unsuccessful. At that stage, no point of trying again as remaining time would be too short. Notified NES 11.04.24 and that 24/25 impact not required. </w:t>
            </w:r>
          </w:p>
        </w:tc>
        <w:tc>
          <w:tcPr>
            <w:tcW w:w="1039" w:type="dxa"/>
            <w:noWrap/>
            <w:hideMark/>
          </w:tcPr>
          <w:p w14:paraId="5B2AEE81"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6B63C5D3" w14:textId="77777777" w:rsidTr="00B63857">
        <w:trPr>
          <w:trHeight w:val="1200"/>
        </w:trPr>
        <w:tc>
          <w:tcPr>
            <w:tcW w:w="1985" w:type="dxa"/>
            <w:noWrap/>
            <w:hideMark/>
          </w:tcPr>
          <w:p w14:paraId="17FFDD92" w14:textId="77777777" w:rsidR="004F2967" w:rsidRPr="00105C13" w:rsidRDefault="004F2967" w:rsidP="00B63857">
            <w:pPr>
              <w:rPr>
                <w:rFonts w:ascii="Arial" w:hAnsi="Arial" w:cs="Arial"/>
                <w:sz w:val="20"/>
                <w:szCs w:val="20"/>
              </w:rPr>
            </w:pPr>
            <w:r w:rsidRPr="00105C13">
              <w:rPr>
                <w:rFonts w:ascii="Arial" w:hAnsi="Arial" w:cs="Arial"/>
                <w:sz w:val="20"/>
                <w:szCs w:val="20"/>
              </w:rPr>
              <w:t>Grampian</w:t>
            </w:r>
          </w:p>
        </w:tc>
        <w:tc>
          <w:tcPr>
            <w:tcW w:w="2977" w:type="dxa"/>
            <w:hideMark/>
          </w:tcPr>
          <w:p w14:paraId="4DE3E3E2" w14:textId="77777777" w:rsidR="004F2967" w:rsidRPr="00105C13" w:rsidRDefault="004F2967" w:rsidP="00B63857">
            <w:pPr>
              <w:rPr>
                <w:rFonts w:ascii="Arial" w:hAnsi="Arial" w:cs="Arial"/>
                <w:sz w:val="20"/>
                <w:szCs w:val="20"/>
              </w:rPr>
            </w:pPr>
            <w:r w:rsidRPr="00105C13">
              <w:rPr>
                <w:rFonts w:ascii="Arial" w:hAnsi="Arial" w:cs="Arial"/>
                <w:sz w:val="20"/>
                <w:szCs w:val="20"/>
              </w:rPr>
              <w:t>GP Clinical Teaching Hub (Forest Grove House lease)</w:t>
            </w:r>
          </w:p>
        </w:tc>
        <w:tc>
          <w:tcPr>
            <w:tcW w:w="4678" w:type="dxa"/>
            <w:noWrap/>
            <w:hideMark/>
          </w:tcPr>
          <w:p w14:paraId="3AAA37A2"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2F251639" w14:textId="77777777" w:rsidR="004F2967" w:rsidRPr="00105C13" w:rsidRDefault="004F2967" w:rsidP="00B63857">
            <w:pPr>
              <w:rPr>
                <w:rFonts w:ascii="Arial" w:hAnsi="Arial" w:cs="Arial"/>
                <w:sz w:val="20"/>
                <w:szCs w:val="20"/>
              </w:rPr>
            </w:pPr>
            <w:r w:rsidRPr="00105C13">
              <w:rPr>
                <w:rFonts w:ascii="Arial" w:hAnsi="Arial" w:cs="Arial"/>
                <w:sz w:val="20"/>
                <w:szCs w:val="20"/>
              </w:rPr>
              <w:t>Delay in processing lease, in part due to internal discussions around best strategic direction for teaching hub. Notified NES on 12.02.24 that full 23/24 amount slippage. 24/25 start date yet to be confirmed.</w:t>
            </w:r>
          </w:p>
        </w:tc>
        <w:tc>
          <w:tcPr>
            <w:tcW w:w="1039" w:type="dxa"/>
            <w:noWrap/>
            <w:hideMark/>
          </w:tcPr>
          <w:p w14:paraId="3CD2506A"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0AB72713" w14:textId="77777777" w:rsidTr="00B63857">
        <w:trPr>
          <w:trHeight w:val="975"/>
        </w:trPr>
        <w:tc>
          <w:tcPr>
            <w:tcW w:w="1985" w:type="dxa"/>
            <w:noWrap/>
            <w:hideMark/>
          </w:tcPr>
          <w:p w14:paraId="6DA92F41" w14:textId="77777777" w:rsidR="004F2967" w:rsidRPr="00105C13" w:rsidRDefault="004F2967" w:rsidP="00B63857">
            <w:pPr>
              <w:rPr>
                <w:rFonts w:ascii="Arial" w:hAnsi="Arial" w:cs="Arial"/>
                <w:sz w:val="20"/>
                <w:szCs w:val="20"/>
              </w:rPr>
            </w:pPr>
            <w:r w:rsidRPr="00105C13">
              <w:rPr>
                <w:rFonts w:ascii="Arial" w:hAnsi="Arial" w:cs="Arial"/>
                <w:sz w:val="20"/>
                <w:szCs w:val="20"/>
              </w:rPr>
              <w:t>Highland</w:t>
            </w:r>
          </w:p>
        </w:tc>
        <w:tc>
          <w:tcPr>
            <w:tcW w:w="2977" w:type="dxa"/>
            <w:hideMark/>
          </w:tcPr>
          <w:p w14:paraId="0E86B758" w14:textId="77777777" w:rsidR="004F2967" w:rsidRPr="00105C13" w:rsidRDefault="004F2967" w:rsidP="00B63857">
            <w:pPr>
              <w:rPr>
                <w:rFonts w:ascii="Arial" w:hAnsi="Arial" w:cs="Arial"/>
                <w:sz w:val="20"/>
                <w:szCs w:val="20"/>
              </w:rPr>
            </w:pPr>
            <w:r w:rsidRPr="00105C13">
              <w:rPr>
                <w:rFonts w:ascii="Arial" w:hAnsi="Arial" w:cs="Arial"/>
                <w:sz w:val="20"/>
                <w:szCs w:val="20"/>
              </w:rPr>
              <w:t>Project Manager for capacity development</w:t>
            </w:r>
          </w:p>
        </w:tc>
        <w:tc>
          <w:tcPr>
            <w:tcW w:w="4678" w:type="dxa"/>
            <w:noWrap/>
            <w:hideMark/>
          </w:tcPr>
          <w:p w14:paraId="61345FA4"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31460B05"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partial achievement, but work ongoing - </w:t>
            </w:r>
            <w:proofErr w:type="spellStart"/>
            <w:r w:rsidRPr="00105C13">
              <w:rPr>
                <w:rFonts w:ascii="Arial" w:hAnsi="Arial" w:cs="Arial"/>
                <w:sz w:val="20"/>
                <w:szCs w:val="20"/>
              </w:rPr>
              <w:t>structued</w:t>
            </w:r>
            <w:proofErr w:type="spellEnd"/>
            <w:r w:rsidRPr="00105C13">
              <w:rPr>
                <w:rFonts w:ascii="Arial" w:hAnsi="Arial" w:cs="Arial"/>
                <w:sz w:val="20"/>
                <w:szCs w:val="20"/>
              </w:rPr>
              <w:t xml:space="preserve"> approach to evaluation </w:t>
            </w:r>
            <w:proofErr w:type="spellStart"/>
            <w:r w:rsidRPr="00105C13">
              <w:rPr>
                <w:rFonts w:ascii="Arial" w:hAnsi="Arial" w:cs="Arial"/>
                <w:sz w:val="20"/>
                <w:szCs w:val="20"/>
              </w:rPr>
              <w:t>fo</w:t>
            </w:r>
            <w:proofErr w:type="spellEnd"/>
            <w:r w:rsidRPr="00105C13">
              <w:rPr>
                <w:rFonts w:ascii="Arial" w:hAnsi="Arial" w:cs="Arial"/>
                <w:sz w:val="20"/>
                <w:szCs w:val="20"/>
              </w:rPr>
              <w:t xml:space="preserve"> capacity and response to try to increase capacity across board area</w:t>
            </w:r>
          </w:p>
        </w:tc>
        <w:tc>
          <w:tcPr>
            <w:tcW w:w="1039" w:type="dxa"/>
            <w:noWrap/>
            <w:hideMark/>
          </w:tcPr>
          <w:p w14:paraId="67217CA1"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F2D53D7" w14:textId="77777777" w:rsidTr="00B63857">
        <w:trPr>
          <w:trHeight w:val="975"/>
        </w:trPr>
        <w:tc>
          <w:tcPr>
            <w:tcW w:w="1985" w:type="dxa"/>
            <w:noWrap/>
            <w:hideMark/>
          </w:tcPr>
          <w:p w14:paraId="2F62BDAC"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Highland</w:t>
            </w:r>
          </w:p>
        </w:tc>
        <w:tc>
          <w:tcPr>
            <w:tcW w:w="2977" w:type="dxa"/>
            <w:hideMark/>
          </w:tcPr>
          <w:p w14:paraId="7A134B0B" w14:textId="77777777" w:rsidR="004F2967" w:rsidRPr="00105C13" w:rsidRDefault="004F2967" w:rsidP="00B63857">
            <w:pPr>
              <w:rPr>
                <w:rFonts w:ascii="Arial" w:hAnsi="Arial" w:cs="Arial"/>
                <w:sz w:val="20"/>
                <w:szCs w:val="20"/>
              </w:rPr>
            </w:pPr>
            <w:r w:rsidRPr="00105C13">
              <w:rPr>
                <w:rFonts w:ascii="Arial" w:hAnsi="Arial" w:cs="Arial"/>
                <w:sz w:val="20"/>
                <w:szCs w:val="20"/>
              </w:rPr>
              <w:t>Clinical placement review admin support</w:t>
            </w:r>
          </w:p>
        </w:tc>
        <w:tc>
          <w:tcPr>
            <w:tcW w:w="4678" w:type="dxa"/>
            <w:noWrap/>
            <w:hideMark/>
          </w:tcPr>
          <w:p w14:paraId="5132E3D9"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285BE99B"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partial achievement, but work ongoing - </w:t>
            </w:r>
            <w:proofErr w:type="spellStart"/>
            <w:r w:rsidRPr="00105C13">
              <w:rPr>
                <w:rFonts w:ascii="Arial" w:hAnsi="Arial" w:cs="Arial"/>
                <w:sz w:val="20"/>
                <w:szCs w:val="20"/>
              </w:rPr>
              <w:t>structued</w:t>
            </w:r>
            <w:proofErr w:type="spellEnd"/>
            <w:r w:rsidRPr="00105C13">
              <w:rPr>
                <w:rFonts w:ascii="Arial" w:hAnsi="Arial" w:cs="Arial"/>
                <w:sz w:val="20"/>
                <w:szCs w:val="20"/>
              </w:rPr>
              <w:t xml:space="preserve"> approach to evaluation </w:t>
            </w:r>
            <w:proofErr w:type="spellStart"/>
            <w:r w:rsidRPr="00105C13">
              <w:rPr>
                <w:rFonts w:ascii="Arial" w:hAnsi="Arial" w:cs="Arial"/>
                <w:sz w:val="20"/>
                <w:szCs w:val="20"/>
              </w:rPr>
              <w:t>fo</w:t>
            </w:r>
            <w:proofErr w:type="spellEnd"/>
            <w:r w:rsidRPr="00105C13">
              <w:rPr>
                <w:rFonts w:ascii="Arial" w:hAnsi="Arial" w:cs="Arial"/>
                <w:sz w:val="20"/>
                <w:szCs w:val="20"/>
              </w:rPr>
              <w:t xml:space="preserve"> capacity and response to try to increase capacity across board area</w:t>
            </w:r>
          </w:p>
        </w:tc>
        <w:tc>
          <w:tcPr>
            <w:tcW w:w="1039" w:type="dxa"/>
            <w:noWrap/>
            <w:hideMark/>
          </w:tcPr>
          <w:p w14:paraId="691D96C1"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CB45C06" w14:textId="77777777" w:rsidTr="00B63857">
        <w:trPr>
          <w:trHeight w:val="720"/>
        </w:trPr>
        <w:tc>
          <w:tcPr>
            <w:tcW w:w="1985" w:type="dxa"/>
            <w:noWrap/>
            <w:hideMark/>
          </w:tcPr>
          <w:p w14:paraId="78F61DE4" w14:textId="77777777" w:rsidR="004F2967" w:rsidRPr="00105C13" w:rsidRDefault="004F2967" w:rsidP="00B63857">
            <w:pPr>
              <w:rPr>
                <w:rFonts w:ascii="Arial" w:hAnsi="Arial" w:cs="Arial"/>
                <w:sz w:val="20"/>
                <w:szCs w:val="20"/>
              </w:rPr>
            </w:pPr>
            <w:r w:rsidRPr="00105C13">
              <w:rPr>
                <w:rFonts w:ascii="Arial" w:hAnsi="Arial" w:cs="Arial"/>
                <w:sz w:val="20"/>
                <w:szCs w:val="20"/>
              </w:rPr>
              <w:t>Highland</w:t>
            </w:r>
          </w:p>
        </w:tc>
        <w:tc>
          <w:tcPr>
            <w:tcW w:w="2977" w:type="dxa"/>
            <w:hideMark/>
          </w:tcPr>
          <w:p w14:paraId="14E5BC47"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GP Teaching in </w:t>
            </w:r>
            <w:proofErr w:type="spellStart"/>
            <w:r w:rsidRPr="00105C13">
              <w:rPr>
                <w:rFonts w:ascii="Arial" w:hAnsi="Arial" w:cs="Arial"/>
                <w:sz w:val="20"/>
                <w:szCs w:val="20"/>
              </w:rPr>
              <w:t>UoA</w:t>
            </w:r>
            <w:proofErr w:type="spellEnd"/>
            <w:r w:rsidRPr="00105C13">
              <w:rPr>
                <w:rFonts w:ascii="Arial" w:hAnsi="Arial" w:cs="Arial"/>
                <w:sz w:val="20"/>
                <w:szCs w:val="20"/>
              </w:rPr>
              <w:t xml:space="preserve"> Year 4 Long Terms Conditions block</w:t>
            </w:r>
          </w:p>
        </w:tc>
        <w:tc>
          <w:tcPr>
            <w:tcW w:w="4678" w:type="dxa"/>
            <w:noWrap/>
            <w:hideMark/>
          </w:tcPr>
          <w:p w14:paraId="4C749A6D"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30552F00" w14:textId="77777777" w:rsidR="004F2967" w:rsidRPr="00105C13" w:rsidRDefault="004F2967" w:rsidP="00B63857">
            <w:pPr>
              <w:rPr>
                <w:rFonts w:ascii="Arial" w:hAnsi="Arial" w:cs="Arial"/>
                <w:sz w:val="20"/>
                <w:szCs w:val="20"/>
              </w:rPr>
            </w:pPr>
            <w:r w:rsidRPr="00105C13">
              <w:rPr>
                <w:rFonts w:ascii="Arial" w:hAnsi="Arial" w:cs="Arial"/>
                <w:sz w:val="20"/>
                <w:szCs w:val="20"/>
              </w:rPr>
              <w:t>meeting core curricular requirements</w:t>
            </w:r>
          </w:p>
        </w:tc>
        <w:tc>
          <w:tcPr>
            <w:tcW w:w="1039" w:type="dxa"/>
            <w:noWrap/>
            <w:hideMark/>
          </w:tcPr>
          <w:p w14:paraId="4EF8DFF3"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FB30F07" w14:textId="77777777" w:rsidTr="00B63857">
        <w:trPr>
          <w:trHeight w:val="975"/>
        </w:trPr>
        <w:tc>
          <w:tcPr>
            <w:tcW w:w="1985" w:type="dxa"/>
            <w:noWrap/>
            <w:hideMark/>
          </w:tcPr>
          <w:p w14:paraId="6E3B177C" w14:textId="77777777" w:rsidR="004F2967" w:rsidRPr="00105C13" w:rsidRDefault="004F2967" w:rsidP="00B63857">
            <w:pPr>
              <w:rPr>
                <w:rFonts w:ascii="Arial" w:hAnsi="Arial" w:cs="Arial"/>
                <w:sz w:val="20"/>
                <w:szCs w:val="20"/>
              </w:rPr>
            </w:pPr>
            <w:r w:rsidRPr="00105C13">
              <w:rPr>
                <w:rFonts w:ascii="Arial" w:hAnsi="Arial" w:cs="Arial"/>
                <w:sz w:val="20"/>
                <w:szCs w:val="20"/>
              </w:rPr>
              <w:t>Highland</w:t>
            </w:r>
          </w:p>
        </w:tc>
        <w:tc>
          <w:tcPr>
            <w:tcW w:w="2977" w:type="dxa"/>
            <w:hideMark/>
          </w:tcPr>
          <w:p w14:paraId="6C00F0EC" w14:textId="77777777" w:rsidR="004F2967" w:rsidRPr="00105C13" w:rsidRDefault="004F2967" w:rsidP="00B63857">
            <w:pPr>
              <w:rPr>
                <w:rFonts w:ascii="Arial" w:hAnsi="Arial" w:cs="Arial"/>
                <w:sz w:val="20"/>
                <w:szCs w:val="20"/>
              </w:rPr>
            </w:pPr>
            <w:r w:rsidRPr="00105C13">
              <w:rPr>
                <w:rFonts w:ascii="Arial" w:hAnsi="Arial" w:cs="Arial"/>
                <w:sz w:val="20"/>
                <w:szCs w:val="20"/>
              </w:rPr>
              <w:t>0.5 consultant PA for Sustainable Medicine Lead (fixed term 24 months)</w:t>
            </w:r>
          </w:p>
        </w:tc>
        <w:tc>
          <w:tcPr>
            <w:tcW w:w="4678" w:type="dxa"/>
            <w:noWrap/>
            <w:hideMark/>
          </w:tcPr>
          <w:p w14:paraId="7B2777C1"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342A2837"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significant progress achieved in development of curricular resources and embedding sustainability into core curriculum.  ongoing work therefore propose further </w:t>
            </w:r>
            <w:proofErr w:type="spellStart"/>
            <w:r w:rsidRPr="00105C13">
              <w:rPr>
                <w:rFonts w:ascii="Arial" w:hAnsi="Arial" w:cs="Arial"/>
                <w:sz w:val="20"/>
                <w:szCs w:val="20"/>
              </w:rPr>
              <w:t>recrurrent</w:t>
            </w:r>
            <w:proofErr w:type="spellEnd"/>
            <w:r w:rsidRPr="00105C13">
              <w:rPr>
                <w:rFonts w:ascii="Arial" w:hAnsi="Arial" w:cs="Arial"/>
                <w:sz w:val="20"/>
                <w:szCs w:val="20"/>
              </w:rPr>
              <w:t xml:space="preserve"> bid</w:t>
            </w:r>
          </w:p>
        </w:tc>
        <w:tc>
          <w:tcPr>
            <w:tcW w:w="1039" w:type="dxa"/>
            <w:noWrap/>
            <w:hideMark/>
          </w:tcPr>
          <w:p w14:paraId="50559E9F"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DEE2062" w14:textId="77777777" w:rsidTr="00B63857">
        <w:trPr>
          <w:trHeight w:val="975"/>
        </w:trPr>
        <w:tc>
          <w:tcPr>
            <w:tcW w:w="1985" w:type="dxa"/>
            <w:noWrap/>
            <w:hideMark/>
          </w:tcPr>
          <w:p w14:paraId="13547482" w14:textId="77777777" w:rsidR="004F2967" w:rsidRPr="00105C13" w:rsidRDefault="004F2967" w:rsidP="00B63857">
            <w:pPr>
              <w:rPr>
                <w:rFonts w:ascii="Arial" w:hAnsi="Arial" w:cs="Arial"/>
                <w:sz w:val="20"/>
                <w:szCs w:val="20"/>
              </w:rPr>
            </w:pPr>
            <w:r w:rsidRPr="00105C13">
              <w:rPr>
                <w:rFonts w:ascii="Arial" w:hAnsi="Arial" w:cs="Arial"/>
                <w:sz w:val="20"/>
                <w:szCs w:val="20"/>
              </w:rPr>
              <w:t>Highland</w:t>
            </w:r>
          </w:p>
        </w:tc>
        <w:tc>
          <w:tcPr>
            <w:tcW w:w="2977" w:type="dxa"/>
            <w:hideMark/>
          </w:tcPr>
          <w:p w14:paraId="2A066789" w14:textId="77777777" w:rsidR="004F2967" w:rsidRPr="00105C13" w:rsidRDefault="004F2967" w:rsidP="00B63857">
            <w:pPr>
              <w:rPr>
                <w:rFonts w:ascii="Arial" w:hAnsi="Arial" w:cs="Arial"/>
                <w:sz w:val="20"/>
                <w:szCs w:val="20"/>
              </w:rPr>
            </w:pPr>
            <w:r w:rsidRPr="00105C13">
              <w:rPr>
                <w:rFonts w:ascii="Arial" w:hAnsi="Arial" w:cs="Arial"/>
                <w:sz w:val="20"/>
                <w:szCs w:val="20"/>
              </w:rPr>
              <w:t>Simulation / clinical skills acting resources</w:t>
            </w:r>
          </w:p>
        </w:tc>
        <w:tc>
          <w:tcPr>
            <w:tcW w:w="4678" w:type="dxa"/>
            <w:noWrap/>
            <w:hideMark/>
          </w:tcPr>
          <w:p w14:paraId="52BEB11C"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789D5DCE" w14:textId="77777777" w:rsidR="004F2967" w:rsidRPr="00105C13" w:rsidRDefault="004F2967" w:rsidP="00B63857">
            <w:pPr>
              <w:rPr>
                <w:rFonts w:ascii="Arial" w:hAnsi="Arial" w:cs="Arial"/>
                <w:sz w:val="20"/>
                <w:szCs w:val="20"/>
              </w:rPr>
            </w:pPr>
            <w:r w:rsidRPr="00105C13">
              <w:rPr>
                <w:rFonts w:ascii="Arial" w:hAnsi="Arial" w:cs="Arial"/>
                <w:sz w:val="20"/>
                <w:szCs w:val="20"/>
              </w:rPr>
              <w:t>Too early to provide detail of anticipated benefits, was just set up in March 2024, will start to be utilised in academic year 24.25 and will monitor how it's utilised</w:t>
            </w:r>
          </w:p>
        </w:tc>
        <w:tc>
          <w:tcPr>
            <w:tcW w:w="1039" w:type="dxa"/>
            <w:noWrap/>
            <w:hideMark/>
          </w:tcPr>
          <w:p w14:paraId="4824917C"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BD48AE2" w14:textId="77777777" w:rsidTr="00B63857">
        <w:trPr>
          <w:trHeight w:val="720"/>
        </w:trPr>
        <w:tc>
          <w:tcPr>
            <w:tcW w:w="1985" w:type="dxa"/>
            <w:noWrap/>
            <w:hideMark/>
          </w:tcPr>
          <w:p w14:paraId="735D1D60" w14:textId="77777777" w:rsidR="004F2967" w:rsidRPr="00105C13" w:rsidRDefault="004F2967" w:rsidP="00B63857">
            <w:pPr>
              <w:rPr>
                <w:rFonts w:ascii="Arial" w:hAnsi="Arial" w:cs="Arial"/>
                <w:sz w:val="20"/>
                <w:szCs w:val="20"/>
              </w:rPr>
            </w:pPr>
            <w:r w:rsidRPr="00105C13">
              <w:rPr>
                <w:rFonts w:ascii="Arial" w:hAnsi="Arial" w:cs="Arial"/>
                <w:sz w:val="20"/>
                <w:szCs w:val="20"/>
              </w:rPr>
              <w:t>Highland</w:t>
            </w:r>
          </w:p>
        </w:tc>
        <w:tc>
          <w:tcPr>
            <w:tcW w:w="2977" w:type="dxa"/>
            <w:hideMark/>
          </w:tcPr>
          <w:p w14:paraId="563CDA8B" w14:textId="77777777" w:rsidR="004F2967" w:rsidRPr="00105C13" w:rsidRDefault="004F2967" w:rsidP="00B63857">
            <w:pPr>
              <w:rPr>
                <w:rFonts w:ascii="Arial" w:hAnsi="Arial" w:cs="Arial"/>
                <w:sz w:val="20"/>
                <w:szCs w:val="20"/>
              </w:rPr>
            </w:pPr>
            <w:r w:rsidRPr="00105C13">
              <w:rPr>
                <w:rFonts w:ascii="Arial" w:hAnsi="Arial" w:cs="Arial"/>
                <w:sz w:val="20"/>
                <w:szCs w:val="20"/>
              </w:rPr>
              <w:t>Additional Deputy Director of Medical Education sessions (2 PA)</w:t>
            </w:r>
          </w:p>
        </w:tc>
        <w:tc>
          <w:tcPr>
            <w:tcW w:w="4678" w:type="dxa"/>
            <w:noWrap/>
            <w:hideMark/>
          </w:tcPr>
          <w:p w14:paraId="7798EB46"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4086C208" w14:textId="77777777" w:rsidR="004F2967" w:rsidRPr="00105C13" w:rsidRDefault="004F2967" w:rsidP="00B63857">
            <w:pPr>
              <w:rPr>
                <w:rFonts w:ascii="Arial" w:hAnsi="Arial" w:cs="Arial"/>
                <w:sz w:val="20"/>
                <w:szCs w:val="20"/>
              </w:rPr>
            </w:pPr>
            <w:r w:rsidRPr="00105C13">
              <w:rPr>
                <w:rFonts w:ascii="Arial" w:hAnsi="Arial" w:cs="Arial"/>
                <w:sz w:val="20"/>
                <w:szCs w:val="20"/>
              </w:rPr>
              <w:t>enhanced resilience and capacity of core team</w:t>
            </w:r>
          </w:p>
        </w:tc>
        <w:tc>
          <w:tcPr>
            <w:tcW w:w="1039" w:type="dxa"/>
            <w:noWrap/>
            <w:hideMark/>
          </w:tcPr>
          <w:p w14:paraId="0CCE9270"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D246372" w14:textId="77777777" w:rsidTr="00B63857">
        <w:trPr>
          <w:trHeight w:val="2400"/>
        </w:trPr>
        <w:tc>
          <w:tcPr>
            <w:tcW w:w="1985" w:type="dxa"/>
            <w:noWrap/>
            <w:hideMark/>
          </w:tcPr>
          <w:p w14:paraId="53E0E2C8"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7568F509" w14:textId="77777777" w:rsidR="004F2967" w:rsidRPr="00105C13" w:rsidRDefault="004F2967" w:rsidP="00B63857">
            <w:pPr>
              <w:rPr>
                <w:rFonts w:ascii="Arial" w:hAnsi="Arial" w:cs="Arial"/>
                <w:sz w:val="20"/>
                <w:szCs w:val="20"/>
              </w:rPr>
            </w:pPr>
            <w:r w:rsidRPr="00105C13">
              <w:rPr>
                <w:rFonts w:ascii="Arial" w:hAnsi="Arial" w:cs="Arial"/>
                <w:sz w:val="20"/>
                <w:szCs w:val="20"/>
              </w:rPr>
              <w:t>Updating / replacement of Equipment more than 5 years old - moved to recurring</w:t>
            </w:r>
          </w:p>
        </w:tc>
        <w:tc>
          <w:tcPr>
            <w:tcW w:w="4678" w:type="dxa"/>
            <w:noWrap/>
            <w:hideMark/>
          </w:tcPr>
          <w:p w14:paraId="568D4710"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04EC2721"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This </w:t>
            </w:r>
            <w:proofErr w:type="spellStart"/>
            <w:r w:rsidRPr="00105C13">
              <w:rPr>
                <w:rFonts w:ascii="Arial" w:hAnsi="Arial" w:cs="Arial"/>
                <w:sz w:val="20"/>
                <w:szCs w:val="20"/>
              </w:rPr>
              <w:t>provideds</w:t>
            </w:r>
            <w:proofErr w:type="spellEnd"/>
            <w:r w:rsidRPr="00105C13">
              <w:rPr>
                <w:rFonts w:ascii="Arial" w:hAnsi="Arial" w:cs="Arial"/>
                <w:sz w:val="20"/>
                <w:szCs w:val="20"/>
              </w:rPr>
              <w:t xml:space="preserve"> funding for rolling replacement of </w:t>
            </w:r>
            <w:proofErr w:type="spellStart"/>
            <w:r w:rsidRPr="00105C13">
              <w:rPr>
                <w:rFonts w:ascii="Arial" w:hAnsi="Arial" w:cs="Arial"/>
                <w:sz w:val="20"/>
                <w:szCs w:val="20"/>
              </w:rPr>
              <w:t>simulaton</w:t>
            </w:r>
            <w:proofErr w:type="spellEnd"/>
            <w:r w:rsidRPr="00105C13">
              <w:rPr>
                <w:rFonts w:ascii="Arial" w:hAnsi="Arial" w:cs="Arial"/>
                <w:sz w:val="20"/>
                <w:szCs w:val="20"/>
              </w:rPr>
              <w:t xml:space="preserve"> and clinical skills across the Health Board, both in the medical Education and Training centre, as well as the various sites. As a result equipment, </w:t>
            </w:r>
            <w:proofErr w:type="spellStart"/>
            <w:r w:rsidRPr="00105C13">
              <w:rPr>
                <w:rFonts w:ascii="Arial" w:hAnsi="Arial" w:cs="Arial"/>
                <w:sz w:val="20"/>
                <w:szCs w:val="20"/>
              </w:rPr>
              <w:t>Modeks</w:t>
            </w:r>
            <w:proofErr w:type="spellEnd"/>
            <w:r w:rsidRPr="00105C13">
              <w:rPr>
                <w:rFonts w:ascii="Arial" w:hAnsi="Arial" w:cs="Arial"/>
                <w:sz w:val="20"/>
                <w:szCs w:val="20"/>
              </w:rPr>
              <w:t xml:space="preserve"> and simulators are kept in good working order, allowing courses and teaching and learning to be delivered, with a low cancellation rate due to equipment concerns, whilst supporting new courses and developments. </w:t>
            </w:r>
          </w:p>
        </w:tc>
        <w:tc>
          <w:tcPr>
            <w:tcW w:w="1039" w:type="dxa"/>
            <w:noWrap/>
            <w:hideMark/>
          </w:tcPr>
          <w:p w14:paraId="72A5C931"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ED4BD89" w14:textId="77777777" w:rsidTr="00B63857">
        <w:trPr>
          <w:trHeight w:val="960"/>
        </w:trPr>
        <w:tc>
          <w:tcPr>
            <w:tcW w:w="1985" w:type="dxa"/>
            <w:noWrap/>
            <w:hideMark/>
          </w:tcPr>
          <w:p w14:paraId="5807F5FD"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4474C220" w14:textId="77777777" w:rsidR="004F2967" w:rsidRPr="00105C13" w:rsidRDefault="004F2967" w:rsidP="00B63857">
            <w:pPr>
              <w:rPr>
                <w:rFonts w:ascii="Arial" w:hAnsi="Arial" w:cs="Arial"/>
                <w:sz w:val="20"/>
                <w:szCs w:val="20"/>
              </w:rPr>
            </w:pPr>
            <w:r w:rsidRPr="00105C13">
              <w:rPr>
                <w:rFonts w:ascii="Arial" w:hAnsi="Arial" w:cs="Arial"/>
                <w:sz w:val="20"/>
                <w:szCs w:val="20"/>
              </w:rPr>
              <w:t>Smartboards - METC</w:t>
            </w:r>
          </w:p>
        </w:tc>
        <w:tc>
          <w:tcPr>
            <w:tcW w:w="4678" w:type="dxa"/>
            <w:noWrap/>
            <w:hideMark/>
          </w:tcPr>
          <w:p w14:paraId="4E482FF3"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42644D73"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Additional Smartboard purchased and deployed in METC, this has facilitated </w:t>
            </w:r>
            <w:proofErr w:type="spellStart"/>
            <w:r w:rsidRPr="00105C13">
              <w:rPr>
                <w:rFonts w:ascii="Arial" w:hAnsi="Arial" w:cs="Arial"/>
                <w:sz w:val="20"/>
                <w:szCs w:val="20"/>
              </w:rPr>
              <w:t>additonal</w:t>
            </w:r>
            <w:proofErr w:type="spellEnd"/>
            <w:r w:rsidRPr="00105C13">
              <w:rPr>
                <w:rFonts w:ascii="Arial" w:hAnsi="Arial" w:cs="Arial"/>
                <w:sz w:val="20"/>
                <w:szCs w:val="20"/>
              </w:rPr>
              <w:t xml:space="preserve"> courses and simulation sessions, </w:t>
            </w:r>
            <w:proofErr w:type="spellStart"/>
            <w:r w:rsidRPr="00105C13">
              <w:rPr>
                <w:rFonts w:ascii="Arial" w:hAnsi="Arial" w:cs="Arial"/>
                <w:sz w:val="20"/>
                <w:szCs w:val="20"/>
              </w:rPr>
              <w:t>particualrly</w:t>
            </w:r>
            <w:proofErr w:type="spellEnd"/>
            <w:r w:rsidRPr="00105C13">
              <w:rPr>
                <w:rFonts w:ascii="Arial" w:hAnsi="Arial" w:cs="Arial"/>
                <w:sz w:val="20"/>
                <w:szCs w:val="20"/>
              </w:rPr>
              <w:t xml:space="preserve"> new sessions such as GP sim and Psych. </w:t>
            </w:r>
          </w:p>
        </w:tc>
        <w:tc>
          <w:tcPr>
            <w:tcW w:w="1039" w:type="dxa"/>
            <w:noWrap/>
            <w:hideMark/>
          </w:tcPr>
          <w:p w14:paraId="1CFC1C41"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D45125E" w14:textId="77777777" w:rsidTr="00B63857">
        <w:trPr>
          <w:trHeight w:val="1680"/>
        </w:trPr>
        <w:tc>
          <w:tcPr>
            <w:tcW w:w="1985" w:type="dxa"/>
            <w:noWrap/>
            <w:hideMark/>
          </w:tcPr>
          <w:p w14:paraId="1277F508"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Lanarkshire</w:t>
            </w:r>
          </w:p>
        </w:tc>
        <w:tc>
          <w:tcPr>
            <w:tcW w:w="2977" w:type="dxa"/>
            <w:hideMark/>
          </w:tcPr>
          <w:p w14:paraId="1EFFF998" w14:textId="77777777" w:rsidR="004F2967" w:rsidRPr="00105C13" w:rsidRDefault="004F2967" w:rsidP="00B63857">
            <w:pPr>
              <w:rPr>
                <w:rFonts w:ascii="Arial" w:hAnsi="Arial" w:cs="Arial"/>
                <w:sz w:val="20"/>
                <w:szCs w:val="20"/>
              </w:rPr>
            </w:pPr>
            <w:r w:rsidRPr="00105C13">
              <w:rPr>
                <w:rFonts w:ascii="Arial" w:hAnsi="Arial" w:cs="Arial"/>
                <w:sz w:val="20"/>
                <w:szCs w:val="20"/>
              </w:rPr>
              <w:t>Smart Boards - Upgrades to Seminar Rooms</w:t>
            </w:r>
          </w:p>
        </w:tc>
        <w:tc>
          <w:tcPr>
            <w:tcW w:w="4678" w:type="dxa"/>
            <w:noWrap/>
            <w:hideMark/>
          </w:tcPr>
          <w:p w14:paraId="5D16ECD9"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5389164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Additional Smartboard purchased and deployed in acute site seminar rooms, this has facilitated additional </w:t>
            </w:r>
            <w:proofErr w:type="gramStart"/>
            <w:r w:rsidRPr="00105C13">
              <w:rPr>
                <w:rFonts w:ascii="Arial" w:hAnsi="Arial" w:cs="Arial"/>
                <w:sz w:val="20"/>
                <w:szCs w:val="20"/>
              </w:rPr>
              <w:t>current  l</w:t>
            </w:r>
            <w:proofErr w:type="gramEnd"/>
            <w:r w:rsidRPr="00105C13">
              <w:rPr>
                <w:rFonts w:ascii="Arial" w:hAnsi="Arial" w:cs="Arial"/>
                <w:sz w:val="20"/>
                <w:szCs w:val="20"/>
              </w:rPr>
              <w:t xml:space="preserve"> courses and simulation sessions, including new sessions such as GP sim and Psych. As well as new professionalism and active bystander simulation</w:t>
            </w:r>
          </w:p>
        </w:tc>
        <w:tc>
          <w:tcPr>
            <w:tcW w:w="1039" w:type="dxa"/>
            <w:noWrap/>
            <w:hideMark/>
          </w:tcPr>
          <w:p w14:paraId="4D2771C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8C99A48" w14:textId="77777777" w:rsidTr="00B63857">
        <w:trPr>
          <w:trHeight w:val="1440"/>
        </w:trPr>
        <w:tc>
          <w:tcPr>
            <w:tcW w:w="1985" w:type="dxa"/>
            <w:noWrap/>
            <w:hideMark/>
          </w:tcPr>
          <w:p w14:paraId="5DDEA4FF"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416CA66D" w14:textId="77777777" w:rsidR="004F2967" w:rsidRPr="00105C13" w:rsidRDefault="004F2967" w:rsidP="00B63857">
            <w:pPr>
              <w:rPr>
                <w:rFonts w:ascii="Arial" w:hAnsi="Arial" w:cs="Arial"/>
                <w:sz w:val="20"/>
                <w:szCs w:val="20"/>
              </w:rPr>
            </w:pPr>
            <w:r w:rsidRPr="00105C13">
              <w:rPr>
                <w:rFonts w:ascii="Arial" w:hAnsi="Arial" w:cs="Arial"/>
                <w:sz w:val="20"/>
                <w:szCs w:val="20"/>
              </w:rPr>
              <w:t>VR Licence Renewal - moved to recurring</w:t>
            </w:r>
          </w:p>
        </w:tc>
        <w:tc>
          <w:tcPr>
            <w:tcW w:w="4678" w:type="dxa"/>
            <w:hideMark/>
          </w:tcPr>
          <w:p w14:paraId="00396AA2" w14:textId="77777777" w:rsidR="004F2967" w:rsidRPr="00105C13" w:rsidRDefault="004F2967" w:rsidP="00B63857">
            <w:pPr>
              <w:rPr>
                <w:rFonts w:ascii="Arial" w:hAnsi="Arial" w:cs="Arial"/>
                <w:sz w:val="20"/>
                <w:szCs w:val="20"/>
              </w:rPr>
            </w:pPr>
            <w:r w:rsidRPr="00105C13">
              <w:rPr>
                <w:rFonts w:ascii="Arial" w:hAnsi="Arial" w:cs="Arial"/>
                <w:sz w:val="20"/>
                <w:szCs w:val="20"/>
              </w:rPr>
              <w:t>The course that this equipment contributes to is regularly evaluated and undergraduate feedback is reviewed and used to inform improvements to the cours</w:t>
            </w:r>
            <w:r>
              <w:rPr>
                <w:rFonts w:ascii="Arial" w:hAnsi="Arial" w:cs="Arial"/>
                <w:sz w:val="20"/>
                <w:szCs w:val="20"/>
              </w:rPr>
              <w:t>e</w:t>
            </w:r>
          </w:p>
        </w:tc>
        <w:tc>
          <w:tcPr>
            <w:tcW w:w="5245" w:type="dxa"/>
            <w:hideMark/>
          </w:tcPr>
          <w:p w14:paraId="35BC83D2" w14:textId="77777777" w:rsidR="004F2967" w:rsidRPr="00105C13" w:rsidRDefault="004F2967" w:rsidP="00B63857">
            <w:pPr>
              <w:rPr>
                <w:rFonts w:ascii="Arial" w:hAnsi="Arial" w:cs="Arial"/>
                <w:sz w:val="20"/>
                <w:szCs w:val="20"/>
              </w:rPr>
            </w:pPr>
            <w:r w:rsidRPr="00105C13">
              <w:rPr>
                <w:rFonts w:ascii="Arial" w:hAnsi="Arial" w:cs="Arial"/>
                <w:sz w:val="20"/>
                <w:szCs w:val="20"/>
              </w:rPr>
              <w:t>This was a bid to move to recurring VR licence for our existing undergraduate programme from previous bids. This allows this work to be supported and delivered on an ongoing basis</w:t>
            </w:r>
          </w:p>
        </w:tc>
        <w:tc>
          <w:tcPr>
            <w:tcW w:w="1039" w:type="dxa"/>
            <w:noWrap/>
            <w:hideMark/>
          </w:tcPr>
          <w:p w14:paraId="1C19E74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B89B6B0" w14:textId="77777777" w:rsidTr="00B63857">
        <w:trPr>
          <w:trHeight w:val="3840"/>
        </w:trPr>
        <w:tc>
          <w:tcPr>
            <w:tcW w:w="1985" w:type="dxa"/>
            <w:noWrap/>
            <w:hideMark/>
          </w:tcPr>
          <w:p w14:paraId="593084B0"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355F272F" w14:textId="77777777" w:rsidR="004F2967" w:rsidRPr="00105C13" w:rsidRDefault="004F2967" w:rsidP="00B63857">
            <w:pPr>
              <w:rPr>
                <w:rFonts w:ascii="Arial" w:hAnsi="Arial" w:cs="Arial"/>
                <w:sz w:val="20"/>
                <w:szCs w:val="20"/>
              </w:rPr>
            </w:pPr>
            <w:r w:rsidRPr="00105C13">
              <w:rPr>
                <w:rFonts w:ascii="Arial" w:hAnsi="Arial" w:cs="Arial"/>
                <w:sz w:val="20"/>
                <w:szCs w:val="20"/>
              </w:rPr>
              <w:t>Clinical Teaching Fellow - UHH</w:t>
            </w:r>
          </w:p>
        </w:tc>
        <w:tc>
          <w:tcPr>
            <w:tcW w:w="4678" w:type="dxa"/>
            <w:hideMark/>
          </w:tcPr>
          <w:p w14:paraId="1E6F0859" w14:textId="77777777" w:rsidR="004F2967" w:rsidRPr="00105C13" w:rsidRDefault="004F2967" w:rsidP="00B63857">
            <w:pPr>
              <w:rPr>
                <w:rFonts w:ascii="Arial" w:hAnsi="Arial" w:cs="Arial"/>
                <w:sz w:val="20"/>
                <w:szCs w:val="20"/>
              </w:rPr>
            </w:pPr>
            <w:r w:rsidRPr="00105C13">
              <w:rPr>
                <w:rFonts w:ascii="Arial" w:hAnsi="Arial" w:cs="Arial"/>
                <w:sz w:val="20"/>
                <w:szCs w:val="20"/>
              </w:rPr>
              <w:t>Whilst not individually evaluated, all of our CT</w:t>
            </w:r>
            <w:r>
              <w:rPr>
                <w:rFonts w:ascii="Arial" w:hAnsi="Arial" w:cs="Arial"/>
                <w:sz w:val="20"/>
                <w:szCs w:val="20"/>
              </w:rPr>
              <w:t xml:space="preserve">F </w:t>
            </w:r>
            <w:r w:rsidRPr="00105C13">
              <w:rPr>
                <w:rFonts w:ascii="Arial" w:hAnsi="Arial" w:cs="Arial"/>
                <w:sz w:val="20"/>
                <w:szCs w:val="20"/>
              </w:rPr>
              <w:t>posts contribute directly to the delivery of UG teaching and learning across the Board. The students report per block and annually on their experience which provided quantitative and free text feedback teaching, for which the CT</w:t>
            </w:r>
            <w:r>
              <w:rPr>
                <w:rFonts w:ascii="Arial" w:hAnsi="Arial" w:cs="Arial"/>
                <w:sz w:val="20"/>
                <w:szCs w:val="20"/>
              </w:rPr>
              <w:t>F</w:t>
            </w:r>
            <w:r w:rsidRPr="00105C13">
              <w:rPr>
                <w:rFonts w:ascii="Arial" w:hAnsi="Arial" w:cs="Arial"/>
                <w:sz w:val="20"/>
                <w:szCs w:val="20"/>
              </w:rPr>
              <w:t xml:space="preserve">s are partly responsible. The feedback for this site / post remains high quality. Like all CTF posts the fellow has </w:t>
            </w:r>
            <w:proofErr w:type="spellStart"/>
            <w:proofErr w:type="gramStart"/>
            <w:r w:rsidRPr="00105C13">
              <w:rPr>
                <w:rFonts w:ascii="Arial" w:hAnsi="Arial" w:cs="Arial"/>
                <w:sz w:val="20"/>
                <w:szCs w:val="20"/>
              </w:rPr>
              <w:t>a</w:t>
            </w:r>
            <w:proofErr w:type="spellEnd"/>
            <w:proofErr w:type="gramEnd"/>
            <w:r w:rsidRPr="00105C13">
              <w:rPr>
                <w:rFonts w:ascii="Arial" w:hAnsi="Arial" w:cs="Arial"/>
                <w:sz w:val="20"/>
                <w:szCs w:val="20"/>
              </w:rPr>
              <w:t xml:space="preserve"> internal supervisor and appraiser to support and monitor performance in post</w:t>
            </w:r>
          </w:p>
        </w:tc>
        <w:tc>
          <w:tcPr>
            <w:tcW w:w="5245" w:type="dxa"/>
            <w:hideMark/>
          </w:tcPr>
          <w:p w14:paraId="24A002BE" w14:textId="77777777" w:rsidR="004F2967" w:rsidRPr="00105C13" w:rsidRDefault="004F2967" w:rsidP="00B63857">
            <w:pPr>
              <w:rPr>
                <w:rFonts w:ascii="Arial" w:hAnsi="Arial" w:cs="Arial"/>
                <w:sz w:val="20"/>
                <w:szCs w:val="20"/>
              </w:rPr>
            </w:pPr>
            <w:r w:rsidRPr="00105C13">
              <w:rPr>
                <w:rFonts w:ascii="Arial" w:hAnsi="Arial" w:cs="Arial"/>
                <w:sz w:val="20"/>
                <w:szCs w:val="20"/>
              </w:rPr>
              <w:t>This was an additional post to allow us to deliver UG teaching for the increased number of medical students undertaking attachments in secondary care. All CTFs are whole time medical education, with no service element, and are offered a PG certificate in medical education as per separate item.</w:t>
            </w:r>
          </w:p>
        </w:tc>
        <w:tc>
          <w:tcPr>
            <w:tcW w:w="1039" w:type="dxa"/>
            <w:noWrap/>
            <w:hideMark/>
          </w:tcPr>
          <w:p w14:paraId="299606A5"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F305CDC" w14:textId="77777777" w:rsidTr="00B63857">
        <w:trPr>
          <w:trHeight w:val="1440"/>
        </w:trPr>
        <w:tc>
          <w:tcPr>
            <w:tcW w:w="1985" w:type="dxa"/>
            <w:noWrap/>
            <w:hideMark/>
          </w:tcPr>
          <w:p w14:paraId="6D327A77"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4491233D" w14:textId="77777777" w:rsidR="004F2967" w:rsidRPr="00105C13" w:rsidRDefault="004F2967" w:rsidP="00B63857">
            <w:pPr>
              <w:rPr>
                <w:rFonts w:ascii="Arial" w:hAnsi="Arial" w:cs="Arial"/>
                <w:sz w:val="20"/>
                <w:szCs w:val="20"/>
              </w:rPr>
            </w:pPr>
            <w:proofErr w:type="spellStart"/>
            <w:r w:rsidRPr="00105C13">
              <w:rPr>
                <w:rFonts w:ascii="Arial" w:hAnsi="Arial" w:cs="Arial"/>
                <w:sz w:val="20"/>
                <w:szCs w:val="20"/>
              </w:rPr>
              <w:t>Obs</w:t>
            </w:r>
            <w:proofErr w:type="spellEnd"/>
            <w:r w:rsidRPr="00105C13">
              <w:rPr>
                <w:rFonts w:ascii="Arial" w:hAnsi="Arial" w:cs="Arial"/>
                <w:sz w:val="20"/>
                <w:szCs w:val="20"/>
              </w:rPr>
              <w:t xml:space="preserve"> &amp; Gyn Clinical skills Equipment</w:t>
            </w:r>
          </w:p>
        </w:tc>
        <w:tc>
          <w:tcPr>
            <w:tcW w:w="4678" w:type="dxa"/>
            <w:hideMark/>
          </w:tcPr>
          <w:p w14:paraId="0F01A651" w14:textId="77777777" w:rsidR="004F2967" w:rsidRPr="00105C13" w:rsidRDefault="004F2967" w:rsidP="00B63857">
            <w:pPr>
              <w:rPr>
                <w:rFonts w:ascii="Arial" w:hAnsi="Arial" w:cs="Arial"/>
                <w:sz w:val="20"/>
                <w:szCs w:val="20"/>
              </w:rPr>
            </w:pPr>
            <w:r w:rsidRPr="00105C13">
              <w:rPr>
                <w:rFonts w:ascii="Arial" w:hAnsi="Arial" w:cs="Arial"/>
                <w:sz w:val="20"/>
                <w:szCs w:val="20"/>
              </w:rPr>
              <w:t>The course that this equipment contributes to is regularly evaluated and undergraduate feedback is reviewed and used to inform improvements to the course</w:t>
            </w:r>
          </w:p>
        </w:tc>
        <w:tc>
          <w:tcPr>
            <w:tcW w:w="5245" w:type="dxa"/>
            <w:hideMark/>
          </w:tcPr>
          <w:p w14:paraId="4D562C05"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This bid allowed the replacement and purchase of additional Obstetric t task trainers enabling undergraduate medical students to undertake obstetric Skills in a simulated safe environment, as part of their undergraduate attachment. </w:t>
            </w:r>
          </w:p>
        </w:tc>
        <w:tc>
          <w:tcPr>
            <w:tcW w:w="1039" w:type="dxa"/>
            <w:noWrap/>
            <w:hideMark/>
          </w:tcPr>
          <w:p w14:paraId="7DE3974D"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8232880" w14:textId="77777777" w:rsidTr="00B63857">
        <w:trPr>
          <w:trHeight w:val="3120"/>
        </w:trPr>
        <w:tc>
          <w:tcPr>
            <w:tcW w:w="1985" w:type="dxa"/>
            <w:noWrap/>
            <w:hideMark/>
          </w:tcPr>
          <w:p w14:paraId="1D672F61"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Lanarkshire</w:t>
            </w:r>
          </w:p>
        </w:tc>
        <w:tc>
          <w:tcPr>
            <w:tcW w:w="2977" w:type="dxa"/>
            <w:hideMark/>
          </w:tcPr>
          <w:p w14:paraId="1A914C58" w14:textId="77777777" w:rsidR="004F2967" w:rsidRPr="00105C13" w:rsidRDefault="004F2967" w:rsidP="00B63857">
            <w:pPr>
              <w:rPr>
                <w:rFonts w:ascii="Arial" w:hAnsi="Arial" w:cs="Arial"/>
                <w:sz w:val="20"/>
                <w:szCs w:val="20"/>
              </w:rPr>
            </w:pPr>
            <w:r w:rsidRPr="00105C13">
              <w:rPr>
                <w:rFonts w:ascii="Arial" w:hAnsi="Arial" w:cs="Arial"/>
                <w:sz w:val="20"/>
                <w:szCs w:val="20"/>
              </w:rPr>
              <w:t>Teaching quality Improvement</w:t>
            </w:r>
          </w:p>
        </w:tc>
        <w:tc>
          <w:tcPr>
            <w:tcW w:w="4678" w:type="dxa"/>
            <w:noWrap/>
            <w:hideMark/>
          </w:tcPr>
          <w:p w14:paraId="532A96F9"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23EEA17B" w14:textId="77777777" w:rsidR="004F2967" w:rsidRPr="00105C13" w:rsidRDefault="004F2967" w:rsidP="00B63857">
            <w:pPr>
              <w:rPr>
                <w:rFonts w:ascii="Arial" w:hAnsi="Arial" w:cs="Arial"/>
                <w:sz w:val="20"/>
                <w:szCs w:val="20"/>
              </w:rPr>
            </w:pPr>
            <w:r w:rsidRPr="00105C13">
              <w:rPr>
                <w:rFonts w:ascii="Arial" w:hAnsi="Arial" w:cs="Arial"/>
                <w:sz w:val="20"/>
                <w:szCs w:val="20"/>
              </w:rPr>
              <w:t>This was a bid to move to recurring a previous pilot / non-recurring bid for a Quality improvement advisor post to support QI for Undergraduate teaching and PG SMART objectives. The post is now permanent with the team. The post has been highly valuable for ensuring QI cycle on improvements in block by block feedback from our partner university. The post has contributed significantly to supporting department gathering and collating the evidence for PG SMART objective Quality Action plans. The plans / evidence have been commended by visiting panels</w:t>
            </w:r>
          </w:p>
        </w:tc>
        <w:tc>
          <w:tcPr>
            <w:tcW w:w="1039" w:type="dxa"/>
            <w:noWrap/>
            <w:hideMark/>
          </w:tcPr>
          <w:p w14:paraId="14B5A90E"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0CF7682" w14:textId="77777777" w:rsidTr="00B63857">
        <w:trPr>
          <w:trHeight w:val="2160"/>
        </w:trPr>
        <w:tc>
          <w:tcPr>
            <w:tcW w:w="1985" w:type="dxa"/>
            <w:noWrap/>
            <w:hideMark/>
          </w:tcPr>
          <w:p w14:paraId="17D562A3"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7035BA2A" w14:textId="77777777" w:rsidR="004F2967" w:rsidRPr="00105C13" w:rsidRDefault="004F2967" w:rsidP="00B63857">
            <w:pPr>
              <w:rPr>
                <w:rFonts w:ascii="Arial" w:hAnsi="Arial" w:cs="Arial"/>
                <w:sz w:val="20"/>
                <w:szCs w:val="20"/>
              </w:rPr>
            </w:pPr>
            <w:r w:rsidRPr="00105C13">
              <w:rPr>
                <w:rFonts w:ascii="Arial" w:hAnsi="Arial" w:cs="Arial"/>
                <w:sz w:val="20"/>
                <w:szCs w:val="20"/>
              </w:rPr>
              <w:t>DDME for Primary care (Undergraduate)</w:t>
            </w:r>
          </w:p>
        </w:tc>
        <w:tc>
          <w:tcPr>
            <w:tcW w:w="4678" w:type="dxa"/>
            <w:hideMark/>
          </w:tcPr>
          <w:p w14:paraId="5833CAE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The post holder meets regularly and is responsible to the DME and the AMD from primary care. This allows evaluation of the post, which is proving highly valuable. </w:t>
            </w:r>
          </w:p>
        </w:tc>
        <w:tc>
          <w:tcPr>
            <w:tcW w:w="5245" w:type="dxa"/>
            <w:hideMark/>
          </w:tcPr>
          <w:p w14:paraId="55FAE9B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The post has been recruited and is providing support for existing and the development of new attachments in Primary care directly. We have seen an increase in the number of both UG and PG attachments available across Lanarkshire. The post is facilitating innovative proposals such as UG teaching hubs, Out of Hours attachments and GP, all on going and exciting proposals. </w:t>
            </w:r>
          </w:p>
        </w:tc>
        <w:tc>
          <w:tcPr>
            <w:tcW w:w="1039" w:type="dxa"/>
            <w:noWrap/>
            <w:hideMark/>
          </w:tcPr>
          <w:p w14:paraId="15E3D783"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57D2B1F" w14:textId="77777777" w:rsidTr="00B63857">
        <w:trPr>
          <w:trHeight w:val="480"/>
        </w:trPr>
        <w:tc>
          <w:tcPr>
            <w:tcW w:w="1985" w:type="dxa"/>
            <w:noWrap/>
            <w:hideMark/>
          </w:tcPr>
          <w:p w14:paraId="120242BB"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7BC6A9D1" w14:textId="77777777" w:rsidR="004F2967" w:rsidRPr="00105C13" w:rsidRDefault="004F2967" w:rsidP="00B63857">
            <w:pPr>
              <w:rPr>
                <w:rFonts w:ascii="Arial" w:hAnsi="Arial" w:cs="Arial"/>
                <w:sz w:val="20"/>
                <w:szCs w:val="20"/>
              </w:rPr>
            </w:pPr>
            <w:r w:rsidRPr="00105C13">
              <w:rPr>
                <w:rFonts w:ascii="Arial" w:hAnsi="Arial" w:cs="Arial"/>
                <w:sz w:val="20"/>
                <w:szCs w:val="20"/>
              </w:rPr>
              <w:t>PG Certificate in Medical Education</w:t>
            </w:r>
          </w:p>
        </w:tc>
        <w:tc>
          <w:tcPr>
            <w:tcW w:w="4678" w:type="dxa"/>
            <w:noWrap/>
            <w:hideMark/>
          </w:tcPr>
          <w:p w14:paraId="0F6DA560"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noWrap/>
            <w:hideMark/>
          </w:tcPr>
          <w:p w14:paraId="7C6DFD75" w14:textId="77777777" w:rsidR="004F2967" w:rsidRPr="00105C13" w:rsidRDefault="004F2967" w:rsidP="00B63857">
            <w:pPr>
              <w:rPr>
                <w:rFonts w:ascii="Arial" w:hAnsi="Arial" w:cs="Arial"/>
                <w:sz w:val="20"/>
                <w:szCs w:val="20"/>
              </w:rPr>
            </w:pPr>
            <w:r w:rsidRPr="00105C13">
              <w:rPr>
                <w:rFonts w:ascii="Arial" w:hAnsi="Arial" w:cs="Arial"/>
                <w:sz w:val="20"/>
                <w:szCs w:val="20"/>
              </w:rPr>
              <w:t>Linked to UHH CTF</w:t>
            </w:r>
          </w:p>
        </w:tc>
        <w:tc>
          <w:tcPr>
            <w:tcW w:w="1039" w:type="dxa"/>
            <w:noWrap/>
            <w:hideMark/>
          </w:tcPr>
          <w:p w14:paraId="22A16A71"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FFE5705" w14:textId="77777777" w:rsidTr="00B63857">
        <w:trPr>
          <w:trHeight w:val="1440"/>
        </w:trPr>
        <w:tc>
          <w:tcPr>
            <w:tcW w:w="1985" w:type="dxa"/>
            <w:noWrap/>
            <w:hideMark/>
          </w:tcPr>
          <w:p w14:paraId="4DEC1555"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74FB4C3F" w14:textId="77777777" w:rsidR="004F2967" w:rsidRPr="00105C13" w:rsidRDefault="004F2967" w:rsidP="00B63857">
            <w:pPr>
              <w:rPr>
                <w:rFonts w:ascii="Arial" w:hAnsi="Arial" w:cs="Arial"/>
                <w:sz w:val="20"/>
                <w:szCs w:val="20"/>
              </w:rPr>
            </w:pPr>
            <w:r w:rsidRPr="00105C13">
              <w:rPr>
                <w:rFonts w:ascii="Arial" w:hAnsi="Arial" w:cs="Arial"/>
                <w:sz w:val="20"/>
                <w:szCs w:val="20"/>
              </w:rPr>
              <w:t>Suture Practice Kit for Medical Students</w:t>
            </w:r>
          </w:p>
        </w:tc>
        <w:tc>
          <w:tcPr>
            <w:tcW w:w="4678" w:type="dxa"/>
            <w:hideMark/>
          </w:tcPr>
          <w:p w14:paraId="67A8FC14" w14:textId="77777777" w:rsidR="004F2967" w:rsidRPr="00105C13" w:rsidRDefault="004F2967" w:rsidP="00B63857">
            <w:pPr>
              <w:rPr>
                <w:rFonts w:ascii="Arial" w:hAnsi="Arial" w:cs="Arial"/>
                <w:sz w:val="20"/>
                <w:szCs w:val="20"/>
              </w:rPr>
            </w:pPr>
            <w:r w:rsidRPr="00105C13">
              <w:rPr>
                <w:rFonts w:ascii="Arial" w:hAnsi="Arial" w:cs="Arial"/>
                <w:sz w:val="20"/>
                <w:szCs w:val="20"/>
              </w:rPr>
              <w:t>The course that this equipment contributes to is regularly evaluated and undergraduate feedback is reviewed and used to inform improvements to the course</w:t>
            </w:r>
          </w:p>
        </w:tc>
        <w:tc>
          <w:tcPr>
            <w:tcW w:w="5245" w:type="dxa"/>
            <w:hideMark/>
          </w:tcPr>
          <w:p w14:paraId="58DB7A62" w14:textId="77777777" w:rsidR="004F2967" w:rsidRPr="00105C13" w:rsidRDefault="004F2967" w:rsidP="00B63857">
            <w:pPr>
              <w:rPr>
                <w:rFonts w:ascii="Arial" w:hAnsi="Arial" w:cs="Arial"/>
                <w:sz w:val="20"/>
                <w:szCs w:val="20"/>
              </w:rPr>
            </w:pPr>
            <w:r w:rsidRPr="00105C13">
              <w:rPr>
                <w:rFonts w:ascii="Arial" w:hAnsi="Arial" w:cs="Arial"/>
                <w:sz w:val="20"/>
                <w:szCs w:val="20"/>
              </w:rPr>
              <w:t>This bid has allowed undergraduates the opportunity within our surgical skills program to practice safely with constructive critique, to gain competencies in the simulated environment prior to further skill development in clinical practice</w:t>
            </w:r>
          </w:p>
        </w:tc>
        <w:tc>
          <w:tcPr>
            <w:tcW w:w="1039" w:type="dxa"/>
            <w:noWrap/>
            <w:hideMark/>
          </w:tcPr>
          <w:p w14:paraId="76F2E9C0"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82C53E5" w14:textId="77777777" w:rsidTr="00B63857">
        <w:trPr>
          <w:trHeight w:val="1440"/>
        </w:trPr>
        <w:tc>
          <w:tcPr>
            <w:tcW w:w="1985" w:type="dxa"/>
            <w:noWrap/>
            <w:hideMark/>
          </w:tcPr>
          <w:p w14:paraId="3B5D46CA"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04718369" w14:textId="77777777" w:rsidR="004F2967" w:rsidRPr="00105C13" w:rsidRDefault="004F2967" w:rsidP="00B63857">
            <w:pPr>
              <w:rPr>
                <w:rFonts w:ascii="Arial" w:hAnsi="Arial" w:cs="Arial"/>
                <w:sz w:val="20"/>
                <w:szCs w:val="20"/>
              </w:rPr>
            </w:pPr>
            <w:r w:rsidRPr="00105C13">
              <w:rPr>
                <w:rFonts w:ascii="Arial" w:hAnsi="Arial" w:cs="Arial"/>
                <w:sz w:val="20"/>
                <w:szCs w:val="20"/>
              </w:rPr>
              <w:t>Suture and Stapling Practice Trainer</w:t>
            </w:r>
          </w:p>
        </w:tc>
        <w:tc>
          <w:tcPr>
            <w:tcW w:w="4678" w:type="dxa"/>
            <w:hideMark/>
          </w:tcPr>
          <w:p w14:paraId="11CB0653" w14:textId="77777777" w:rsidR="004F2967" w:rsidRPr="00105C13" w:rsidRDefault="004F2967" w:rsidP="00B63857">
            <w:pPr>
              <w:rPr>
                <w:rFonts w:ascii="Arial" w:hAnsi="Arial" w:cs="Arial"/>
                <w:sz w:val="20"/>
                <w:szCs w:val="20"/>
              </w:rPr>
            </w:pPr>
            <w:r w:rsidRPr="00105C13">
              <w:rPr>
                <w:rFonts w:ascii="Arial" w:hAnsi="Arial" w:cs="Arial"/>
                <w:sz w:val="20"/>
                <w:szCs w:val="20"/>
              </w:rPr>
              <w:t>The course that this equipment contributes to is regularly evaluated and undergraduate feedback is reviewed and used to inform improvements to the course</w:t>
            </w:r>
          </w:p>
        </w:tc>
        <w:tc>
          <w:tcPr>
            <w:tcW w:w="5245" w:type="dxa"/>
            <w:hideMark/>
          </w:tcPr>
          <w:p w14:paraId="34BE53F4"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This bid has allowed the addition to </w:t>
            </w:r>
            <w:proofErr w:type="gramStart"/>
            <w:r w:rsidRPr="00105C13">
              <w:rPr>
                <w:rFonts w:ascii="Arial" w:hAnsi="Arial" w:cs="Arial"/>
                <w:sz w:val="20"/>
                <w:szCs w:val="20"/>
              </w:rPr>
              <w:t>our  surgical</w:t>
            </w:r>
            <w:proofErr w:type="gramEnd"/>
            <w:r w:rsidRPr="00105C13">
              <w:rPr>
                <w:rFonts w:ascii="Arial" w:hAnsi="Arial" w:cs="Arial"/>
                <w:sz w:val="20"/>
                <w:szCs w:val="20"/>
              </w:rPr>
              <w:t xml:space="preserve"> skills program for undergraduate medical students the opportunity to practice safely with constructive </w:t>
            </w:r>
            <w:proofErr w:type="gramStart"/>
            <w:r w:rsidRPr="00105C13">
              <w:rPr>
                <w:rFonts w:ascii="Arial" w:hAnsi="Arial" w:cs="Arial"/>
                <w:sz w:val="20"/>
                <w:szCs w:val="20"/>
              </w:rPr>
              <w:t>critique ,</w:t>
            </w:r>
            <w:proofErr w:type="gramEnd"/>
            <w:r w:rsidRPr="00105C13">
              <w:rPr>
                <w:rFonts w:ascii="Arial" w:hAnsi="Arial" w:cs="Arial"/>
                <w:sz w:val="20"/>
                <w:szCs w:val="20"/>
              </w:rPr>
              <w:t xml:space="preserve"> preparing them for the next stage of competency acquisition in clinical practice</w:t>
            </w:r>
          </w:p>
        </w:tc>
        <w:tc>
          <w:tcPr>
            <w:tcW w:w="1039" w:type="dxa"/>
            <w:noWrap/>
            <w:hideMark/>
          </w:tcPr>
          <w:p w14:paraId="04A77B2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1D4C66A" w14:textId="77777777" w:rsidTr="00B63857">
        <w:trPr>
          <w:trHeight w:val="1440"/>
        </w:trPr>
        <w:tc>
          <w:tcPr>
            <w:tcW w:w="1985" w:type="dxa"/>
            <w:noWrap/>
            <w:hideMark/>
          </w:tcPr>
          <w:p w14:paraId="479B5208"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Lanarkshire</w:t>
            </w:r>
          </w:p>
        </w:tc>
        <w:tc>
          <w:tcPr>
            <w:tcW w:w="2977" w:type="dxa"/>
            <w:hideMark/>
          </w:tcPr>
          <w:p w14:paraId="2CA6CE94" w14:textId="77777777" w:rsidR="004F2967" w:rsidRPr="00105C13" w:rsidRDefault="004F2967" w:rsidP="00B63857">
            <w:pPr>
              <w:rPr>
                <w:rFonts w:ascii="Arial" w:hAnsi="Arial" w:cs="Arial"/>
                <w:sz w:val="20"/>
                <w:szCs w:val="20"/>
              </w:rPr>
            </w:pPr>
            <w:r w:rsidRPr="00105C13">
              <w:rPr>
                <w:rFonts w:ascii="Arial" w:hAnsi="Arial" w:cs="Arial"/>
                <w:sz w:val="20"/>
                <w:szCs w:val="20"/>
              </w:rPr>
              <w:t>Arterial Puncture Wrist</w:t>
            </w:r>
          </w:p>
        </w:tc>
        <w:tc>
          <w:tcPr>
            <w:tcW w:w="4678" w:type="dxa"/>
            <w:hideMark/>
          </w:tcPr>
          <w:p w14:paraId="164FDD28" w14:textId="77777777" w:rsidR="004F2967" w:rsidRPr="00105C13" w:rsidRDefault="004F2967" w:rsidP="00B63857">
            <w:pPr>
              <w:rPr>
                <w:rFonts w:ascii="Arial" w:hAnsi="Arial" w:cs="Arial"/>
                <w:sz w:val="20"/>
                <w:szCs w:val="20"/>
              </w:rPr>
            </w:pPr>
            <w:r w:rsidRPr="00105C13">
              <w:rPr>
                <w:rFonts w:ascii="Arial" w:hAnsi="Arial" w:cs="Arial"/>
                <w:sz w:val="20"/>
                <w:szCs w:val="20"/>
              </w:rPr>
              <w:t>The course that this equipment contributes to is regularly evaluated and undergraduate feedback is reviewed and used to inform improvements to the course</w:t>
            </w:r>
          </w:p>
        </w:tc>
        <w:tc>
          <w:tcPr>
            <w:tcW w:w="5245" w:type="dxa"/>
            <w:hideMark/>
          </w:tcPr>
          <w:p w14:paraId="10E415C2"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This bid facilitated the replacement and upgrading of </w:t>
            </w:r>
            <w:proofErr w:type="gramStart"/>
            <w:r w:rsidRPr="00105C13">
              <w:rPr>
                <w:rFonts w:ascii="Arial" w:hAnsi="Arial" w:cs="Arial"/>
                <w:sz w:val="20"/>
                <w:szCs w:val="20"/>
              </w:rPr>
              <w:t>this  part</w:t>
            </w:r>
            <w:proofErr w:type="gramEnd"/>
            <w:r w:rsidRPr="00105C13">
              <w:rPr>
                <w:rFonts w:ascii="Arial" w:hAnsi="Arial" w:cs="Arial"/>
                <w:sz w:val="20"/>
                <w:szCs w:val="20"/>
              </w:rPr>
              <w:t xml:space="preserve"> task trainers enabling medical students to practice arterial blood gas sampling, which is </w:t>
            </w:r>
            <w:proofErr w:type="gramStart"/>
            <w:r w:rsidRPr="00105C13">
              <w:rPr>
                <w:rFonts w:ascii="Arial" w:hAnsi="Arial" w:cs="Arial"/>
                <w:sz w:val="20"/>
                <w:szCs w:val="20"/>
              </w:rPr>
              <w:t>a  core</w:t>
            </w:r>
            <w:proofErr w:type="gramEnd"/>
            <w:r w:rsidRPr="00105C13">
              <w:rPr>
                <w:rFonts w:ascii="Arial" w:hAnsi="Arial" w:cs="Arial"/>
                <w:sz w:val="20"/>
                <w:szCs w:val="20"/>
              </w:rPr>
              <w:t xml:space="preserve"> skill in </w:t>
            </w:r>
            <w:proofErr w:type="gramStart"/>
            <w:r w:rsidRPr="00105C13">
              <w:rPr>
                <w:rFonts w:ascii="Arial" w:hAnsi="Arial" w:cs="Arial"/>
                <w:sz w:val="20"/>
                <w:szCs w:val="20"/>
              </w:rPr>
              <w:t>curriculum ,</w:t>
            </w:r>
            <w:proofErr w:type="gramEnd"/>
            <w:r w:rsidRPr="00105C13">
              <w:rPr>
                <w:rFonts w:ascii="Arial" w:hAnsi="Arial" w:cs="Arial"/>
                <w:sz w:val="20"/>
                <w:szCs w:val="20"/>
              </w:rPr>
              <w:t xml:space="preserve"> and essential to allow undergraduates to gain competency in the simulated environment</w:t>
            </w:r>
          </w:p>
        </w:tc>
        <w:tc>
          <w:tcPr>
            <w:tcW w:w="1039" w:type="dxa"/>
            <w:noWrap/>
            <w:hideMark/>
          </w:tcPr>
          <w:p w14:paraId="19237F3B"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584D401" w14:textId="77777777" w:rsidTr="00B63857">
        <w:trPr>
          <w:trHeight w:val="1440"/>
        </w:trPr>
        <w:tc>
          <w:tcPr>
            <w:tcW w:w="1985" w:type="dxa"/>
            <w:noWrap/>
            <w:hideMark/>
          </w:tcPr>
          <w:p w14:paraId="5ACC8B07"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73FE6010" w14:textId="77777777" w:rsidR="004F2967" w:rsidRPr="00105C13" w:rsidRDefault="004F2967" w:rsidP="00B63857">
            <w:pPr>
              <w:rPr>
                <w:rFonts w:ascii="Arial" w:hAnsi="Arial" w:cs="Arial"/>
                <w:sz w:val="20"/>
                <w:szCs w:val="20"/>
              </w:rPr>
            </w:pPr>
            <w:r w:rsidRPr="00105C13">
              <w:rPr>
                <w:rFonts w:ascii="Arial" w:hAnsi="Arial" w:cs="Arial"/>
                <w:sz w:val="20"/>
                <w:szCs w:val="20"/>
              </w:rPr>
              <w:t>Colles' Fracture Reduction Trainer (Light Skin Tone)</w:t>
            </w:r>
          </w:p>
        </w:tc>
        <w:tc>
          <w:tcPr>
            <w:tcW w:w="4678" w:type="dxa"/>
            <w:hideMark/>
          </w:tcPr>
          <w:p w14:paraId="00B83276" w14:textId="77777777" w:rsidR="004F2967" w:rsidRPr="00105C13" w:rsidRDefault="004F2967" w:rsidP="00B63857">
            <w:pPr>
              <w:rPr>
                <w:rFonts w:ascii="Arial" w:hAnsi="Arial" w:cs="Arial"/>
                <w:sz w:val="20"/>
                <w:szCs w:val="20"/>
              </w:rPr>
            </w:pPr>
            <w:r w:rsidRPr="00105C13">
              <w:rPr>
                <w:rFonts w:ascii="Arial" w:hAnsi="Arial" w:cs="Arial"/>
                <w:sz w:val="20"/>
                <w:szCs w:val="20"/>
              </w:rPr>
              <w:t>The course that this equipment contributes to is regularly evaluated and undergraduate feedback is reviewed and used to inform improvements to the course</w:t>
            </w:r>
          </w:p>
        </w:tc>
        <w:tc>
          <w:tcPr>
            <w:tcW w:w="5245" w:type="dxa"/>
            <w:hideMark/>
          </w:tcPr>
          <w:p w14:paraId="35749B08" w14:textId="77777777" w:rsidR="004F2967" w:rsidRPr="00105C13" w:rsidRDefault="004F2967" w:rsidP="00B63857">
            <w:pPr>
              <w:rPr>
                <w:rFonts w:ascii="Arial" w:hAnsi="Arial" w:cs="Arial"/>
                <w:sz w:val="20"/>
                <w:szCs w:val="20"/>
              </w:rPr>
            </w:pPr>
            <w:r w:rsidRPr="00105C13">
              <w:rPr>
                <w:rFonts w:ascii="Arial" w:hAnsi="Arial" w:cs="Arial"/>
                <w:sz w:val="20"/>
                <w:szCs w:val="20"/>
              </w:rPr>
              <w:t>This bid and item is used as part of orthopaedic undergraduate simulation course giving practical opportunity to manipulate fracture, which is a safe simulated environment, laying foundation for potential future clinical skill acquisition</w:t>
            </w:r>
          </w:p>
        </w:tc>
        <w:tc>
          <w:tcPr>
            <w:tcW w:w="1039" w:type="dxa"/>
            <w:noWrap/>
            <w:hideMark/>
          </w:tcPr>
          <w:p w14:paraId="556C444B"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BE00FC7" w14:textId="77777777" w:rsidTr="00B63857">
        <w:trPr>
          <w:trHeight w:val="1440"/>
        </w:trPr>
        <w:tc>
          <w:tcPr>
            <w:tcW w:w="1985" w:type="dxa"/>
            <w:noWrap/>
            <w:hideMark/>
          </w:tcPr>
          <w:p w14:paraId="43C5ED46"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1B2C7824" w14:textId="77777777" w:rsidR="004F2967" w:rsidRPr="00105C13" w:rsidRDefault="004F2967" w:rsidP="00B63857">
            <w:pPr>
              <w:rPr>
                <w:rFonts w:ascii="Arial" w:hAnsi="Arial" w:cs="Arial"/>
                <w:sz w:val="20"/>
                <w:szCs w:val="20"/>
              </w:rPr>
            </w:pPr>
            <w:proofErr w:type="spellStart"/>
            <w:r w:rsidRPr="00105C13">
              <w:rPr>
                <w:rFonts w:ascii="Arial" w:hAnsi="Arial" w:cs="Arial"/>
                <w:sz w:val="20"/>
                <w:szCs w:val="20"/>
              </w:rPr>
              <w:t>MamaNatalie</w:t>
            </w:r>
            <w:proofErr w:type="spellEnd"/>
            <w:r w:rsidRPr="00105C13">
              <w:rPr>
                <w:rFonts w:ascii="Arial" w:hAnsi="Arial" w:cs="Arial"/>
                <w:sz w:val="20"/>
                <w:szCs w:val="20"/>
              </w:rPr>
              <w:t xml:space="preserve"> Complete - Light Skin</w:t>
            </w:r>
          </w:p>
        </w:tc>
        <w:tc>
          <w:tcPr>
            <w:tcW w:w="4678" w:type="dxa"/>
            <w:hideMark/>
          </w:tcPr>
          <w:p w14:paraId="1409AB29" w14:textId="77777777" w:rsidR="004F2967" w:rsidRPr="00105C13" w:rsidRDefault="004F2967" w:rsidP="00B63857">
            <w:pPr>
              <w:rPr>
                <w:rFonts w:ascii="Arial" w:hAnsi="Arial" w:cs="Arial"/>
                <w:sz w:val="20"/>
                <w:szCs w:val="20"/>
              </w:rPr>
            </w:pPr>
            <w:r w:rsidRPr="00105C13">
              <w:rPr>
                <w:rFonts w:ascii="Arial" w:hAnsi="Arial" w:cs="Arial"/>
                <w:sz w:val="20"/>
                <w:szCs w:val="20"/>
              </w:rPr>
              <w:t>The course that this equipment contributes to is regularly evaluated and undergraduate feedback is reviewed and used to inform improvements to the course</w:t>
            </w:r>
          </w:p>
        </w:tc>
        <w:tc>
          <w:tcPr>
            <w:tcW w:w="5245" w:type="dxa"/>
            <w:hideMark/>
          </w:tcPr>
          <w:p w14:paraId="51F81292" w14:textId="77777777" w:rsidR="004F2967" w:rsidRPr="00105C13" w:rsidRDefault="004F2967" w:rsidP="00B63857">
            <w:pPr>
              <w:rPr>
                <w:rFonts w:ascii="Arial" w:hAnsi="Arial" w:cs="Arial"/>
                <w:sz w:val="20"/>
                <w:szCs w:val="20"/>
              </w:rPr>
            </w:pPr>
            <w:r w:rsidRPr="00105C13">
              <w:rPr>
                <w:rFonts w:ascii="Arial" w:hAnsi="Arial" w:cs="Arial"/>
                <w:sz w:val="20"/>
                <w:szCs w:val="20"/>
              </w:rPr>
              <w:t>This bid and equipment have facilitated aspects and components of the obstetrics skills emergency simulation course giving undergraduate medical student opportunity to experience   obstetric emergencies in a safe simulated environment.</w:t>
            </w:r>
          </w:p>
        </w:tc>
        <w:tc>
          <w:tcPr>
            <w:tcW w:w="1039" w:type="dxa"/>
            <w:noWrap/>
            <w:hideMark/>
          </w:tcPr>
          <w:p w14:paraId="34ED3A3D"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07657C8" w14:textId="77777777" w:rsidTr="00B63857">
        <w:trPr>
          <w:trHeight w:val="1440"/>
        </w:trPr>
        <w:tc>
          <w:tcPr>
            <w:tcW w:w="1985" w:type="dxa"/>
            <w:noWrap/>
            <w:hideMark/>
          </w:tcPr>
          <w:p w14:paraId="2DCA0210"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39BDDF34" w14:textId="77777777" w:rsidR="004F2967" w:rsidRPr="00105C13" w:rsidRDefault="004F2967" w:rsidP="00B63857">
            <w:pPr>
              <w:rPr>
                <w:rFonts w:ascii="Arial" w:hAnsi="Arial" w:cs="Arial"/>
                <w:sz w:val="20"/>
                <w:szCs w:val="20"/>
              </w:rPr>
            </w:pPr>
            <w:r w:rsidRPr="00105C13">
              <w:rPr>
                <w:rFonts w:ascii="Arial" w:hAnsi="Arial" w:cs="Arial"/>
                <w:sz w:val="20"/>
                <w:szCs w:val="20"/>
              </w:rPr>
              <w:t>Birth Model Set</w:t>
            </w:r>
          </w:p>
        </w:tc>
        <w:tc>
          <w:tcPr>
            <w:tcW w:w="4678" w:type="dxa"/>
            <w:hideMark/>
          </w:tcPr>
          <w:p w14:paraId="44289AFE" w14:textId="77777777" w:rsidR="004F2967" w:rsidRPr="00105C13" w:rsidRDefault="004F2967" w:rsidP="00B63857">
            <w:pPr>
              <w:rPr>
                <w:rFonts w:ascii="Arial" w:hAnsi="Arial" w:cs="Arial"/>
                <w:sz w:val="20"/>
                <w:szCs w:val="20"/>
              </w:rPr>
            </w:pPr>
            <w:r w:rsidRPr="00105C13">
              <w:rPr>
                <w:rFonts w:ascii="Arial" w:hAnsi="Arial" w:cs="Arial"/>
                <w:sz w:val="20"/>
                <w:szCs w:val="20"/>
              </w:rPr>
              <w:t>The course that this equipment contributes to is regularly evaluated and undergraduate feedback is reviewed and used to inform improvements to the course</w:t>
            </w:r>
          </w:p>
        </w:tc>
        <w:tc>
          <w:tcPr>
            <w:tcW w:w="5245" w:type="dxa"/>
            <w:hideMark/>
          </w:tcPr>
          <w:p w14:paraId="64CED897" w14:textId="77777777" w:rsidR="004F2967" w:rsidRPr="00105C13" w:rsidRDefault="004F2967" w:rsidP="00B63857">
            <w:pPr>
              <w:rPr>
                <w:rFonts w:ascii="Arial" w:hAnsi="Arial" w:cs="Arial"/>
                <w:sz w:val="20"/>
                <w:szCs w:val="20"/>
              </w:rPr>
            </w:pPr>
            <w:r w:rsidRPr="00105C13">
              <w:rPr>
                <w:rFonts w:ascii="Arial" w:hAnsi="Arial" w:cs="Arial"/>
                <w:sz w:val="20"/>
                <w:szCs w:val="20"/>
              </w:rPr>
              <w:t>This bid and equipment has facilitated aspects and components of the obstetrics skills emergency simulation course giving undergraduate medical student opportunity to experience   obstetric emergencies in a safe simulated environment.</w:t>
            </w:r>
          </w:p>
        </w:tc>
        <w:tc>
          <w:tcPr>
            <w:tcW w:w="1039" w:type="dxa"/>
            <w:noWrap/>
            <w:hideMark/>
          </w:tcPr>
          <w:p w14:paraId="6E57FC4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EAF000D" w14:textId="77777777" w:rsidTr="00B63857">
        <w:trPr>
          <w:trHeight w:val="2640"/>
        </w:trPr>
        <w:tc>
          <w:tcPr>
            <w:tcW w:w="1985" w:type="dxa"/>
            <w:noWrap/>
            <w:hideMark/>
          </w:tcPr>
          <w:p w14:paraId="171276CA"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3A63E2C6" w14:textId="77777777" w:rsidR="004F2967" w:rsidRPr="00105C13" w:rsidRDefault="004F2967" w:rsidP="00B63857">
            <w:pPr>
              <w:rPr>
                <w:rFonts w:ascii="Arial" w:hAnsi="Arial" w:cs="Arial"/>
                <w:sz w:val="20"/>
                <w:szCs w:val="20"/>
              </w:rPr>
            </w:pPr>
            <w:r w:rsidRPr="00105C13">
              <w:rPr>
                <w:rFonts w:ascii="Arial" w:hAnsi="Arial" w:cs="Arial"/>
                <w:sz w:val="20"/>
                <w:szCs w:val="20"/>
              </w:rPr>
              <w:t>Newborn Anne</w:t>
            </w:r>
          </w:p>
        </w:tc>
        <w:tc>
          <w:tcPr>
            <w:tcW w:w="4678" w:type="dxa"/>
            <w:noWrap/>
            <w:hideMark/>
          </w:tcPr>
          <w:p w14:paraId="24FF9308"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7BB87038" w14:textId="77777777" w:rsidR="004F2967" w:rsidRPr="00105C13" w:rsidRDefault="004F2967" w:rsidP="00B63857">
            <w:pPr>
              <w:rPr>
                <w:rFonts w:ascii="Arial" w:hAnsi="Arial" w:cs="Arial"/>
                <w:sz w:val="20"/>
                <w:szCs w:val="20"/>
              </w:rPr>
            </w:pPr>
            <w:r w:rsidRPr="00105C13">
              <w:rPr>
                <w:rFonts w:ascii="Arial" w:hAnsi="Arial" w:cs="Arial"/>
                <w:sz w:val="20"/>
                <w:szCs w:val="20"/>
              </w:rPr>
              <w:t>In order to ensure that the equipment is fit for intended use, in undergraduate programs, we evaluated the use, prior to purchase, in this case, this showed that the high-fidelity equipment, specifically bid for, was not fully fit for purpose in this undergraduate course. As a result, the funding was used to fund low(er) fidelity models, to enable the resuscitation training and simulation courses, the equipment was intended for. The purchase value used the allocated funding</w:t>
            </w:r>
          </w:p>
        </w:tc>
        <w:tc>
          <w:tcPr>
            <w:tcW w:w="1039" w:type="dxa"/>
            <w:noWrap/>
            <w:hideMark/>
          </w:tcPr>
          <w:p w14:paraId="6DB61E2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E29617B" w14:textId="77777777" w:rsidTr="00B63857">
        <w:trPr>
          <w:trHeight w:val="1680"/>
        </w:trPr>
        <w:tc>
          <w:tcPr>
            <w:tcW w:w="1985" w:type="dxa"/>
            <w:noWrap/>
            <w:hideMark/>
          </w:tcPr>
          <w:p w14:paraId="1AA1DCC0"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Lanarkshire</w:t>
            </w:r>
          </w:p>
        </w:tc>
        <w:tc>
          <w:tcPr>
            <w:tcW w:w="2977" w:type="dxa"/>
            <w:hideMark/>
          </w:tcPr>
          <w:p w14:paraId="4E9E6620" w14:textId="77777777" w:rsidR="004F2967" w:rsidRPr="00105C13" w:rsidRDefault="004F2967" w:rsidP="00B63857">
            <w:pPr>
              <w:rPr>
                <w:rFonts w:ascii="Arial" w:hAnsi="Arial" w:cs="Arial"/>
                <w:sz w:val="20"/>
                <w:szCs w:val="20"/>
              </w:rPr>
            </w:pPr>
            <w:r w:rsidRPr="00105C13">
              <w:rPr>
                <w:rFonts w:ascii="Arial" w:hAnsi="Arial" w:cs="Arial"/>
                <w:sz w:val="20"/>
                <w:szCs w:val="20"/>
              </w:rPr>
              <w:t>PROMPT Flex Birthing Simulator - Standard</w:t>
            </w:r>
          </w:p>
        </w:tc>
        <w:tc>
          <w:tcPr>
            <w:tcW w:w="4678" w:type="dxa"/>
            <w:hideMark/>
          </w:tcPr>
          <w:p w14:paraId="2DC0B231" w14:textId="77777777" w:rsidR="004F2967" w:rsidRPr="00105C13" w:rsidRDefault="004F2967" w:rsidP="00B63857">
            <w:pPr>
              <w:rPr>
                <w:rFonts w:ascii="Arial" w:hAnsi="Arial" w:cs="Arial"/>
                <w:sz w:val="20"/>
                <w:szCs w:val="20"/>
              </w:rPr>
            </w:pPr>
            <w:r w:rsidRPr="00105C13">
              <w:rPr>
                <w:rFonts w:ascii="Arial" w:hAnsi="Arial" w:cs="Arial"/>
                <w:sz w:val="20"/>
                <w:szCs w:val="20"/>
              </w:rPr>
              <w:t>The course that this equipment contributes to is regularly evaluated and undergraduate feedback is reviewed and used to inform improvements to the course</w:t>
            </w:r>
          </w:p>
        </w:tc>
        <w:tc>
          <w:tcPr>
            <w:tcW w:w="5245" w:type="dxa"/>
            <w:hideMark/>
          </w:tcPr>
          <w:p w14:paraId="5480D01A" w14:textId="77777777" w:rsidR="004F2967" w:rsidRPr="00105C13" w:rsidRDefault="004F2967" w:rsidP="00B63857">
            <w:pPr>
              <w:rPr>
                <w:rFonts w:ascii="Arial" w:hAnsi="Arial" w:cs="Arial"/>
                <w:sz w:val="20"/>
                <w:szCs w:val="20"/>
              </w:rPr>
            </w:pPr>
            <w:r w:rsidRPr="00105C13">
              <w:rPr>
                <w:rFonts w:ascii="Arial" w:hAnsi="Arial" w:cs="Arial"/>
                <w:sz w:val="20"/>
                <w:szCs w:val="20"/>
              </w:rPr>
              <w:t>This bid and purchased equipment has afforded undergraduate medical students the opportunity to practice and gain foundation competencies of examination, assessment, this is delivered as part of clinical skills workshops for medical students during both obstetric and some ED blocks</w:t>
            </w:r>
          </w:p>
        </w:tc>
        <w:tc>
          <w:tcPr>
            <w:tcW w:w="1039" w:type="dxa"/>
            <w:noWrap/>
            <w:hideMark/>
          </w:tcPr>
          <w:p w14:paraId="6CBC482A"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r>
      <w:tr w:rsidR="004F2967" w:rsidRPr="00105C13" w14:paraId="24EF4C9C" w14:textId="77777777" w:rsidTr="00B63857">
        <w:trPr>
          <w:trHeight w:val="960"/>
        </w:trPr>
        <w:tc>
          <w:tcPr>
            <w:tcW w:w="1985" w:type="dxa"/>
            <w:noWrap/>
            <w:hideMark/>
          </w:tcPr>
          <w:p w14:paraId="648D66A6"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1FA7ECA3" w14:textId="77777777" w:rsidR="004F2967" w:rsidRPr="00105C13" w:rsidRDefault="004F2967" w:rsidP="00B63857">
            <w:pPr>
              <w:rPr>
                <w:rFonts w:ascii="Arial" w:hAnsi="Arial" w:cs="Arial"/>
                <w:sz w:val="20"/>
                <w:szCs w:val="20"/>
              </w:rPr>
            </w:pPr>
            <w:r w:rsidRPr="00105C13">
              <w:rPr>
                <w:rFonts w:ascii="Arial" w:hAnsi="Arial" w:cs="Arial"/>
                <w:sz w:val="20"/>
                <w:szCs w:val="20"/>
              </w:rPr>
              <w:t>2023/24 HCP Medicine Funding</w:t>
            </w:r>
          </w:p>
        </w:tc>
        <w:tc>
          <w:tcPr>
            <w:tcW w:w="4678" w:type="dxa"/>
            <w:noWrap/>
            <w:hideMark/>
          </w:tcPr>
          <w:p w14:paraId="082DE623"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63E273AD" w14:textId="77777777" w:rsidR="004F2967" w:rsidRPr="00105C13" w:rsidRDefault="004F2967" w:rsidP="00B63857">
            <w:pPr>
              <w:rPr>
                <w:rFonts w:ascii="Arial" w:hAnsi="Arial" w:cs="Arial"/>
                <w:sz w:val="20"/>
                <w:szCs w:val="20"/>
              </w:rPr>
            </w:pPr>
            <w:r w:rsidRPr="00105C13">
              <w:rPr>
                <w:rFonts w:ascii="Arial" w:hAnsi="Arial" w:cs="Arial"/>
                <w:sz w:val="20"/>
                <w:szCs w:val="20"/>
              </w:rPr>
              <w:t>This directly supports HCP teaching provided for appropriate yrs as students, centrally allocated. Internally we support supervisors, block lead, and a component of CTF time</w:t>
            </w:r>
          </w:p>
        </w:tc>
        <w:tc>
          <w:tcPr>
            <w:tcW w:w="1039" w:type="dxa"/>
            <w:noWrap/>
            <w:hideMark/>
          </w:tcPr>
          <w:p w14:paraId="017C9F13"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086F641" w14:textId="77777777" w:rsidTr="00B63857">
        <w:trPr>
          <w:trHeight w:val="480"/>
        </w:trPr>
        <w:tc>
          <w:tcPr>
            <w:tcW w:w="1985" w:type="dxa"/>
            <w:noWrap/>
            <w:hideMark/>
          </w:tcPr>
          <w:p w14:paraId="0B5AB2B3"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31863A95" w14:textId="77777777" w:rsidR="004F2967" w:rsidRPr="00105C13" w:rsidRDefault="004F2967" w:rsidP="00B63857">
            <w:pPr>
              <w:rPr>
                <w:rFonts w:ascii="Arial" w:hAnsi="Arial" w:cs="Arial"/>
                <w:sz w:val="20"/>
                <w:szCs w:val="20"/>
              </w:rPr>
            </w:pPr>
            <w:r w:rsidRPr="00105C13">
              <w:rPr>
                <w:rFonts w:ascii="Arial" w:hAnsi="Arial" w:cs="Arial"/>
                <w:sz w:val="20"/>
                <w:szCs w:val="20"/>
              </w:rPr>
              <w:t>Increase in Central Costs slippage bid</w:t>
            </w:r>
          </w:p>
        </w:tc>
        <w:tc>
          <w:tcPr>
            <w:tcW w:w="4678" w:type="dxa"/>
            <w:noWrap/>
            <w:hideMark/>
          </w:tcPr>
          <w:p w14:paraId="05823525"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noWrap/>
            <w:hideMark/>
          </w:tcPr>
          <w:p w14:paraId="6F3D8173" w14:textId="77777777" w:rsidR="004F2967" w:rsidRPr="00105C13" w:rsidRDefault="004F2967" w:rsidP="00B63857">
            <w:pPr>
              <w:rPr>
                <w:rFonts w:ascii="Arial" w:hAnsi="Arial" w:cs="Arial"/>
                <w:sz w:val="20"/>
                <w:szCs w:val="20"/>
              </w:rPr>
            </w:pPr>
            <w:r w:rsidRPr="00105C13">
              <w:rPr>
                <w:rFonts w:ascii="Arial" w:hAnsi="Arial" w:cs="Arial"/>
                <w:sz w:val="20"/>
                <w:szCs w:val="20"/>
              </w:rPr>
              <w:t>Central bid item</w:t>
            </w:r>
          </w:p>
        </w:tc>
        <w:tc>
          <w:tcPr>
            <w:tcW w:w="1039" w:type="dxa"/>
            <w:noWrap/>
            <w:hideMark/>
          </w:tcPr>
          <w:p w14:paraId="259C1965"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EAAB50A" w14:textId="77777777" w:rsidTr="00B63857">
        <w:trPr>
          <w:trHeight w:val="2160"/>
        </w:trPr>
        <w:tc>
          <w:tcPr>
            <w:tcW w:w="1985" w:type="dxa"/>
            <w:noWrap/>
            <w:hideMark/>
          </w:tcPr>
          <w:p w14:paraId="04A20F28"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582C289A" w14:textId="77777777" w:rsidR="004F2967" w:rsidRPr="00105C13" w:rsidRDefault="004F2967" w:rsidP="00B63857">
            <w:pPr>
              <w:rPr>
                <w:rFonts w:ascii="Arial" w:hAnsi="Arial" w:cs="Arial"/>
                <w:sz w:val="20"/>
                <w:szCs w:val="20"/>
              </w:rPr>
            </w:pPr>
            <w:r w:rsidRPr="00105C13">
              <w:rPr>
                <w:rFonts w:ascii="Arial" w:hAnsi="Arial" w:cs="Arial"/>
                <w:sz w:val="20"/>
                <w:szCs w:val="20"/>
              </w:rPr>
              <w:t>Increasing Clinical Teaching capacity in NHS Lanarkshire slippage bid</w:t>
            </w:r>
          </w:p>
        </w:tc>
        <w:tc>
          <w:tcPr>
            <w:tcW w:w="4678" w:type="dxa"/>
            <w:noWrap/>
            <w:hideMark/>
          </w:tcPr>
          <w:p w14:paraId="311E8931"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7B81F031"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This is fixed term post that has been appointed and in progress. The post is supporting a secondment of a Project manager to scope, plan and assist in delivery of increased undergraduate placement in the board. In addition to expanding current placement, we are working with our main partner university to understand opportunities and requirements for curriculum redesign </w:t>
            </w:r>
          </w:p>
        </w:tc>
        <w:tc>
          <w:tcPr>
            <w:tcW w:w="1039" w:type="dxa"/>
            <w:noWrap/>
            <w:hideMark/>
          </w:tcPr>
          <w:p w14:paraId="42E88E5F"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BF1BDB1" w14:textId="77777777" w:rsidTr="00B63857">
        <w:trPr>
          <w:trHeight w:val="960"/>
        </w:trPr>
        <w:tc>
          <w:tcPr>
            <w:tcW w:w="1985" w:type="dxa"/>
            <w:noWrap/>
            <w:hideMark/>
          </w:tcPr>
          <w:p w14:paraId="25F03B5E"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0C224D02" w14:textId="77777777" w:rsidR="004F2967" w:rsidRPr="00105C13" w:rsidRDefault="004F2967" w:rsidP="00B63857">
            <w:pPr>
              <w:rPr>
                <w:rFonts w:ascii="Arial" w:hAnsi="Arial" w:cs="Arial"/>
                <w:sz w:val="20"/>
                <w:szCs w:val="20"/>
              </w:rPr>
            </w:pPr>
            <w:r w:rsidRPr="00105C13">
              <w:rPr>
                <w:rFonts w:ascii="Arial" w:hAnsi="Arial" w:cs="Arial"/>
                <w:sz w:val="20"/>
                <w:szCs w:val="20"/>
              </w:rPr>
              <w:t>Publication of Professionalism Research in Medical Education slippage bid</w:t>
            </w:r>
          </w:p>
        </w:tc>
        <w:tc>
          <w:tcPr>
            <w:tcW w:w="4678" w:type="dxa"/>
            <w:noWrap/>
            <w:hideMark/>
          </w:tcPr>
          <w:p w14:paraId="1AF1009F"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2AB1A4C3" w14:textId="77777777" w:rsidR="004F2967" w:rsidRPr="00105C13" w:rsidRDefault="004F2967" w:rsidP="00B63857">
            <w:pPr>
              <w:rPr>
                <w:rFonts w:ascii="Arial" w:hAnsi="Arial" w:cs="Arial"/>
                <w:sz w:val="20"/>
                <w:szCs w:val="20"/>
              </w:rPr>
            </w:pPr>
            <w:r w:rsidRPr="00105C13">
              <w:rPr>
                <w:rFonts w:ascii="Arial" w:hAnsi="Arial" w:cs="Arial"/>
                <w:sz w:val="20"/>
                <w:szCs w:val="20"/>
              </w:rPr>
              <w:t>This bid item supported the publishing of papers on professionalism, which have been written, submitted and accepted by peer reviewed journals</w:t>
            </w:r>
          </w:p>
        </w:tc>
        <w:tc>
          <w:tcPr>
            <w:tcW w:w="1039" w:type="dxa"/>
            <w:noWrap/>
            <w:hideMark/>
          </w:tcPr>
          <w:p w14:paraId="7C0A8DE0"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061390A" w14:textId="77777777" w:rsidTr="00B63857">
        <w:trPr>
          <w:trHeight w:val="960"/>
        </w:trPr>
        <w:tc>
          <w:tcPr>
            <w:tcW w:w="1985" w:type="dxa"/>
            <w:noWrap/>
            <w:hideMark/>
          </w:tcPr>
          <w:p w14:paraId="4406F7C2"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5A5B99C1" w14:textId="77777777" w:rsidR="004F2967" w:rsidRPr="00105C13" w:rsidRDefault="004F2967" w:rsidP="00B63857">
            <w:pPr>
              <w:rPr>
                <w:rFonts w:ascii="Arial" w:hAnsi="Arial" w:cs="Arial"/>
                <w:sz w:val="20"/>
                <w:szCs w:val="20"/>
              </w:rPr>
            </w:pPr>
            <w:r w:rsidRPr="00105C13">
              <w:rPr>
                <w:rFonts w:ascii="Arial" w:hAnsi="Arial" w:cs="Arial"/>
                <w:sz w:val="20"/>
                <w:szCs w:val="20"/>
              </w:rPr>
              <w:t>Publication of Professionalism Research in Medical Education slippage bid</w:t>
            </w:r>
          </w:p>
        </w:tc>
        <w:tc>
          <w:tcPr>
            <w:tcW w:w="4678" w:type="dxa"/>
            <w:noWrap/>
            <w:hideMark/>
          </w:tcPr>
          <w:p w14:paraId="07265782"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64F7DA42" w14:textId="77777777" w:rsidR="004F2967" w:rsidRPr="00105C13" w:rsidRDefault="004F2967" w:rsidP="00B63857">
            <w:pPr>
              <w:rPr>
                <w:rFonts w:ascii="Arial" w:hAnsi="Arial" w:cs="Arial"/>
                <w:sz w:val="20"/>
                <w:szCs w:val="20"/>
              </w:rPr>
            </w:pPr>
            <w:r w:rsidRPr="00105C13">
              <w:rPr>
                <w:rFonts w:ascii="Arial" w:hAnsi="Arial" w:cs="Arial"/>
                <w:sz w:val="20"/>
                <w:szCs w:val="20"/>
              </w:rPr>
              <w:t>This bid item supported the publishing of papers on professionalism, which have been written, submitted and accepted by peer reviewed journals</w:t>
            </w:r>
          </w:p>
        </w:tc>
        <w:tc>
          <w:tcPr>
            <w:tcW w:w="1039" w:type="dxa"/>
            <w:noWrap/>
            <w:hideMark/>
          </w:tcPr>
          <w:p w14:paraId="137D137C"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3D6DFF2" w14:textId="77777777" w:rsidTr="00B63857">
        <w:trPr>
          <w:trHeight w:val="1440"/>
        </w:trPr>
        <w:tc>
          <w:tcPr>
            <w:tcW w:w="1985" w:type="dxa"/>
            <w:noWrap/>
            <w:hideMark/>
          </w:tcPr>
          <w:p w14:paraId="6CD608ED"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6A215332" w14:textId="77777777" w:rsidR="004F2967" w:rsidRPr="00105C13" w:rsidRDefault="004F2967" w:rsidP="00B63857">
            <w:pPr>
              <w:rPr>
                <w:rFonts w:ascii="Arial" w:hAnsi="Arial" w:cs="Arial"/>
                <w:sz w:val="20"/>
                <w:szCs w:val="20"/>
              </w:rPr>
            </w:pPr>
            <w:r w:rsidRPr="00105C13">
              <w:rPr>
                <w:rFonts w:ascii="Arial" w:hAnsi="Arial" w:cs="Arial"/>
                <w:sz w:val="20"/>
                <w:szCs w:val="20"/>
              </w:rPr>
              <w:t>Furniture for METC slippage bid</w:t>
            </w:r>
          </w:p>
        </w:tc>
        <w:tc>
          <w:tcPr>
            <w:tcW w:w="4678" w:type="dxa"/>
            <w:noWrap/>
            <w:hideMark/>
          </w:tcPr>
          <w:p w14:paraId="1B81A2F9"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5755DCF5" w14:textId="77777777" w:rsidR="004F2967" w:rsidRPr="00105C13" w:rsidRDefault="004F2967" w:rsidP="00B63857">
            <w:pPr>
              <w:rPr>
                <w:rFonts w:ascii="Arial" w:hAnsi="Arial" w:cs="Arial"/>
                <w:sz w:val="20"/>
                <w:szCs w:val="20"/>
              </w:rPr>
            </w:pPr>
            <w:r w:rsidRPr="00105C13">
              <w:rPr>
                <w:rFonts w:ascii="Arial" w:hAnsi="Arial" w:cs="Arial"/>
                <w:sz w:val="20"/>
                <w:szCs w:val="20"/>
              </w:rPr>
              <w:t>The furniture has been purchased and is supporting the delivery of existing and new courses at METC, the tables reduce the need for movement during set up and breakdown, improving efficiency and staff safety of course delivery</w:t>
            </w:r>
          </w:p>
        </w:tc>
        <w:tc>
          <w:tcPr>
            <w:tcW w:w="1039" w:type="dxa"/>
            <w:noWrap/>
            <w:hideMark/>
          </w:tcPr>
          <w:p w14:paraId="140A8D2E"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14D2BBB" w14:textId="77777777" w:rsidTr="00B63857">
        <w:trPr>
          <w:trHeight w:val="1440"/>
        </w:trPr>
        <w:tc>
          <w:tcPr>
            <w:tcW w:w="1985" w:type="dxa"/>
            <w:noWrap/>
            <w:hideMark/>
          </w:tcPr>
          <w:p w14:paraId="155A36A3"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Lanarkshire</w:t>
            </w:r>
          </w:p>
        </w:tc>
        <w:tc>
          <w:tcPr>
            <w:tcW w:w="2977" w:type="dxa"/>
            <w:hideMark/>
          </w:tcPr>
          <w:p w14:paraId="40EEB819" w14:textId="77777777" w:rsidR="004F2967" w:rsidRPr="00105C13" w:rsidRDefault="004F2967" w:rsidP="00B63857">
            <w:pPr>
              <w:rPr>
                <w:rFonts w:ascii="Arial" w:hAnsi="Arial" w:cs="Arial"/>
                <w:sz w:val="20"/>
                <w:szCs w:val="20"/>
              </w:rPr>
            </w:pPr>
            <w:r w:rsidRPr="00105C13">
              <w:rPr>
                <w:rFonts w:ascii="Arial" w:hAnsi="Arial" w:cs="Arial"/>
                <w:sz w:val="20"/>
                <w:szCs w:val="20"/>
              </w:rPr>
              <w:t>Arms slippage bid</w:t>
            </w:r>
          </w:p>
        </w:tc>
        <w:tc>
          <w:tcPr>
            <w:tcW w:w="4678" w:type="dxa"/>
            <w:hideMark/>
          </w:tcPr>
          <w:p w14:paraId="2119695B" w14:textId="77777777" w:rsidR="004F2967" w:rsidRPr="00105C13" w:rsidRDefault="004F2967" w:rsidP="00B63857">
            <w:pPr>
              <w:rPr>
                <w:rFonts w:ascii="Arial" w:hAnsi="Arial" w:cs="Arial"/>
                <w:sz w:val="20"/>
                <w:szCs w:val="20"/>
              </w:rPr>
            </w:pPr>
            <w:r w:rsidRPr="00105C13">
              <w:rPr>
                <w:rFonts w:ascii="Arial" w:hAnsi="Arial" w:cs="Arial"/>
                <w:sz w:val="20"/>
                <w:szCs w:val="20"/>
              </w:rPr>
              <w:t>The course that this equipment contributes to is regularly evaluated and undergraduate feedback is reviewed and used to inform improvements to the course</w:t>
            </w:r>
          </w:p>
        </w:tc>
        <w:tc>
          <w:tcPr>
            <w:tcW w:w="5245" w:type="dxa"/>
            <w:hideMark/>
          </w:tcPr>
          <w:p w14:paraId="66EB8C77" w14:textId="77777777" w:rsidR="004F2967" w:rsidRPr="00105C13" w:rsidRDefault="004F2967" w:rsidP="00B63857">
            <w:pPr>
              <w:rPr>
                <w:rFonts w:ascii="Arial" w:hAnsi="Arial" w:cs="Arial"/>
                <w:sz w:val="20"/>
                <w:szCs w:val="20"/>
              </w:rPr>
            </w:pPr>
            <w:r w:rsidRPr="00105C13">
              <w:rPr>
                <w:rFonts w:ascii="Arial" w:hAnsi="Arial" w:cs="Arial"/>
                <w:sz w:val="20"/>
                <w:szCs w:val="20"/>
              </w:rPr>
              <w:t>This bid has allowed the renewal replacement of arm models regularly (and heavily) used for cannulation / venepuncture as part of Management of deteriorating patient simulation course</w:t>
            </w:r>
          </w:p>
        </w:tc>
        <w:tc>
          <w:tcPr>
            <w:tcW w:w="1039" w:type="dxa"/>
            <w:noWrap/>
            <w:hideMark/>
          </w:tcPr>
          <w:p w14:paraId="7578AB3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301CF35" w14:textId="77777777" w:rsidTr="00B63857">
        <w:trPr>
          <w:trHeight w:val="1440"/>
        </w:trPr>
        <w:tc>
          <w:tcPr>
            <w:tcW w:w="1985" w:type="dxa"/>
            <w:noWrap/>
            <w:hideMark/>
          </w:tcPr>
          <w:p w14:paraId="78937B2C"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4CE949CF" w14:textId="77777777" w:rsidR="004F2967" w:rsidRPr="00105C13" w:rsidRDefault="004F2967" w:rsidP="00B63857">
            <w:pPr>
              <w:rPr>
                <w:rFonts w:ascii="Arial" w:hAnsi="Arial" w:cs="Arial"/>
                <w:sz w:val="20"/>
                <w:szCs w:val="20"/>
              </w:rPr>
            </w:pPr>
            <w:r w:rsidRPr="00105C13">
              <w:rPr>
                <w:rFonts w:ascii="Arial" w:hAnsi="Arial" w:cs="Arial"/>
                <w:sz w:val="20"/>
                <w:szCs w:val="20"/>
              </w:rPr>
              <w:t>Touchscreen / smart board slippage bid</w:t>
            </w:r>
          </w:p>
        </w:tc>
        <w:tc>
          <w:tcPr>
            <w:tcW w:w="4678" w:type="dxa"/>
            <w:noWrap/>
            <w:hideMark/>
          </w:tcPr>
          <w:p w14:paraId="2CC169BC"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13021B7B"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Additional </w:t>
            </w:r>
            <w:proofErr w:type="gramStart"/>
            <w:r w:rsidRPr="00105C13">
              <w:rPr>
                <w:rFonts w:ascii="Arial" w:hAnsi="Arial" w:cs="Arial"/>
                <w:sz w:val="20"/>
                <w:szCs w:val="20"/>
              </w:rPr>
              <w:t>screen  purchased</w:t>
            </w:r>
            <w:proofErr w:type="gramEnd"/>
            <w:r w:rsidRPr="00105C13">
              <w:rPr>
                <w:rFonts w:ascii="Arial" w:hAnsi="Arial" w:cs="Arial"/>
                <w:sz w:val="20"/>
                <w:szCs w:val="20"/>
              </w:rPr>
              <w:t xml:space="preserve"> and deployed </w:t>
            </w:r>
            <w:proofErr w:type="gramStart"/>
            <w:r w:rsidRPr="00105C13">
              <w:rPr>
                <w:rFonts w:ascii="Arial" w:hAnsi="Arial" w:cs="Arial"/>
                <w:sz w:val="20"/>
                <w:szCs w:val="20"/>
              </w:rPr>
              <w:t>for  seminar</w:t>
            </w:r>
            <w:proofErr w:type="gramEnd"/>
            <w:r w:rsidRPr="00105C13">
              <w:rPr>
                <w:rFonts w:ascii="Arial" w:hAnsi="Arial" w:cs="Arial"/>
                <w:sz w:val="20"/>
                <w:szCs w:val="20"/>
              </w:rPr>
              <w:t xml:space="preserve"> rooms, this has facilitated additional </w:t>
            </w:r>
            <w:proofErr w:type="gramStart"/>
            <w:r w:rsidRPr="00105C13">
              <w:rPr>
                <w:rFonts w:ascii="Arial" w:hAnsi="Arial" w:cs="Arial"/>
                <w:sz w:val="20"/>
                <w:szCs w:val="20"/>
              </w:rPr>
              <w:t>current  l</w:t>
            </w:r>
            <w:proofErr w:type="gramEnd"/>
            <w:r w:rsidRPr="00105C13">
              <w:rPr>
                <w:rFonts w:ascii="Arial" w:hAnsi="Arial" w:cs="Arial"/>
                <w:sz w:val="20"/>
                <w:szCs w:val="20"/>
              </w:rPr>
              <w:t xml:space="preserve"> courses and simulation sessions, including new sessions such as GP sim and Psych. As well as new professionalism and active bystander simulation</w:t>
            </w:r>
          </w:p>
        </w:tc>
        <w:tc>
          <w:tcPr>
            <w:tcW w:w="1039" w:type="dxa"/>
            <w:noWrap/>
            <w:hideMark/>
          </w:tcPr>
          <w:p w14:paraId="52E4EA6A"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F20D1B1" w14:textId="77777777" w:rsidTr="00B63857">
        <w:trPr>
          <w:trHeight w:val="300"/>
        </w:trPr>
        <w:tc>
          <w:tcPr>
            <w:tcW w:w="1985" w:type="dxa"/>
            <w:noWrap/>
            <w:hideMark/>
          </w:tcPr>
          <w:p w14:paraId="6776F0E7"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5904C727" w14:textId="77777777" w:rsidR="004F2967" w:rsidRPr="00105C13" w:rsidRDefault="004F2967" w:rsidP="00B63857">
            <w:pPr>
              <w:rPr>
                <w:rFonts w:ascii="Arial" w:hAnsi="Arial" w:cs="Arial"/>
                <w:sz w:val="20"/>
                <w:szCs w:val="20"/>
              </w:rPr>
            </w:pPr>
            <w:r w:rsidRPr="00105C13">
              <w:rPr>
                <w:rFonts w:ascii="Arial" w:hAnsi="Arial" w:cs="Arial"/>
                <w:sz w:val="20"/>
                <w:szCs w:val="20"/>
              </w:rPr>
              <w:t>Additional Pay uplift</w:t>
            </w:r>
          </w:p>
        </w:tc>
        <w:tc>
          <w:tcPr>
            <w:tcW w:w="4678" w:type="dxa"/>
            <w:noWrap/>
            <w:hideMark/>
          </w:tcPr>
          <w:p w14:paraId="2758F8F6"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noWrap/>
            <w:hideMark/>
          </w:tcPr>
          <w:p w14:paraId="1B53CE62" w14:textId="77777777" w:rsidR="004F2967" w:rsidRPr="00105C13" w:rsidRDefault="004F2967" w:rsidP="00B63857">
            <w:pPr>
              <w:rPr>
                <w:rFonts w:ascii="Arial" w:hAnsi="Arial" w:cs="Arial"/>
                <w:sz w:val="20"/>
                <w:szCs w:val="20"/>
              </w:rPr>
            </w:pPr>
            <w:r w:rsidRPr="00105C13">
              <w:rPr>
                <w:rFonts w:ascii="Arial" w:hAnsi="Arial" w:cs="Arial"/>
                <w:sz w:val="20"/>
                <w:szCs w:val="20"/>
              </w:rPr>
              <w:t>Central funded and planned item</w:t>
            </w:r>
          </w:p>
        </w:tc>
        <w:tc>
          <w:tcPr>
            <w:tcW w:w="1039" w:type="dxa"/>
            <w:noWrap/>
            <w:hideMark/>
          </w:tcPr>
          <w:p w14:paraId="7921575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4691333" w14:textId="77777777" w:rsidTr="00B63857">
        <w:trPr>
          <w:trHeight w:val="300"/>
        </w:trPr>
        <w:tc>
          <w:tcPr>
            <w:tcW w:w="1985" w:type="dxa"/>
            <w:noWrap/>
            <w:hideMark/>
          </w:tcPr>
          <w:p w14:paraId="79193D8D"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585B4AA6" w14:textId="77777777" w:rsidR="004F2967" w:rsidRPr="00105C13" w:rsidRDefault="004F2967" w:rsidP="00B63857">
            <w:pPr>
              <w:rPr>
                <w:rFonts w:ascii="Arial" w:hAnsi="Arial" w:cs="Arial"/>
                <w:sz w:val="20"/>
                <w:szCs w:val="20"/>
              </w:rPr>
            </w:pPr>
            <w:r w:rsidRPr="00105C13">
              <w:rPr>
                <w:rFonts w:ascii="Arial" w:hAnsi="Arial" w:cs="Arial"/>
                <w:sz w:val="20"/>
                <w:szCs w:val="20"/>
              </w:rPr>
              <w:t>GP ACT Slippage</w:t>
            </w:r>
          </w:p>
        </w:tc>
        <w:tc>
          <w:tcPr>
            <w:tcW w:w="4678" w:type="dxa"/>
            <w:noWrap/>
            <w:hideMark/>
          </w:tcPr>
          <w:p w14:paraId="414BA908"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noWrap/>
            <w:hideMark/>
          </w:tcPr>
          <w:p w14:paraId="0EA072DF" w14:textId="77777777" w:rsidR="004F2967" w:rsidRPr="00105C13" w:rsidRDefault="004F2967" w:rsidP="00B63857">
            <w:pPr>
              <w:rPr>
                <w:rFonts w:ascii="Arial" w:hAnsi="Arial" w:cs="Arial"/>
                <w:sz w:val="20"/>
                <w:szCs w:val="20"/>
              </w:rPr>
            </w:pPr>
            <w:r w:rsidRPr="00105C13">
              <w:rPr>
                <w:rFonts w:ascii="Arial" w:hAnsi="Arial" w:cs="Arial"/>
                <w:sz w:val="20"/>
                <w:szCs w:val="20"/>
              </w:rPr>
              <w:t>Central funded and planned item</w:t>
            </w:r>
          </w:p>
        </w:tc>
        <w:tc>
          <w:tcPr>
            <w:tcW w:w="1039" w:type="dxa"/>
            <w:noWrap/>
            <w:hideMark/>
          </w:tcPr>
          <w:p w14:paraId="3C639C1F"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E3664F6" w14:textId="77777777" w:rsidTr="00B63857">
        <w:trPr>
          <w:trHeight w:val="300"/>
        </w:trPr>
        <w:tc>
          <w:tcPr>
            <w:tcW w:w="1985" w:type="dxa"/>
            <w:noWrap/>
            <w:hideMark/>
          </w:tcPr>
          <w:p w14:paraId="5E125F5F" w14:textId="77777777" w:rsidR="004F2967" w:rsidRPr="00105C13" w:rsidRDefault="004F2967" w:rsidP="00B63857">
            <w:pPr>
              <w:rPr>
                <w:rFonts w:ascii="Arial" w:hAnsi="Arial" w:cs="Arial"/>
                <w:sz w:val="20"/>
                <w:szCs w:val="20"/>
              </w:rPr>
            </w:pPr>
            <w:r w:rsidRPr="00105C13">
              <w:rPr>
                <w:rFonts w:ascii="Arial" w:hAnsi="Arial" w:cs="Arial"/>
                <w:sz w:val="20"/>
                <w:szCs w:val="20"/>
              </w:rPr>
              <w:t>Lanarkshire</w:t>
            </w:r>
          </w:p>
        </w:tc>
        <w:tc>
          <w:tcPr>
            <w:tcW w:w="2977" w:type="dxa"/>
            <w:hideMark/>
          </w:tcPr>
          <w:p w14:paraId="01E1A32C"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T/F to T&amp;S </w:t>
            </w:r>
            <w:proofErr w:type="spellStart"/>
            <w:r w:rsidRPr="00105C13">
              <w:rPr>
                <w:rFonts w:ascii="Arial" w:hAnsi="Arial" w:cs="Arial"/>
                <w:sz w:val="20"/>
                <w:szCs w:val="20"/>
              </w:rPr>
              <w:t>TopSlice</w:t>
            </w:r>
            <w:proofErr w:type="spellEnd"/>
          </w:p>
        </w:tc>
        <w:tc>
          <w:tcPr>
            <w:tcW w:w="4678" w:type="dxa"/>
            <w:noWrap/>
            <w:hideMark/>
          </w:tcPr>
          <w:p w14:paraId="483D726D"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noWrap/>
            <w:hideMark/>
          </w:tcPr>
          <w:p w14:paraId="785B9637" w14:textId="77777777" w:rsidR="004F2967" w:rsidRPr="00105C13" w:rsidRDefault="004F2967" w:rsidP="00B63857">
            <w:pPr>
              <w:rPr>
                <w:rFonts w:ascii="Arial" w:hAnsi="Arial" w:cs="Arial"/>
                <w:sz w:val="20"/>
                <w:szCs w:val="20"/>
              </w:rPr>
            </w:pPr>
            <w:r w:rsidRPr="00105C13">
              <w:rPr>
                <w:rFonts w:ascii="Arial" w:hAnsi="Arial" w:cs="Arial"/>
                <w:sz w:val="20"/>
                <w:szCs w:val="20"/>
              </w:rPr>
              <w:t>Central funded and planned item</w:t>
            </w:r>
          </w:p>
        </w:tc>
        <w:tc>
          <w:tcPr>
            <w:tcW w:w="1039" w:type="dxa"/>
            <w:noWrap/>
            <w:hideMark/>
          </w:tcPr>
          <w:p w14:paraId="6C9EABEC"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BCE4D29" w14:textId="77777777" w:rsidTr="00B63857">
        <w:trPr>
          <w:trHeight w:val="720"/>
        </w:trPr>
        <w:tc>
          <w:tcPr>
            <w:tcW w:w="1985" w:type="dxa"/>
            <w:noWrap/>
            <w:hideMark/>
          </w:tcPr>
          <w:p w14:paraId="27CBFE52" w14:textId="77777777" w:rsidR="004F2967" w:rsidRPr="00105C13" w:rsidRDefault="004F2967" w:rsidP="00B63857">
            <w:pPr>
              <w:rPr>
                <w:rFonts w:ascii="Arial" w:hAnsi="Arial" w:cs="Arial"/>
                <w:sz w:val="20"/>
                <w:szCs w:val="20"/>
              </w:rPr>
            </w:pPr>
            <w:r w:rsidRPr="00105C13">
              <w:rPr>
                <w:rFonts w:ascii="Arial" w:hAnsi="Arial" w:cs="Arial"/>
                <w:sz w:val="20"/>
                <w:szCs w:val="20"/>
              </w:rPr>
              <w:t>Orkney</w:t>
            </w:r>
          </w:p>
        </w:tc>
        <w:tc>
          <w:tcPr>
            <w:tcW w:w="2977" w:type="dxa"/>
            <w:hideMark/>
          </w:tcPr>
          <w:p w14:paraId="57E8582B" w14:textId="77777777" w:rsidR="004F2967" w:rsidRPr="00105C13" w:rsidRDefault="004F2967" w:rsidP="00B63857">
            <w:pPr>
              <w:rPr>
                <w:rFonts w:ascii="Arial" w:hAnsi="Arial" w:cs="Arial"/>
                <w:sz w:val="20"/>
                <w:szCs w:val="20"/>
              </w:rPr>
            </w:pPr>
            <w:r w:rsidRPr="00105C13">
              <w:rPr>
                <w:rFonts w:ascii="Arial" w:hAnsi="Arial" w:cs="Arial"/>
                <w:sz w:val="20"/>
                <w:szCs w:val="20"/>
              </w:rPr>
              <w:t>Clinical Teaching Fellow</w:t>
            </w:r>
          </w:p>
        </w:tc>
        <w:tc>
          <w:tcPr>
            <w:tcW w:w="4678" w:type="dxa"/>
            <w:noWrap/>
            <w:hideMark/>
          </w:tcPr>
          <w:p w14:paraId="078B554C"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0753F8C3" w14:textId="77777777" w:rsidR="004F2967" w:rsidRPr="00105C13" w:rsidRDefault="004F2967" w:rsidP="00B63857">
            <w:pPr>
              <w:rPr>
                <w:rFonts w:ascii="Arial" w:hAnsi="Arial" w:cs="Arial"/>
                <w:sz w:val="20"/>
                <w:szCs w:val="20"/>
              </w:rPr>
            </w:pPr>
            <w:r w:rsidRPr="00105C13">
              <w:rPr>
                <w:rFonts w:ascii="Arial" w:hAnsi="Arial" w:cs="Arial"/>
                <w:sz w:val="20"/>
                <w:szCs w:val="20"/>
              </w:rPr>
              <w:t>Did not recruit during 23-24. Post holder started in May 2023. Has allowed us to take more students.</w:t>
            </w:r>
          </w:p>
        </w:tc>
        <w:tc>
          <w:tcPr>
            <w:tcW w:w="1039" w:type="dxa"/>
            <w:noWrap/>
            <w:hideMark/>
          </w:tcPr>
          <w:p w14:paraId="3B7B1480"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2EB745D0" w14:textId="77777777" w:rsidTr="00B63857">
        <w:trPr>
          <w:trHeight w:val="300"/>
        </w:trPr>
        <w:tc>
          <w:tcPr>
            <w:tcW w:w="1985" w:type="dxa"/>
            <w:noWrap/>
            <w:hideMark/>
          </w:tcPr>
          <w:p w14:paraId="347315DB" w14:textId="77777777" w:rsidR="004F2967" w:rsidRPr="00105C13" w:rsidRDefault="004F2967" w:rsidP="00B63857">
            <w:pPr>
              <w:rPr>
                <w:rFonts w:ascii="Arial" w:hAnsi="Arial" w:cs="Arial"/>
                <w:sz w:val="20"/>
                <w:szCs w:val="20"/>
              </w:rPr>
            </w:pPr>
            <w:r w:rsidRPr="00105C13">
              <w:rPr>
                <w:rFonts w:ascii="Arial" w:hAnsi="Arial" w:cs="Arial"/>
                <w:sz w:val="20"/>
                <w:szCs w:val="20"/>
              </w:rPr>
              <w:t>Orkney</w:t>
            </w:r>
          </w:p>
        </w:tc>
        <w:tc>
          <w:tcPr>
            <w:tcW w:w="2977" w:type="dxa"/>
            <w:hideMark/>
          </w:tcPr>
          <w:p w14:paraId="3E1A450E" w14:textId="77777777" w:rsidR="004F2967" w:rsidRPr="00105C13" w:rsidRDefault="004F2967" w:rsidP="00B63857">
            <w:pPr>
              <w:rPr>
                <w:rFonts w:ascii="Arial" w:hAnsi="Arial" w:cs="Arial"/>
                <w:sz w:val="20"/>
                <w:szCs w:val="20"/>
              </w:rPr>
            </w:pPr>
            <w:r w:rsidRPr="00105C13">
              <w:rPr>
                <w:rFonts w:ascii="Arial" w:hAnsi="Arial" w:cs="Arial"/>
                <w:sz w:val="20"/>
                <w:szCs w:val="20"/>
              </w:rPr>
              <w:t>PGCert Medical Education</w:t>
            </w:r>
          </w:p>
        </w:tc>
        <w:tc>
          <w:tcPr>
            <w:tcW w:w="4678" w:type="dxa"/>
            <w:noWrap/>
            <w:hideMark/>
          </w:tcPr>
          <w:p w14:paraId="10D80367"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noWrap/>
            <w:hideMark/>
          </w:tcPr>
          <w:p w14:paraId="4A074DAD" w14:textId="77777777" w:rsidR="004F2967" w:rsidRPr="00105C13" w:rsidRDefault="004F2967" w:rsidP="00B63857">
            <w:pPr>
              <w:rPr>
                <w:rFonts w:ascii="Arial" w:hAnsi="Arial" w:cs="Arial"/>
                <w:sz w:val="20"/>
                <w:szCs w:val="20"/>
              </w:rPr>
            </w:pPr>
            <w:r w:rsidRPr="00105C13">
              <w:rPr>
                <w:rFonts w:ascii="Arial" w:hAnsi="Arial" w:cs="Arial"/>
                <w:sz w:val="20"/>
                <w:szCs w:val="20"/>
              </w:rPr>
              <w:t>Post holder not taken up this opportunity</w:t>
            </w:r>
          </w:p>
        </w:tc>
        <w:tc>
          <w:tcPr>
            <w:tcW w:w="1039" w:type="dxa"/>
            <w:noWrap/>
            <w:hideMark/>
          </w:tcPr>
          <w:p w14:paraId="153BB5B9"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6D6633D9" w14:textId="77777777" w:rsidTr="00B63857">
        <w:trPr>
          <w:trHeight w:val="720"/>
        </w:trPr>
        <w:tc>
          <w:tcPr>
            <w:tcW w:w="1985" w:type="dxa"/>
            <w:noWrap/>
            <w:hideMark/>
          </w:tcPr>
          <w:p w14:paraId="47FDFA9A" w14:textId="77777777" w:rsidR="004F2967" w:rsidRPr="00105C13" w:rsidRDefault="004F2967" w:rsidP="00B63857">
            <w:pPr>
              <w:rPr>
                <w:rFonts w:ascii="Arial" w:hAnsi="Arial" w:cs="Arial"/>
                <w:sz w:val="20"/>
                <w:szCs w:val="20"/>
              </w:rPr>
            </w:pPr>
            <w:r w:rsidRPr="00105C13">
              <w:rPr>
                <w:rFonts w:ascii="Arial" w:hAnsi="Arial" w:cs="Arial"/>
                <w:sz w:val="20"/>
                <w:szCs w:val="20"/>
              </w:rPr>
              <w:t>Orkney</w:t>
            </w:r>
          </w:p>
        </w:tc>
        <w:tc>
          <w:tcPr>
            <w:tcW w:w="2977" w:type="dxa"/>
            <w:hideMark/>
          </w:tcPr>
          <w:p w14:paraId="7583CF11" w14:textId="77777777" w:rsidR="004F2967" w:rsidRPr="00105C13" w:rsidRDefault="004F2967" w:rsidP="00B63857">
            <w:pPr>
              <w:rPr>
                <w:rFonts w:ascii="Arial" w:hAnsi="Arial" w:cs="Arial"/>
                <w:sz w:val="20"/>
                <w:szCs w:val="20"/>
              </w:rPr>
            </w:pPr>
            <w:r w:rsidRPr="00105C13">
              <w:rPr>
                <w:rFonts w:ascii="Arial" w:hAnsi="Arial" w:cs="Arial"/>
                <w:sz w:val="20"/>
                <w:szCs w:val="20"/>
              </w:rPr>
              <w:t>Admin support for Medical Education</w:t>
            </w:r>
          </w:p>
        </w:tc>
        <w:tc>
          <w:tcPr>
            <w:tcW w:w="4678" w:type="dxa"/>
            <w:noWrap/>
            <w:hideMark/>
          </w:tcPr>
          <w:p w14:paraId="5CABB94F"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42F0E889" w14:textId="77777777" w:rsidR="004F2967" w:rsidRPr="00105C13" w:rsidRDefault="004F2967" w:rsidP="00B63857">
            <w:pPr>
              <w:rPr>
                <w:rFonts w:ascii="Arial" w:hAnsi="Arial" w:cs="Arial"/>
                <w:sz w:val="20"/>
                <w:szCs w:val="20"/>
              </w:rPr>
            </w:pPr>
            <w:r w:rsidRPr="00105C13">
              <w:rPr>
                <w:rFonts w:ascii="Arial" w:hAnsi="Arial" w:cs="Arial"/>
                <w:sz w:val="20"/>
                <w:szCs w:val="20"/>
              </w:rPr>
              <w:t>Did not recruit during 23-24. Post holder started in April 2024. Student placements are now highly organised</w:t>
            </w:r>
          </w:p>
        </w:tc>
        <w:tc>
          <w:tcPr>
            <w:tcW w:w="1039" w:type="dxa"/>
            <w:noWrap/>
            <w:hideMark/>
          </w:tcPr>
          <w:p w14:paraId="2F15ABA2"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1AB57821" w14:textId="77777777" w:rsidTr="00B63857">
        <w:trPr>
          <w:trHeight w:val="480"/>
        </w:trPr>
        <w:tc>
          <w:tcPr>
            <w:tcW w:w="1985" w:type="dxa"/>
            <w:noWrap/>
            <w:hideMark/>
          </w:tcPr>
          <w:p w14:paraId="04E00F69" w14:textId="77777777" w:rsidR="004F2967" w:rsidRPr="00105C13" w:rsidRDefault="004F2967" w:rsidP="00B63857">
            <w:pPr>
              <w:rPr>
                <w:rFonts w:ascii="Arial" w:hAnsi="Arial" w:cs="Arial"/>
                <w:sz w:val="20"/>
                <w:szCs w:val="20"/>
              </w:rPr>
            </w:pPr>
            <w:r w:rsidRPr="00105C13">
              <w:rPr>
                <w:rFonts w:ascii="Arial" w:hAnsi="Arial" w:cs="Arial"/>
                <w:sz w:val="20"/>
                <w:szCs w:val="20"/>
              </w:rPr>
              <w:t>Orkney</w:t>
            </w:r>
          </w:p>
        </w:tc>
        <w:tc>
          <w:tcPr>
            <w:tcW w:w="2977" w:type="dxa"/>
            <w:hideMark/>
          </w:tcPr>
          <w:p w14:paraId="22BBE120" w14:textId="77777777" w:rsidR="004F2967" w:rsidRPr="00105C13" w:rsidRDefault="004F2967" w:rsidP="00B63857">
            <w:pPr>
              <w:rPr>
                <w:rFonts w:ascii="Arial" w:hAnsi="Arial" w:cs="Arial"/>
                <w:sz w:val="20"/>
                <w:szCs w:val="20"/>
              </w:rPr>
            </w:pPr>
            <w:r w:rsidRPr="00105C13">
              <w:rPr>
                <w:rFonts w:ascii="Arial" w:hAnsi="Arial" w:cs="Arial"/>
                <w:sz w:val="20"/>
                <w:szCs w:val="20"/>
              </w:rPr>
              <w:t>Clinical Skills Resources - clinicalskills.net</w:t>
            </w:r>
          </w:p>
        </w:tc>
        <w:tc>
          <w:tcPr>
            <w:tcW w:w="4678" w:type="dxa"/>
            <w:noWrap/>
            <w:hideMark/>
          </w:tcPr>
          <w:p w14:paraId="1CB84206"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noWrap/>
            <w:hideMark/>
          </w:tcPr>
          <w:p w14:paraId="63C998E6" w14:textId="77777777" w:rsidR="004F2967" w:rsidRPr="00105C13" w:rsidRDefault="004F2967" w:rsidP="00B63857">
            <w:pPr>
              <w:rPr>
                <w:rFonts w:ascii="Arial" w:hAnsi="Arial" w:cs="Arial"/>
                <w:sz w:val="20"/>
                <w:szCs w:val="20"/>
              </w:rPr>
            </w:pPr>
            <w:r w:rsidRPr="00105C13">
              <w:rPr>
                <w:rFonts w:ascii="Arial" w:hAnsi="Arial" w:cs="Arial"/>
                <w:sz w:val="20"/>
                <w:szCs w:val="20"/>
              </w:rPr>
              <w:t>Used extensively by clinical skills facilitator in teaching</w:t>
            </w:r>
          </w:p>
        </w:tc>
        <w:tc>
          <w:tcPr>
            <w:tcW w:w="1039" w:type="dxa"/>
            <w:noWrap/>
            <w:hideMark/>
          </w:tcPr>
          <w:p w14:paraId="47FB9CA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B353715" w14:textId="77777777" w:rsidTr="00B63857">
        <w:trPr>
          <w:trHeight w:val="480"/>
        </w:trPr>
        <w:tc>
          <w:tcPr>
            <w:tcW w:w="1985" w:type="dxa"/>
            <w:noWrap/>
            <w:hideMark/>
          </w:tcPr>
          <w:p w14:paraId="3ECE4C13" w14:textId="77777777" w:rsidR="004F2967" w:rsidRPr="00105C13" w:rsidRDefault="004F2967" w:rsidP="00B63857">
            <w:pPr>
              <w:rPr>
                <w:rFonts w:ascii="Arial" w:hAnsi="Arial" w:cs="Arial"/>
                <w:sz w:val="20"/>
                <w:szCs w:val="20"/>
              </w:rPr>
            </w:pPr>
            <w:r w:rsidRPr="00105C13">
              <w:rPr>
                <w:rFonts w:ascii="Arial" w:hAnsi="Arial" w:cs="Arial"/>
                <w:sz w:val="20"/>
                <w:szCs w:val="20"/>
              </w:rPr>
              <w:t>Orkney</w:t>
            </w:r>
          </w:p>
        </w:tc>
        <w:tc>
          <w:tcPr>
            <w:tcW w:w="2977" w:type="dxa"/>
            <w:hideMark/>
          </w:tcPr>
          <w:p w14:paraId="0B4956B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Software licensing - </w:t>
            </w:r>
            <w:proofErr w:type="spellStart"/>
            <w:r w:rsidRPr="00105C13">
              <w:rPr>
                <w:rFonts w:ascii="Arial" w:hAnsi="Arial" w:cs="Arial"/>
                <w:sz w:val="20"/>
                <w:szCs w:val="20"/>
              </w:rPr>
              <w:t>Docman</w:t>
            </w:r>
            <w:proofErr w:type="spellEnd"/>
          </w:p>
        </w:tc>
        <w:tc>
          <w:tcPr>
            <w:tcW w:w="4678" w:type="dxa"/>
            <w:noWrap/>
            <w:hideMark/>
          </w:tcPr>
          <w:p w14:paraId="178F52FD"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noWrap/>
            <w:hideMark/>
          </w:tcPr>
          <w:p w14:paraId="706F7E76" w14:textId="77777777" w:rsidR="004F2967" w:rsidRPr="00105C13" w:rsidRDefault="004F2967" w:rsidP="00B63857">
            <w:pPr>
              <w:rPr>
                <w:rFonts w:ascii="Arial" w:hAnsi="Arial" w:cs="Arial"/>
                <w:sz w:val="20"/>
                <w:szCs w:val="20"/>
              </w:rPr>
            </w:pPr>
            <w:r w:rsidRPr="00105C13">
              <w:rPr>
                <w:rFonts w:ascii="Arial" w:hAnsi="Arial" w:cs="Arial"/>
                <w:sz w:val="20"/>
                <w:szCs w:val="20"/>
              </w:rPr>
              <w:t>Issues with GP Practices</w:t>
            </w:r>
          </w:p>
        </w:tc>
        <w:tc>
          <w:tcPr>
            <w:tcW w:w="1039" w:type="dxa"/>
            <w:noWrap/>
            <w:hideMark/>
          </w:tcPr>
          <w:p w14:paraId="00536ACF"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5050D293" w14:textId="77777777" w:rsidTr="00B63857">
        <w:trPr>
          <w:trHeight w:val="480"/>
        </w:trPr>
        <w:tc>
          <w:tcPr>
            <w:tcW w:w="1985" w:type="dxa"/>
            <w:noWrap/>
            <w:hideMark/>
          </w:tcPr>
          <w:p w14:paraId="638ED6BA" w14:textId="77777777" w:rsidR="004F2967" w:rsidRPr="00105C13" w:rsidRDefault="004F2967" w:rsidP="00B63857">
            <w:pPr>
              <w:rPr>
                <w:rFonts w:ascii="Arial" w:hAnsi="Arial" w:cs="Arial"/>
                <w:sz w:val="20"/>
                <w:szCs w:val="20"/>
              </w:rPr>
            </w:pPr>
            <w:r w:rsidRPr="00105C13">
              <w:rPr>
                <w:rFonts w:ascii="Arial" w:hAnsi="Arial" w:cs="Arial"/>
                <w:sz w:val="20"/>
                <w:szCs w:val="20"/>
              </w:rPr>
              <w:t>Orkney</w:t>
            </w:r>
          </w:p>
        </w:tc>
        <w:tc>
          <w:tcPr>
            <w:tcW w:w="2977" w:type="dxa"/>
            <w:hideMark/>
          </w:tcPr>
          <w:p w14:paraId="79D08B56" w14:textId="77777777" w:rsidR="004F2967" w:rsidRPr="00105C13" w:rsidRDefault="004F2967" w:rsidP="00B63857">
            <w:pPr>
              <w:rPr>
                <w:rFonts w:ascii="Arial" w:hAnsi="Arial" w:cs="Arial"/>
                <w:sz w:val="20"/>
                <w:szCs w:val="20"/>
              </w:rPr>
            </w:pPr>
            <w:r w:rsidRPr="00105C13">
              <w:rPr>
                <w:rFonts w:ascii="Arial" w:hAnsi="Arial" w:cs="Arial"/>
                <w:sz w:val="20"/>
                <w:szCs w:val="20"/>
              </w:rPr>
              <w:t>Faculty Development Alliance</w:t>
            </w:r>
          </w:p>
        </w:tc>
        <w:tc>
          <w:tcPr>
            <w:tcW w:w="4678" w:type="dxa"/>
            <w:noWrap/>
            <w:hideMark/>
          </w:tcPr>
          <w:p w14:paraId="507E666A"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hideMark/>
          </w:tcPr>
          <w:p w14:paraId="1C2BDA3C" w14:textId="77777777" w:rsidR="004F2967" w:rsidRPr="00105C13" w:rsidRDefault="004F2967" w:rsidP="00B63857">
            <w:pPr>
              <w:rPr>
                <w:rFonts w:ascii="Arial" w:hAnsi="Arial" w:cs="Arial"/>
                <w:sz w:val="20"/>
                <w:szCs w:val="20"/>
              </w:rPr>
            </w:pPr>
            <w:r w:rsidRPr="00105C13">
              <w:rPr>
                <w:rFonts w:ascii="Arial" w:hAnsi="Arial" w:cs="Arial"/>
                <w:sz w:val="20"/>
                <w:szCs w:val="20"/>
              </w:rPr>
              <w:t>Helped support trainers / educators on the island - Funding received from July 2024</w:t>
            </w:r>
          </w:p>
        </w:tc>
        <w:tc>
          <w:tcPr>
            <w:tcW w:w="1039" w:type="dxa"/>
            <w:noWrap/>
            <w:hideMark/>
          </w:tcPr>
          <w:p w14:paraId="595FEE9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52F6B89" w14:textId="77777777" w:rsidTr="00B63857">
        <w:trPr>
          <w:trHeight w:val="720"/>
        </w:trPr>
        <w:tc>
          <w:tcPr>
            <w:tcW w:w="1985" w:type="dxa"/>
            <w:noWrap/>
            <w:hideMark/>
          </w:tcPr>
          <w:p w14:paraId="47AB2253" w14:textId="77777777" w:rsidR="004F2967" w:rsidRPr="00105C13" w:rsidRDefault="004F2967" w:rsidP="00B63857">
            <w:pPr>
              <w:rPr>
                <w:rFonts w:ascii="Arial" w:hAnsi="Arial" w:cs="Arial"/>
                <w:sz w:val="20"/>
                <w:szCs w:val="20"/>
              </w:rPr>
            </w:pPr>
            <w:r w:rsidRPr="00105C13">
              <w:rPr>
                <w:rFonts w:ascii="Arial" w:hAnsi="Arial" w:cs="Arial"/>
                <w:sz w:val="20"/>
                <w:szCs w:val="20"/>
              </w:rPr>
              <w:t>Orkney</w:t>
            </w:r>
          </w:p>
        </w:tc>
        <w:tc>
          <w:tcPr>
            <w:tcW w:w="2977" w:type="dxa"/>
            <w:hideMark/>
          </w:tcPr>
          <w:p w14:paraId="0B50AA97" w14:textId="77777777" w:rsidR="004F2967" w:rsidRPr="00105C13" w:rsidRDefault="004F2967" w:rsidP="00B63857">
            <w:pPr>
              <w:rPr>
                <w:rFonts w:ascii="Arial" w:hAnsi="Arial" w:cs="Arial"/>
                <w:sz w:val="20"/>
                <w:szCs w:val="20"/>
              </w:rPr>
            </w:pPr>
            <w:r w:rsidRPr="00105C13">
              <w:rPr>
                <w:rFonts w:ascii="Arial" w:hAnsi="Arial" w:cs="Arial"/>
                <w:sz w:val="20"/>
                <w:szCs w:val="20"/>
              </w:rPr>
              <w:t>Introduction of shared, secure social area for students &amp; clinical staff</w:t>
            </w:r>
          </w:p>
        </w:tc>
        <w:tc>
          <w:tcPr>
            <w:tcW w:w="4678" w:type="dxa"/>
            <w:noWrap/>
            <w:hideMark/>
          </w:tcPr>
          <w:p w14:paraId="30AD0D91"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noWrap/>
            <w:hideMark/>
          </w:tcPr>
          <w:p w14:paraId="79EE3BAE"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Students and junior doctors have now </w:t>
            </w:r>
            <w:proofErr w:type="gramStart"/>
            <w:r w:rsidRPr="00105C13">
              <w:rPr>
                <w:rFonts w:ascii="Arial" w:hAnsi="Arial" w:cs="Arial"/>
                <w:sz w:val="20"/>
                <w:szCs w:val="20"/>
              </w:rPr>
              <w:t>have</w:t>
            </w:r>
            <w:proofErr w:type="gramEnd"/>
            <w:r w:rsidRPr="00105C13">
              <w:rPr>
                <w:rFonts w:ascii="Arial" w:hAnsi="Arial" w:cs="Arial"/>
                <w:sz w:val="20"/>
                <w:szCs w:val="20"/>
              </w:rPr>
              <w:t xml:space="preserve"> a private rest room</w:t>
            </w:r>
          </w:p>
        </w:tc>
        <w:tc>
          <w:tcPr>
            <w:tcW w:w="1039" w:type="dxa"/>
            <w:noWrap/>
            <w:hideMark/>
          </w:tcPr>
          <w:p w14:paraId="4374716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6D7408E" w14:textId="77777777" w:rsidTr="00B63857">
        <w:trPr>
          <w:trHeight w:val="300"/>
        </w:trPr>
        <w:tc>
          <w:tcPr>
            <w:tcW w:w="1985" w:type="dxa"/>
            <w:noWrap/>
            <w:hideMark/>
          </w:tcPr>
          <w:p w14:paraId="673D4EEB" w14:textId="77777777" w:rsidR="004F2967" w:rsidRPr="00105C13" w:rsidRDefault="004F2967" w:rsidP="00B63857">
            <w:pPr>
              <w:rPr>
                <w:rFonts w:ascii="Arial" w:hAnsi="Arial" w:cs="Arial"/>
                <w:sz w:val="20"/>
                <w:szCs w:val="20"/>
              </w:rPr>
            </w:pPr>
            <w:r w:rsidRPr="00105C13">
              <w:rPr>
                <w:rFonts w:ascii="Arial" w:hAnsi="Arial" w:cs="Arial"/>
                <w:sz w:val="20"/>
                <w:szCs w:val="20"/>
              </w:rPr>
              <w:t>Orkney</w:t>
            </w:r>
          </w:p>
        </w:tc>
        <w:tc>
          <w:tcPr>
            <w:tcW w:w="2977" w:type="dxa"/>
            <w:hideMark/>
          </w:tcPr>
          <w:p w14:paraId="360979A5" w14:textId="77777777" w:rsidR="004F2967" w:rsidRPr="00105C13" w:rsidRDefault="004F2967" w:rsidP="00B63857">
            <w:pPr>
              <w:rPr>
                <w:rFonts w:ascii="Arial" w:hAnsi="Arial" w:cs="Arial"/>
                <w:sz w:val="20"/>
                <w:szCs w:val="20"/>
              </w:rPr>
            </w:pPr>
            <w:r w:rsidRPr="00105C13">
              <w:rPr>
                <w:rFonts w:ascii="Arial" w:hAnsi="Arial" w:cs="Arial"/>
                <w:sz w:val="20"/>
                <w:szCs w:val="20"/>
              </w:rPr>
              <w:t>GP coordinator</w:t>
            </w:r>
          </w:p>
        </w:tc>
        <w:tc>
          <w:tcPr>
            <w:tcW w:w="4678" w:type="dxa"/>
            <w:noWrap/>
            <w:hideMark/>
          </w:tcPr>
          <w:p w14:paraId="248C747A"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noWrap/>
            <w:hideMark/>
          </w:tcPr>
          <w:p w14:paraId="3B5D3560" w14:textId="77777777" w:rsidR="004F2967" w:rsidRPr="00105C13" w:rsidRDefault="004F2967" w:rsidP="00B63857">
            <w:pPr>
              <w:rPr>
                <w:rFonts w:ascii="Arial" w:hAnsi="Arial" w:cs="Arial"/>
                <w:sz w:val="20"/>
                <w:szCs w:val="20"/>
              </w:rPr>
            </w:pPr>
            <w:r w:rsidRPr="00105C13">
              <w:rPr>
                <w:rFonts w:ascii="Arial" w:hAnsi="Arial" w:cs="Arial"/>
                <w:sz w:val="20"/>
                <w:szCs w:val="20"/>
              </w:rPr>
              <w:t>Working well now up and running</w:t>
            </w:r>
          </w:p>
        </w:tc>
        <w:tc>
          <w:tcPr>
            <w:tcW w:w="1039" w:type="dxa"/>
            <w:noWrap/>
            <w:hideMark/>
          </w:tcPr>
          <w:p w14:paraId="01D5818A"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A618725" w14:textId="77777777" w:rsidTr="00B63857">
        <w:trPr>
          <w:trHeight w:val="960"/>
        </w:trPr>
        <w:tc>
          <w:tcPr>
            <w:tcW w:w="1985" w:type="dxa"/>
            <w:noWrap/>
            <w:hideMark/>
          </w:tcPr>
          <w:p w14:paraId="3AD474FC"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Orkney</w:t>
            </w:r>
          </w:p>
        </w:tc>
        <w:tc>
          <w:tcPr>
            <w:tcW w:w="2977" w:type="dxa"/>
            <w:hideMark/>
          </w:tcPr>
          <w:p w14:paraId="0398B999" w14:textId="77777777" w:rsidR="004F2967" w:rsidRPr="00105C13" w:rsidRDefault="004F2967" w:rsidP="00B63857">
            <w:pPr>
              <w:rPr>
                <w:rFonts w:ascii="Arial" w:hAnsi="Arial" w:cs="Arial"/>
                <w:sz w:val="20"/>
                <w:szCs w:val="20"/>
              </w:rPr>
            </w:pPr>
            <w:r w:rsidRPr="00105C13">
              <w:rPr>
                <w:rFonts w:ascii="Arial" w:hAnsi="Arial" w:cs="Arial"/>
                <w:sz w:val="20"/>
                <w:szCs w:val="20"/>
              </w:rPr>
              <w:t>Full cost of shared, secure social area for students &amp; clinical staff. See bid O9 (using slippage to cover)</w:t>
            </w:r>
          </w:p>
        </w:tc>
        <w:tc>
          <w:tcPr>
            <w:tcW w:w="4678" w:type="dxa"/>
            <w:noWrap/>
            <w:hideMark/>
          </w:tcPr>
          <w:p w14:paraId="1514D217"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5245" w:type="dxa"/>
            <w:noWrap/>
            <w:hideMark/>
          </w:tcPr>
          <w:p w14:paraId="5ACC75F9"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Students and junior doctors have now </w:t>
            </w:r>
            <w:proofErr w:type="gramStart"/>
            <w:r w:rsidRPr="00105C13">
              <w:rPr>
                <w:rFonts w:ascii="Arial" w:hAnsi="Arial" w:cs="Arial"/>
                <w:sz w:val="20"/>
                <w:szCs w:val="20"/>
              </w:rPr>
              <w:t>have</w:t>
            </w:r>
            <w:proofErr w:type="gramEnd"/>
            <w:r w:rsidRPr="00105C13">
              <w:rPr>
                <w:rFonts w:ascii="Arial" w:hAnsi="Arial" w:cs="Arial"/>
                <w:sz w:val="20"/>
                <w:szCs w:val="20"/>
              </w:rPr>
              <w:t xml:space="preserve"> a private rest room</w:t>
            </w:r>
          </w:p>
        </w:tc>
        <w:tc>
          <w:tcPr>
            <w:tcW w:w="1039" w:type="dxa"/>
            <w:noWrap/>
            <w:hideMark/>
          </w:tcPr>
          <w:p w14:paraId="70D6C57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C5B5ADD" w14:textId="77777777" w:rsidTr="00B63857">
        <w:trPr>
          <w:trHeight w:val="4575"/>
        </w:trPr>
        <w:tc>
          <w:tcPr>
            <w:tcW w:w="1985" w:type="dxa"/>
            <w:noWrap/>
            <w:hideMark/>
          </w:tcPr>
          <w:p w14:paraId="0A8A8377"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7EE22ACB" w14:textId="77777777" w:rsidR="004F2967" w:rsidRPr="00105C13" w:rsidRDefault="004F2967" w:rsidP="00B63857">
            <w:pPr>
              <w:rPr>
                <w:rFonts w:ascii="Arial" w:hAnsi="Arial" w:cs="Arial"/>
                <w:sz w:val="20"/>
                <w:szCs w:val="20"/>
              </w:rPr>
            </w:pPr>
            <w:r w:rsidRPr="00105C13">
              <w:rPr>
                <w:rFonts w:ascii="Arial" w:hAnsi="Arial" w:cs="Arial"/>
                <w:sz w:val="20"/>
                <w:szCs w:val="20"/>
              </w:rPr>
              <w:t>Clinical Development Fellow (</w:t>
            </w:r>
            <w:proofErr w:type="gramStart"/>
            <w:r w:rsidRPr="00105C13">
              <w:rPr>
                <w:rFonts w:ascii="Arial" w:hAnsi="Arial" w:cs="Arial"/>
                <w:sz w:val="20"/>
                <w:szCs w:val="20"/>
              </w:rPr>
              <w:t>CDF)  1</w:t>
            </w:r>
            <w:proofErr w:type="gramEnd"/>
            <w:r w:rsidRPr="00105C13">
              <w:rPr>
                <w:rFonts w:ascii="Arial" w:hAnsi="Arial" w:cs="Arial"/>
                <w:sz w:val="20"/>
                <w:szCs w:val="20"/>
              </w:rPr>
              <w:t xml:space="preserve"> Support</w:t>
            </w:r>
          </w:p>
        </w:tc>
        <w:tc>
          <w:tcPr>
            <w:tcW w:w="4678" w:type="dxa"/>
            <w:hideMark/>
          </w:tcPr>
          <w:p w14:paraId="4590A149" w14:textId="77777777" w:rsidR="004F2967" w:rsidRPr="00105C13" w:rsidRDefault="004F2967" w:rsidP="00B63857">
            <w:pPr>
              <w:rPr>
                <w:rFonts w:ascii="Arial" w:hAnsi="Arial" w:cs="Arial"/>
                <w:sz w:val="20"/>
                <w:szCs w:val="20"/>
              </w:rPr>
            </w:pPr>
            <w:r w:rsidRPr="00105C13">
              <w:rPr>
                <w:rFonts w:ascii="Arial" w:hAnsi="Arial" w:cs="Arial"/>
                <w:sz w:val="20"/>
                <w:szCs w:val="20"/>
              </w:rPr>
              <w:t>The CDF posts has been instrumental in hosting increased numbers of medical students in 23/24. The feedback from the medical students on the standard of teaching provided in Shetland as being consistently of high quality.  The CDF post has been central to NHS Shetland being able to host increased numbers of medical students in surgery, medicine and general practice. The ability of NHS Shetland to host increased numbers of students in Shetland fits with NHS Educations for Scotland ethos of increased exposure of medical students to remote and rural practice.</w:t>
            </w:r>
          </w:p>
        </w:tc>
        <w:tc>
          <w:tcPr>
            <w:tcW w:w="5245" w:type="dxa"/>
            <w:hideMark/>
          </w:tcPr>
          <w:p w14:paraId="58884AF4" w14:textId="77777777" w:rsidR="004F2967" w:rsidRPr="00105C13" w:rsidRDefault="004F2967" w:rsidP="00B63857">
            <w:pPr>
              <w:rPr>
                <w:rFonts w:ascii="Arial" w:hAnsi="Arial" w:cs="Arial"/>
                <w:sz w:val="20"/>
                <w:szCs w:val="20"/>
              </w:rPr>
            </w:pPr>
            <w:r w:rsidRPr="00105C13">
              <w:rPr>
                <w:rFonts w:ascii="Arial" w:hAnsi="Arial" w:cs="Arial"/>
                <w:sz w:val="20"/>
                <w:szCs w:val="20"/>
              </w:rPr>
              <w:t>On going high quality education delivery for medical students by NHS Shetland.</w:t>
            </w:r>
          </w:p>
        </w:tc>
        <w:tc>
          <w:tcPr>
            <w:tcW w:w="1039" w:type="dxa"/>
            <w:noWrap/>
            <w:hideMark/>
          </w:tcPr>
          <w:p w14:paraId="7FB05FE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4C29E7C" w14:textId="77777777" w:rsidTr="00B63857">
        <w:trPr>
          <w:trHeight w:val="4560"/>
        </w:trPr>
        <w:tc>
          <w:tcPr>
            <w:tcW w:w="1985" w:type="dxa"/>
            <w:noWrap/>
            <w:hideMark/>
          </w:tcPr>
          <w:p w14:paraId="47B98A34"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Shetland</w:t>
            </w:r>
          </w:p>
        </w:tc>
        <w:tc>
          <w:tcPr>
            <w:tcW w:w="2977" w:type="dxa"/>
            <w:hideMark/>
          </w:tcPr>
          <w:p w14:paraId="33F7D664" w14:textId="77777777" w:rsidR="004F2967" w:rsidRPr="00105C13" w:rsidRDefault="004F2967" w:rsidP="00B63857">
            <w:pPr>
              <w:rPr>
                <w:rFonts w:ascii="Arial" w:hAnsi="Arial" w:cs="Arial"/>
                <w:sz w:val="20"/>
                <w:szCs w:val="20"/>
              </w:rPr>
            </w:pPr>
            <w:r w:rsidRPr="00105C13">
              <w:rPr>
                <w:rFonts w:ascii="Arial" w:hAnsi="Arial" w:cs="Arial"/>
                <w:sz w:val="20"/>
                <w:szCs w:val="20"/>
              </w:rPr>
              <w:t>Clinical Development Fellow 2 Support</w:t>
            </w:r>
          </w:p>
        </w:tc>
        <w:tc>
          <w:tcPr>
            <w:tcW w:w="4678" w:type="dxa"/>
            <w:hideMark/>
          </w:tcPr>
          <w:p w14:paraId="45E88A94" w14:textId="77777777" w:rsidR="004F2967" w:rsidRPr="00105C13" w:rsidRDefault="004F2967" w:rsidP="00B63857">
            <w:pPr>
              <w:rPr>
                <w:rFonts w:ascii="Arial" w:hAnsi="Arial" w:cs="Arial"/>
                <w:sz w:val="20"/>
                <w:szCs w:val="20"/>
              </w:rPr>
            </w:pPr>
            <w:r w:rsidRPr="00105C13">
              <w:rPr>
                <w:rFonts w:ascii="Arial" w:hAnsi="Arial" w:cs="Arial"/>
                <w:sz w:val="20"/>
                <w:szCs w:val="20"/>
              </w:rPr>
              <w:t>The CDF posts has been instrumental in hosting increased numbers of medical students in 23/24. The feedback from the medical students on the standard of teaching provided in Shetland as being consistently of high quality.  The CDF post has been central to NHS Shetland being able to host increased numbers of medical students in surgery, medicine and general practice. The ability of NHS Shetland to host increased numbers of students in Shetland fits with NHS Educations for Scotland ethos of increased exposure of medical students to remote and rural practice.</w:t>
            </w:r>
          </w:p>
        </w:tc>
        <w:tc>
          <w:tcPr>
            <w:tcW w:w="5245" w:type="dxa"/>
            <w:hideMark/>
          </w:tcPr>
          <w:p w14:paraId="051917DA" w14:textId="77777777" w:rsidR="004F2967" w:rsidRPr="00105C13" w:rsidRDefault="004F2967" w:rsidP="00B63857">
            <w:pPr>
              <w:rPr>
                <w:rFonts w:ascii="Arial" w:hAnsi="Arial" w:cs="Arial"/>
                <w:sz w:val="20"/>
                <w:szCs w:val="20"/>
              </w:rPr>
            </w:pPr>
            <w:r w:rsidRPr="00105C13">
              <w:rPr>
                <w:rFonts w:ascii="Arial" w:hAnsi="Arial" w:cs="Arial"/>
                <w:sz w:val="20"/>
                <w:szCs w:val="20"/>
              </w:rPr>
              <w:t>On going high quality education delivery for medical students by NHS Shetland.</w:t>
            </w:r>
          </w:p>
        </w:tc>
        <w:tc>
          <w:tcPr>
            <w:tcW w:w="1039" w:type="dxa"/>
            <w:noWrap/>
            <w:hideMark/>
          </w:tcPr>
          <w:p w14:paraId="2EB4AFA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BDAF8D3" w14:textId="77777777" w:rsidTr="00B63857">
        <w:trPr>
          <w:trHeight w:val="2415"/>
        </w:trPr>
        <w:tc>
          <w:tcPr>
            <w:tcW w:w="1985" w:type="dxa"/>
            <w:noWrap/>
            <w:hideMark/>
          </w:tcPr>
          <w:p w14:paraId="1946E393"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4F9540CA" w14:textId="77777777" w:rsidR="004F2967" w:rsidRPr="00105C13" w:rsidRDefault="004F2967" w:rsidP="00B63857">
            <w:pPr>
              <w:rPr>
                <w:rFonts w:ascii="Arial" w:hAnsi="Arial" w:cs="Arial"/>
                <w:sz w:val="20"/>
                <w:szCs w:val="20"/>
              </w:rPr>
            </w:pPr>
            <w:r w:rsidRPr="00105C13">
              <w:rPr>
                <w:rFonts w:ascii="Arial" w:hAnsi="Arial" w:cs="Arial"/>
                <w:sz w:val="20"/>
                <w:szCs w:val="20"/>
              </w:rPr>
              <w:t>Increase Study Budget</w:t>
            </w:r>
          </w:p>
        </w:tc>
        <w:tc>
          <w:tcPr>
            <w:tcW w:w="4678" w:type="dxa"/>
            <w:hideMark/>
          </w:tcPr>
          <w:p w14:paraId="2BE35CAD" w14:textId="77777777" w:rsidR="004F2967" w:rsidRPr="00105C13" w:rsidRDefault="004F2967" w:rsidP="00B63857">
            <w:pPr>
              <w:rPr>
                <w:rFonts w:ascii="Arial" w:hAnsi="Arial" w:cs="Arial"/>
                <w:sz w:val="20"/>
                <w:szCs w:val="20"/>
              </w:rPr>
            </w:pPr>
            <w:r w:rsidRPr="00105C13">
              <w:rPr>
                <w:rFonts w:ascii="Arial" w:hAnsi="Arial" w:cs="Arial"/>
                <w:sz w:val="20"/>
                <w:szCs w:val="20"/>
              </w:rPr>
              <w:t>In order to attract high quality CDFs we understand the need to ensure that they also have teaching and training opportunities- the study budget allows them to part fund an education qualification or advanced life support course. Each study application is reviewed by the DME.</w:t>
            </w:r>
          </w:p>
        </w:tc>
        <w:tc>
          <w:tcPr>
            <w:tcW w:w="5245" w:type="dxa"/>
            <w:hideMark/>
          </w:tcPr>
          <w:p w14:paraId="4C6723C7" w14:textId="77777777" w:rsidR="004F2967" w:rsidRPr="00105C13" w:rsidRDefault="004F2967" w:rsidP="00B63857">
            <w:pPr>
              <w:rPr>
                <w:rFonts w:ascii="Arial" w:hAnsi="Arial" w:cs="Arial"/>
                <w:sz w:val="20"/>
                <w:szCs w:val="20"/>
              </w:rPr>
            </w:pPr>
            <w:r w:rsidRPr="00105C13">
              <w:rPr>
                <w:rFonts w:ascii="Arial" w:hAnsi="Arial" w:cs="Arial"/>
                <w:sz w:val="20"/>
                <w:szCs w:val="20"/>
              </w:rPr>
              <w:t>To attract high quality CDFs, who in turn help with medical student teaching and training.</w:t>
            </w:r>
          </w:p>
        </w:tc>
        <w:tc>
          <w:tcPr>
            <w:tcW w:w="1039" w:type="dxa"/>
            <w:noWrap/>
            <w:hideMark/>
          </w:tcPr>
          <w:p w14:paraId="2BD4555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CAF8359" w14:textId="77777777" w:rsidTr="00B63857">
        <w:trPr>
          <w:trHeight w:val="480"/>
        </w:trPr>
        <w:tc>
          <w:tcPr>
            <w:tcW w:w="1985" w:type="dxa"/>
            <w:noWrap/>
            <w:hideMark/>
          </w:tcPr>
          <w:p w14:paraId="6A8860AF"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0CF215F5" w14:textId="77777777" w:rsidR="004F2967" w:rsidRPr="00105C13" w:rsidRDefault="004F2967" w:rsidP="00B63857">
            <w:pPr>
              <w:rPr>
                <w:rFonts w:ascii="Arial" w:hAnsi="Arial" w:cs="Arial"/>
                <w:sz w:val="20"/>
                <w:szCs w:val="20"/>
              </w:rPr>
            </w:pPr>
            <w:r w:rsidRPr="00105C13">
              <w:rPr>
                <w:rFonts w:ascii="Arial" w:hAnsi="Arial" w:cs="Arial"/>
                <w:sz w:val="20"/>
                <w:szCs w:val="20"/>
              </w:rPr>
              <w:t>5th year MBChB GP Placement Fee adjustment</w:t>
            </w:r>
          </w:p>
        </w:tc>
        <w:tc>
          <w:tcPr>
            <w:tcW w:w="4678" w:type="dxa"/>
            <w:noWrap/>
            <w:hideMark/>
          </w:tcPr>
          <w:p w14:paraId="3E411F9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A NES requirement </w:t>
            </w:r>
          </w:p>
        </w:tc>
        <w:tc>
          <w:tcPr>
            <w:tcW w:w="5245" w:type="dxa"/>
            <w:noWrap/>
            <w:hideMark/>
          </w:tcPr>
          <w:p w14:paraId="63649CB2" w14:textId="77777777" w:rsidR="004F2967" w:rsidRPr="00105C13" w:rsidRDefault="004F2967" w:rsidP="00B63857">
            <w:pPr>
              <w:rPr>
                <w:rFonts w:ascii="Arial" w:hAnsi="Arial" w:cs="Arial"/>
                <w:sz w:val="20"/>
                <w:szCs w:val="20"/>
              </w:rPr>
            </w:pPr>
            <w:r w:rsidRPr="00105C13">
              <w:rPr>
                <w:rFonts w:ascii="Arial" w:hAnsi="Arial" w:cs="Arial"/>
                <w:sz w:val="20"/>
                <w:szCs w:val="20"/>
              </w:rPr>
              <w:t>To allow ongoing GP teaching</w:t>
            </w:r>
          </w:p>
        </w:tc>
        <w:tc>
          <w:tcPr>
            <w:tcW w:w="1039" w:type="dxa"/>
            <w:noWrap/>
            <w:hideMark/>
          </w:tcPr>
          <w:p w14:paraId="25DC3A2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A550725" w14:textId="77777777" w:rsidTr="00B63857">
        <w:trPr>
          <w:trHeight w:val="3135"/>
        </w:trPr>
        <w:tc>
          <w:tcPr>
            <w:tcW w:w="1985" w:type="dxa"/>
            <w:noWrap/>
            <w:hideMark/>
          </w:tcPr>
          <w:p w14:paraId="444EA202"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Shetland</w:t>
            </w:r>
          </w:p>
        </w:tc>
        <w:tc>
          <w:tcPr>
            <w:tcW w:w="2977" w:type="dxa"/>
            <w:hideMark/>
          </w:tcPr>
          <w:p w14:paraId="17A9F4CE" w14:textId="77777777" w:rsidR="004F2967" w:rsidRPr="00105C13" w:rsidRDefault="004F2967" w:rsidP="00B63857">
            <w:pPr>
              <w:rPr>
                <w:rFonts w:ascii="Arial" w:hAnsi="Arial" w:cs="Arial"/>
                <w:sz w:val="20"/>
                <w:szCs w:val="20"/>
              </w:rPr>
            </w:pPr>
            <w:r w:rsidRPr="00105C13">
              <w:rPr>
                <w:rFonts w:ascii="Arial" w:hAnsi="Arial" w:cs="Arial"/>
                <w:sz w:val="20"/>
                <w:szCs w:val="20"/>
              </w:rPr>
              <w:t>Increase of GP Placements</w:t>
            </w:r>
          </w:p>
        </w:tc>
        <w:tc>
          <w:tcPr>
            <w:tcW w:w="4678" w:type="dxa"/>
            <w:hideMark/>
          </w:tcPr>
          <w:p w14:paraId="6E2140A6" w14:textId="77777777" w:rsidR="004F2967" w:rsidRPr="00105C13" w:rsidRDefault="004F2967" w:rsidP="00B63857">
            <w:pPr>
              <w:rPr>
                <w:rFonts w:ascii="Arial" w:hAnsi="Arial" w:cs="Arial"/>
                <w:sz w:val="20"/>
                <w:szCs w:val="20"/>
              </w:rPr>
            </w:pPr>
            <w:r w:rsidRPr="00105C13">
              <w:rPr>
                <w:rFonts w:ascii="Arial" w:hAnsi="Arial" w:cs="Arial"/>
                <w:sz w:val="20"/>
                <w:szCs w:val="20"/>
              </w:rPr>
              <w:t>NHS Shetland has been able to host increased numbers of medical students across primary care in Shetland - the number of practices able to host blocks has increased with a good split between larger practices and more remote practices. The students split their time between practices, and this allows them to see how health care is delivered in a more urban practice as well as single handed Island practice.</w:t>
            </w:r>
          </w:p>
        </w:tc>
        <w:tc>
          <w:tcPr>
            <w:tcW w:w="5245" w:type="dxa"/>
            <w:noWrap/>
            <w:hideMark/>
          </w:tcPr>
          <w:p w14:paraId="0CBA1AE4" w14:textId="77777777" w:rsidR="004F2967" w:rsidRPr="00105C13" w:rsidRDefault="004F2967" w:rsidP="00B63857">
            <w:pPr>
              <w:rPr>
                <w:rFonts w:ascii="Arial" w:hAnsi="Arial" w:cs="Arial"/>
                <w:sz w:val="20"/>
                <w:szCs w:val="20"/>
              </w:rPr>
            </w:pPr>
            <w:r w:rsidRPr="00105C13">
              <w:rPr>
                <w:rFonts w:ascii="Arial" w:hAnsi="Arial" w:cs="Arial"/>
                <w:sz w:val="20"/>
                <w:szCs w:val="20"/>
              </w:rPr>
              <w:t>To allow ongoing GP teaching</w:t>
            </w:r>
          </w:p>
        </w:tc>
        <w:tc>
          <w:tcPr>
            <w:tcW w:w="1039" w:type="dxa"/>
            <w:noWrap/>
            <w:hideMark/>
          </w:tcPr>
          <w:p w14:paraId="5AA6569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0C7FD3C" w14:textId="77777777" w:rsidTr="00B63857">
        <w:trPr>
          <w:trHeight w:val="2655"/>
        </w:trPr>
        <w:tc>
          <w:tcPr>
            <w:tcW w:w="1985" w:type="dxa"/>
            <w:noWrap/>
            <w:hideMark/>
          </w:tcPr>
          <w:p w14:paraId="6AFFEEEE"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777E0E27" w14:textId="77777777" w:rsidR="004F2967" w:rsidRPr="00105C13" w:rsidRDefault="004F2967" w:rsidP="00B63857">
            <w:pPr>
              <w:rPr>
                <w:rFonts w:ascii="Arial" w:hAnsi="Arial" w:cs="Arial"/>
                <w:sz w:val="20"/>
                <w:szCs w:val="20"/>
              </w:rPr>
            </w:pPr>
            <w:proofErr w:type="spellStart"/>
            <w:r w:rsidRPr="00105C13">
              <w:rPr>
                <w:rFonts w:ascii="Arial" w:hAnsi="Arial" w:cs="Arial"/>
                <w:sz w:val="20"/>
                <w:szCs w:val="20"/>
              </w:rPr>
              <w:t>Obs</w:t>
            </w:r>
            <w:proofErr w:type="spellEnd"/>
            <w:r w:rsidRPr="00105C13">
              <w:rPr>
                <w:rFonts w:ascii="Arial" w:hAnsi="Arial" w:cs="Arial"/>
                <w:sz w:val="20"/>
                <w:szCs w:val="20"/>
              </w:rPr>
              <w:t xml:space="preserve"> &amp; </w:t>
            </w:r>
            <w:proofErr w:type="spellStart"/>
            <w:r w:rsidRPr="00105C13">
              <w:rPr>
                <w:rFonts w:ascii="Arial" w:hAnsi="Arial" w:cs="Arial"/>
                <w:sz w:val="20"/>
                <w:szCs w:val="20"/>
              </w:rPr>
              <w:t>Gyne</w:t>
            </w:r>
            <w:proofErr w:type="spellEnd"/>
            <w:r w:rsidRPr="00105C13">
              <w:rPr>
                <w:rFonts w:ascii="Arial" w:hAnsi="Arial" w:cs="Arial"/>
                <w:sz w:val="20"/>
                <w:szCs w:val="20"/>
              </w:rPr>
              <w:t xml:space="preserve"> Consultant - Half a session a week (increased to 1PA September)</w:t>
            </w:r>
          </w:p>
        </w:tc>
        <w:tc>
          <w:tcPr>
            <w:tcW w:w="4678" w:type="dxa"/>
            <w:hideMark/>
          </w:tcPr>
          <w:p w14:paraId="39F1EB6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The O&amp;G team have hosted students that come to do their surgical block - the students get time in theatre </w:t>
            </w:r>
            <w:proofErr w:type="gramStart"/>
            <w:r w:rsidRPr="00105C13">
              <w:rPr>
                <w:rFonts w:ascii="Arial" w:hAnsi="Arial" w:cs="Arial"/>
                <w:sz w:val="20"/>
                <w:szCs w:val="20"/>
              </w:rPr>
              <w:t>1:!</w:t>
            </w:r>
            <w:proofErr w:type="gramEnd"/>
            <w:r w:rsidRPr="00105C13">
              <w:rPr>
                <w:rFonts w:ascii="Arial" w:hAnsi="Arial" w:cs="Arial"/>
                <w:sz w:val="20"/>
                <w:szCs w:val="20"/>
              </w:rPr>
              <w:t xml:space="preserve"> With a O&amp;G consultant as well as the opportunity to attend maternity and clinics. The O&amp;G consultants have also been part of the teaching week - formal didactic teaching sessions as well as simulation sessions.</w:t>
            </w:r>
          </w:p>
        </w:tc>
        <w:tc>
          <w:tcPr>
            <w:tcW w:w="5245" w:type="dxa"/>
            <w:hideMark/>
          </w:tcPr>
          <w:p w14:paraId="10DF896F" w14:textId="77777777" w:rsidR="004F2967" w:rsidRPr="00105C13" w:rsidRDefault="004F2967" w:rsidP="00B63857">
            <w:pPr>
              <w:rPr>
                <w:rFonts w:ascii="Arial" w:hAnsi="Arial" w:cs="Arial"/>
                <w:sz w:val="20"/>
                <w:szCs w:val="20"/>
              </w:rPr>
            </w:pPr>
            <w:r w:rsidRPr="00105C13">
              <w:rPr>
                <w:rFonts w:ascii="Arial" w:hAnsi="Arial" w:cs="Arial"/>
                <w:sz w:val="20"/>
                <w:szCs w:val="20"/>
              </w:rPr>
              <w:t>To allow for more medical students to be hosted by the Gilbert Bain Surgical team - surgical students can spend time with O&amp;G team in theatre and observing procedural skills</w:t>
            </w:r>
          </w:p>
        </w:tc>
        <w:tc>
          <w:tcPr>
            <w:tcW w:w="1039" w:type="dxa"/>
            <w:noWrap/>
            <w:hideMark/>
          </w:tcPr>
          <w:p w14:paraId="6AA82CB5"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924F3B7" w14:textId="77777777" w:rsidTr="00B63857">
        <w:trPr>
          <w:trHeight w:val="1200"/>
        </w:trPr>
        <w:tc>
          <w:tcPr>
            <w:tcW w:w="1985" w:type="dxa"/>
            <w:noWrap/>
            <w:hideMark/>
          </w:tcPr>
          <w:p w14:paraId="234ACCB4"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079BCA12" w14:textId="77777777" w:rsidR="004F2967" w:rsidRPr="00105C13" w:rsidRDefault="004F2967" w:rsidP="00B63857">
            <w:pPr>
              <w:rPr>
                <w:rFonts w:ascii="Arial" w:hAnsi="Arial" w:cs="Arial"/>
                <w:sz w:val="20"/>
                <w:szCs w:val="20"/>
              </w:rPr>
            </w:pPr>
            <w:r w:rsidRPr="00105C13">
              <w:rPr>
                <w:rFonts w:ascii="Arial" w:hAnsi="Arial" w:cs="Arial"/>
                <w:sz w:val="20"/>
                <w:szCs w:val="20"/>
              </w:rPr>
              <w:t>Paediatric Consultant - Half a session a week</w:t>
            </w:r>
          </w:p>
        </w:tc>
        <w:tc>
          <w:tcPr>
            <w:tcW w:w="4678" w:type="dxa"/>
            <w:hideMark/>
          </w:tcPr>
          <w:p w14:paraId="7EA3BC3F" w14:textId="77777777" w:rsidR="004F2967" w:rsidRPr="00105C13" w:rsidRDefault="004F2967" w:rsidP="00B63857">
            <w:pPr>
              <w:rPr>
                <w:rFonts w:ascii="Arial" w:hAnsi="Arial" w:cs="Arial"/>
                <w:sz w:val="20"/>
                <w:szCs w:val="20"/>
              </w:rPr>
            </w:pPr>
            <w:r w:rsidRPr="00105C13">
              <w:rPr>
                <w:rFonts w:ascii="Arial" w:hAnsi="Arial" w:cs="Arial"/>
                <w:sz w:val="20"/>
                <w:szCs w:val="20"/>
              </w:rPr>
              <w:t>Medical Students have time with the paediatrician - ward reviews of sick children as well as the chance to sit in on clinics</w:t>
            </w:r>
          </w:p>
        </w:tc>
        <w:tc>
          <w:tcPr>
            <w:tcW w:w="5245" w:type="dxa"/>
            <w:hideMark/>
          </w:tcPr>
          <w:p w14:paraId="6A79C76D" w14:textId="77777777" w:rsidR="004F2967" w:rsidRPr="00105C13" w:rsidRDefault="004F2967" w:rsidP="00B63857">
            <w:pPr>
              <w:rPr>
                <w:rFonts w:ascii="Arial" w:hAnsi="Arial" w:cs="Arial"/>
                <w:sz w:val="20"/>
                <w:szCs w:val="20"/>
              </w:rPr>
            </w:pPr>
            <w:r w:rsidRPr="00105C13">
              <w:rPr>
                <w:rFonts w:ascii="Arial" w:hAnsi="Arial" w:cs="Arial"/>
                <w:sz w:val="20"/>
                <w:szCs w:val="20"/>
              </w:rPr>
              <w:t>In Shetland the medical team looks after all ages - time with the paediatric consultant allows for more direct learning for medical students on the assessment of an unwell child as well as an opportunity to sit in on clinics</w:t>
            </w:r>
          </w:p>
        </w:tc>
        <w:tc>
          <w:tcPr>
            <w:tcW w:w="1039" w:type="dxa"/>
            <w:noWrap/>
            <w:hideMark/>
          </w:tcPr>
          <w:p w14:paraId="5CE49B41"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D8F0ECD" w14:textId="77777777" w:rsidTr="00B63857">
        <w:trPr>
          <w:trHeight w:val="1935"/>
        </w:trPr>
        <w:tc>
          <w:tcPr>
            <w:tcW w:w="1985" w:type="dxa"/>
            <w:noWrap/>
            <w:hideMark/>
          </w:tcPr>
          <w:p w14:paraId="29A68AEC"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752C5899" w14:textId="77777777" w:rsidR="004F2967" w:rsidRPr="00105C13" w:rsidRDefault="004F2967" w:rsidP="00B63857">
            <w:pPr>
              <w:rPr>
                <w:rFonts w:ascii="Arial" w:hAnsi="Arial" w:cs="Arial"/>
                <w:sz w:val="20"/>
                <w:szCs w:val="20"/>
              </w:rPr>
            </w:pPr>
            <w:r w:rsidRPr="00105C13">
              <w:rPr>
                <w:rFonts w:ascii="Arial" w:hAnsi="Arial" w:cs="Arial"/>
                <w:sz w:val="20"/>
                <w:szCs w:val="20"/>
              </w:rPr>
              <w:t>Hospitality - Patient Partners (mileage and lunch vouchers)</w:t>
            </w:r>
          </w:p>
        </w:tc>
        <w:tc>
          <w:tcPr>
            <w:tcW w:w="4678" w:type="dxa"/>
            <w:hideMark/>
          </w:tcPr>
          <w:p w14:paraId="414FCFC1" w14:textId="77777777" w:rsidR="004F2967" w:rsidRPr="00105C13" w:rsidRDefault="004F2967" w:rsidP="00B63857">
            <w:pPr>
              <w:rPr>
                <w:rFonts w:ascii="Arial" w:hAnsi="Arial" w:cs="Arial"/>
                <w:sz w:val="20"/>
                <w:szCs w:val="20"/>
              </w:rPr>
            </w:pPr>
            <w:r w:rsidRPr="00105C13">
              <w:rPr>
                <w:rFonts w:ascii="Arial" w:hAnsi="Arial" w:cs="Arial"/>
                <w:sz w:val="20"/>
                <w:szCs w:val="20"/>
              </w:rPr>
              <w:t>In order to run examination sessions, simulation and OSCE session we have brought in patient volunteer partners. Each partner is vetted via the NHS Shetland Volunteering process. The patient partners help with the teaching week</w:t>
            </w:r>
          </w:p>
        </w:tc>
        <w:tc>
          <w:tcPr>
            <w:tcW w:w="5245" w:type="dxa"/>
            <w:hideMark/>
          </w:tcPr>
          <w:p w14:paraId="2DE207CA" w14:textId="77777777" w:rsidR="004F2967" w:rsidRPr="00105C13" w:rsidRDefault="004F2967" w:rsidP="00B63857">
            <w:pPr>
              <w:rPr>
                <w:rFonts w:ascii="Arial" w:hAnsi="Arial" w:cs="Arial"/>
                <w:sz w:val="20"/>
                <w:szCs w:val="20"/>
              </w:rPr>
            </w:pPr>
            <w:r w:rsidRPr="00105C13">
              <w:rPr>
                <w:rFonts w:ascii="Arial" w:hAnsi="Arial" w:cs="Arial"/>
                <w:sz w:val="20"/>
                <w:szCs w:val="20"/>
              </w:rPr>
              <w:t>This has allowed us to use patients in teaching. With small clinical teams this has freed clinical staff up from role playing scenarios etc. This allows the staff to be more involved in teaching and feedback.</w:t>
            </w:r>
          </w:p>
        </w:tc>
        <w:tc>
          <w:tcPr>
            <w:tcW w:w="1039" w:type="dxa"/>
            <w:noWrap/>
            <w:hideMark/>
          </w:tcPr>
          <w:p w14:paraId="5351A0B5"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477B087" w14:textId="77777777" w:rsidTr="00B63857">
        <w:trPr>
          <w:trHeight w:val="300"/>
        </w:trPr>
        <w:tc>
          <w:tcPr>
            <w:tcW w:w="1985" w:type="dxa"/>
            <w:noWrap/>
            <w:hideMark/>
          </w:tcPr>
          <w:p w14:paraId="7437C083"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Shetland</w:t>
            </w:r>
          </w:p>
        </w:tc>
        <w:tc>
          <w:tcPr>
            <w:tcW w:w="2977" w:type="dxa"/>
            <w:hideMark/>
          </w:tcPr>
          <w:p w14:paraId="19E14D1D" w14:textId="77777777" w:rsidR="004F2967" w:rsidRPr="00105C13" w:rsidRDefault="004F2967" w:rsidP="00B63857">
            <w:pPr>
              <w:rPr>
                <w:rFonts w:ascii="Arial" w:hAnsi="Arial" w:cs="Arial"/>
                <w:sz w:val="20"/>
                <w:szCs w:val="20"/>
              </w:rPr>
            </w:pPr>
            <w:r w:rsidRPr="00105C13">
              <w:rPr>
                <w:rFonts w:ascii="Arial" w:hAnsi="Arial" w:cs="Arial"/>
                <w:sz w:val="20"/>
                <w:szCs w:val="20"/>
              </w:rPr>
              <w:t>Moulage Sim Kit</w:t>
            </w:r>
          </w:p>
        </w:tc>
        <w:tc>
          <w:tcPr>
            <w:tcW w:w="4678" w:type="dxa"/>
            <w:noWrap/>
            <w:hideMark/>
          </w:tcPr>
          <w:p w14:paraId="73581E2F"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168AEA50"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6A4BAEA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6695C48" w14:textId="77777777" w:rsidTr="00B63857">
        <w:trPr>
          <w:trHeight w:val="300"/>
        </w:trPr>
        <w:tc>
          <w:tcPr>
            <w:tcW w:w="1985" w:type="dxa"/>
            <w:noWrap/>
            <w:hideMark/>
          </w:tcPr>
          <w:p w14:paraId="2EBC1AEA"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01613DD5" w14:textId="77777777" w:rsidR="004F2967" w:rsidRPr="00105C13" w:rsidRDefault="004F2967" w:rsidP="00B63857">
            <w:pPr>
              <w:rPr>
                <w:rFonts w:ascii="Arial" w:hAnsi="Arial" w:cs="Arial"/>
                <w:sz w:val="20"/>
                <w:szCs w:val="20"/>
              </w:rPr>
            </w:pPr>
            <w:r w:rsidRPr="00105C13">
              <w:rPr>
                <w:rFonts w:ascii="Arial" w:hAnsi="Arial" w:cs="Arial"/>
                <w:sz w:val="20"/>
                <w:szCs w:val="20"/>
              </w:rPr>
              <w:t>Testicular Exam Kit</w:t>
            </w:r>
          </w:p>
        </w:tc>
        <w:tc>
          <w:tcPr>
            <w:tcW w:w="4678" w:type="dxa"/>
            <w:noWrap/>
            <w:hideMark/>
          </w:tcPr>
          <w:p w14:paraId="0A8DB80C"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79DA6984"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4B0EEB65"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F7FCDDB" w14:textId="77777777" w:rsidTr="00B63857">
        <w:trPr>
          <w:trHeight w:val="300"/>
        </w:trPr>
        <w:tc>
          <w:tcPr>
            <w:tcW w:w="1985" w:type="dxa"/>
            <w:noWrap/>
            <w:hideMark/>
          </w:tcPr>
          <w:p w14:paraId="630600C8"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7858F58F" w14:textId="77777777" w:rsidR="004F2967" w:rsidRPr="00105C13" w:rsidRDefault="004F2967" w:rsidP="00B63857">
            <w:pPr>
              <w:rPr>
                <w:rFonts w:ascii="Arial" w:hAnsi="Arial" w:cs="Arial"/>
                <w:sz w:val="20"/>
                <w:szCs w:val="20"/>
              </w:rPr>
            </w:pPr>
            <w:r w:rsidRPr="00105C13">
              <w:rPr>
                <w:rFonts w:ascii="Arial" w:hAnsi="Arial" w:cs="Arial"/>
                <w:sz w:val="20"/>
                <w:szCs w:val="20"/>
              </w:rPr>
              <w:t>Surgical Wounds Infection</w:t>
            </w:r>
          </w:p>
        </w:tc>
        <w:tc>
          <w:tcPr>
            <w:tcW w:w="4678" w:type="dxa"/>
            <w:noWrap/>
            <w:hideMark/>
          </w:tcPr>
          <w:p w14:paraId="07D1674A"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07742A93"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0E91EEB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7E0C767" w14:textId="77777777" w:rsidTr="00B63857">
        <w:trPr>
          <w:trHeight w:val="300"/>
        </w:trPr>
        <w:tc>
          <w:tcPr>
            <w:tcW w:w="1985" w:type="dxa"/>
            <w:noWrap/>
            <w:hideMark/>
          </w:tcPr>
          <w:p w14:paraId="35090933"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36B2BDAC" w14:textId="77777777" w:rsidR="004F2967" w:rsidRPr="00105C13" w:rsidRDefault="004F2967" w:rsidP="00B63857">
            <w:pPr>
              <w:rPr>
                <w:rFonts w:ascii="Arial" w:hAnsi="Arial" w:cs="Arial"/>
                <w:sz w:val="20"/>
                <w:szCs w:val="20"/>
              </w:rPr>
            </w:pPr>
            <w:r w:rsidRPr="00105C13">
              <w:rPr>
                <w:rFonts w:ascii="Arial" w:hAnsi="Arial" w:cs="Arial"/>
                <w:sz w:val="20"/>
                <w:szCs w:val="20"/>
              </w:rPr>
              <w:t>Venous Blood</w:t>
            </w:r>
          </w:p>
        </w:tc>
        <w:tc>
          <w:tcPr>
            <w:tcW w:w="4678" w:type="dxa"/>
            <w:noWrap/>
            <w:hideMark/>
          </w:tcPr>
          <w:p w14:paraId="022348A7"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1EA6E7FE"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041EAD0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3DBA958" w14:textId="77777777" w:rsidTr="00B63857">
        <w:trPr>
          <w:trHeight w:val="300"/>
        </w:trPr>
        <w:tc>
          <w:tcPr>
            <w:tcW w:w="1985" w:type="dxa"/>
            <w:noWrap/>
            <w:hideMark/>
          </w:tcPr>
          <w:p w14:paraId="754E766F"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5E226D1E" w14:textId="77777777" w:rsidR="004F2967" w:rsidRPr="00105C13" w:rsidRDefault="004F2967" w:rsidP="00B63857">
            <w:pPr>
              <w:rPr>
                <w:rFonts w:ascii="Arial" w:hAnsi="Arial" w:cs="Arial"/>
                <w:sz w:val="20"/>
                <w:szCs w:val="20"/>
              </w:rPr>
            </w:pPr>
            <w:r w:rsidRPr="00105C13">
              <w:rPr>
                <w:rFonts w:ascii="Arial" w:hAnsi="Arial" w:cs="Arial"/>
                <w:sz w:val="20"/>
                <w:szCs w:val="20"/>
              </w:rPr>
              <w:t>Ear Examination Kit</w:t>
            </w:r>
          </w:p>
        </w:tc>
        <w:tc>
          <w:tcPr>
            <w:tcW w:w="4678" w:type="dxa"/>
            <w:noWrap/>
            <w:hideMark/>
          </w:tcPr>
          <w:p w14:paraId="69C10E35"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2E4B0031"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0E5311B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0FF1A9E" w14:textId="77777777" w:rsidTr="00B63857">
        <w:trPr>
          <w:trHeight w:val="300"/>
        </w:trPr>
        <w:tc>
          <w:tcPr>
            <w:tcW w:w="1985" w:type="dxa"/>
            <w:noWrap/>
            <w:hideMark/>
          </w:tcPr>
          <w:p w14:paraId="3CFC6538"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39C3DD6D" w14:textId="77777777" w:rsidR="004F2967" w:rsidRPr="00105C13" w:rsidRDefault="004F2967" w:rsidP="00B63857">
            <w:pPr>
              <w:rPr>
                <w:rFonts w:ascii="Arial" w:hAnsi="Arial" w:cs="Arial"/>
                <w:sz w:val="20"/>
                <w:szCs w:val="20"/>
              </w:rPr>
            </w:pPr>
            <w:r w:rsidRPr="00105C13">
              <w:rPr>
                <w:rFonts w:ascii="Arial" w:hAnsi="Arial" w:cs="Arial"/>
                <w:sz w:val="20"/>
                <w:szCs w:val="20"/>
              </w:rPr>
              <w:t>Rectal Examination Kit</w:t>
            </w:r>
          </w:p>
        </w:tc>
        <w:tc>
          <w:tcPr>
            <w:tcW w:w="4678" w:type="dxa"/>
            <w:noWrap/>
            <w:hideMark/>
          </w:tcPr>
          <w:p w14:paraId="2A126E66"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202203B1"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53F45F7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C689BA8" w14:textId="77777777" w:rsidTr="00B63857">
        <w:trPr>
          <w:trHeight w:val="480"/>
        </w:trPr>
        <w:tc>
          <w:tcPr>
            <w:tcW w:w="1985" w:type="dxa"/>
            <w:noWrap/>
            <w:hideMark/>
          </w:tcPr>
          <w:p w14:paraId="35ACF6B1"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4780AF3B" w14:textId="77777777" w:rsidR="004F2967" w:rsidRPr="00105C13" w:rsidRDefault="004F2967" w:rsidP="00B63857">
            <w:pPr>
              <w:rPr>
                <w:rFonts w:ascii="Arial" w:hAnsi="Arial" w:cs="Arial"/>
                <w:sz w:val="20"/>
                <w:szCs w:val="20"/>
              </w:rPr>
            </w:pPr>
            <w:r w:rsidRPr="00105C13">
              <w:rPr>
                <w:rFonts w:ascii="Arial" w:hAnsi="Arial" w:cs="Arial"/>
                <w:sz w:val="20"/>
                <w:szCs w:val="20"/>
              </w:rPr>
              <w:t>Ultrasound Venous Access Trainer</w:t>
            </w:r>
          </w:p>
        </w:tc>
        <w:tc>
          <w:tcPr>
            <w:tcW w:w="4678" w:type="dxa"/>
            <w:noWrap/>
            <w:hideMark/>
          </w:tcPr>
          <w:p w14:paraId="2ECF367D"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5E6A1AE5"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2796B9F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D634362" w14:textId="77777777" w:rsidTr="00B63857">
        <w:trPr>
          <w:trHeight w:val="480"/>
        </w:trPr>
        <w:tc>
          <w:tcPr>
            <w:tcW w:w="1985" w:type="dxa"/>
            <w:noWrap/>
            <w:hideMark/>
          </w:tcPr>
          <w:p w14:paraId="342869F4"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0D757B07" w14:textId="77777777" w:rsidR="004F2967" w:rsidRPr="00105C13" w:rsidRDefault="004F2967" w:rsidP="00B63857">
            <w:pPr>
              <w:rPr>
                <w:rFonts w:ascii="Arial" w:hAnsi="Arial" w:cs="Arial"/>
                <w:sz w:val="20"/>
                <w:szCs w:val="20"/>
              </w:rPr>
            </w:pPr>
            <w:r w:rsidRPr="00105C13">
              <w:rPr>
                <w:rFonts w:ascii="Arial" w:hAnsi="Arial" w:cs="Arial"/>
                <w:sz w:val="20"/>
                <w:szCs w:val="20"/>
              </w:rPr>
              <w:t>Otoscope and ophthalmoscope</w:t>
            </w:r>
          </w:p>
        </w:tc>
        <w:tc>
          <w:tcPr>
            <w:tcW w:w="4678" w:type="dxa"/>
            <w:noWrap/>
            <w:hideMark/>
          </w:tcPr>
          <w:p w14:paraId="6EFD76A9"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0CBE174D"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739099A5"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A1F806C" w14:textId="77777777" w:rsidTr="00B63857">
        <w:trPr>
          <w:trHeight w:val="300"/>
        </w:trPr>
        <w:tc>
          <w:tcPr>
            <w:tcW w:w="1985" w:type="dxa"/>
            <w:noWrap/>
            <w:hideMark/>
          </w:tcPr>
          <w:p w14:paraId="341CC491"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4EADD0D5" w14:textId="77777777" w:rsidR="004F2967" w:rsidRPr="00105C13" w:rsidRDefault="004F2967" w:rsidP="00B63857">
            <w:pPr>
              <w:rPr>
                <w:rFonts w:ascii="Arial" w:hAnsi="Arial" w:cs="Arial"/>
                <w:sz w:val="20"/>
                <w:szCs w:val="20"/>
              </w:rPr>
            </w:pPr>
            <w:r w:rsidRPr="00105C13">
              <w:rPr>
                <w:rFonts w:ascii="Arial" w:hAnsi="Arial" w:cs="Arial"/>
                <w:sz w:val="20"/>
                <w:szCs w:val="20"/>
              </w:rPr>
              <w:t>Suture Training Kits</w:t>
            </w:r>
          </w:p>
        </w:tc>
        <w:tc>
          <w:tcPr>
            <w:tcW w:w="4678" w:type="dxa"/>
            <w:noWrap/>
            <w:hideMark/>
          </w:tcPr>
          <w:p w14:paraId="7D315344"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68545A60"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071C0CB0"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0E36CAA" w14:textId="77777777" w:rsidTr="00B63857">
        <w:trPr>
          <w:trHeight w:val="300"/>
        </w:trPr>
        <w:tc>
          <w:tcPr>
            <w:tcW w:w="1985" w:type="dxa"/>
            <w:noWrap/>
            <w:hideMark/>
          </w:tcPr>
          <w:p w14:paraId="058E89D4"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484A2E48" w14:textId="77777777" w:rsidR="004F2967" w:rsidRPr="00105C13" w:rsidRDefault="004F2967" w:rsidP="00B63857">
            <w:pPr>
              <w:rPr>
                <w:rFonts w:ascii="Arial" w:hAnsi="Arial" w:cs="Arial"/>
                <w:sz w:val="20"/>
                <w:szCs w:val="20"/>
              </w:rPr>
            </w:pPr>
            <w:r w:rsidRPr="00105C13">
              <w:rPr>
                <w:rFonts w:ascii="Arial" w:hAnsi="Arial" w:cs="Arial"/>
                <w:sz w:val="20"/>
                <w:szCs w:val="20"/>
              </w:rPr>
              <w:t>Breast Examination</w:t>
            </w:r>
          </w:p>
        </w:tc>
        <w:tc>
          <w:tcPr>
            <w:tcW w:w="4678" w:type="dxa"/>
            <w:noWrap/>
            <w:hideMark/>
          </w:tcPr>
          <w:p w14:paraId="60DE56B2"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4CB0E300"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390145E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BF2D556" w14:textId="77777777" w:rsidTr="00B63857">
        <w:trPr>
          <w:trHeight w:val="975"/>
        </w:trPr>
        <w:tc>
          <w:tcPr>
            <w:tcW w:w="1985" w:type="dxa"/>
            <w:noWrap/>
            <w:hideMark/>
          </w:tcPr>
          <w:p w14:paraId="2FCC5CA6"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4E0B0A32" w14:textId="77777777" w:rsidR="004F2967" w:rsidRPr="00105C13" w:rsidRDefault="004F2967" w:rsidP="00B63857">
            <w:pPr>
              <w:rPr>
                <w:rFonts w:ascii="Arial" w:hAnsi="Arial" w:cs="Arial"/>
                <w:sz w:val="20"/>
                <w:szCs w:val="20"/>
              </w:rPr>
            </w:pPr>
            <w:r w:rsidRPr="00105C13">
              <w:rPr>
                <w:rFonts w:ascii="Arial" w:hAnsi="Arial" w:cs="Arial"/>
                <w:sz w:val="20"/>
                <w:szCs w:val="20"/>
              </w:rPr>
              <w:t>Kitchen Equipment &amp; Utensils</w:t>
            </w:r>
          </w:p>
        </w:tc>
        <w:tc>
          <w:tcPr>
            <w:tcW w:w="4678" w:type="dxa"/>
            <w:hideMark/>
          </w:tcPr>
          <w:p w14:paraId="189306DB" w14:textId="77777777" w:rsidR="004F2967" w:rsidRPr="00105C13" w:rsidRDefault="004F2967" w:rsidP="00B63857">
            <w:pPr>
              <w:rPr>
                <w:rFonts w:ascii="Arial" w:hAnsi="Arial" w:cs="Arial"/>
                <w:sz w:val="20"/>
                <w:szCs w:val="20"/>
              </w:rPr>
            </w:pPr>
            <w:r w:rsidRPr="00105C13">
              <w:rPr>
                <w:rFonts w:ascii="Arial" w:hAnsi="Arial" w:cs="Arial"/>
                <w:sz w:val="20"/>
                <w:szCs w:val="20"/>
              </w:rPr>
              <w:t>In the teaching and training centre there is a kitchen that the students have use of - microwave, kettle and fridge.</w:t>
            </w:r>
          </w:p>
        </w:tc>
        <w:tc>
          <w:tcPr>
            <w:tcW w:w="5245" w:type="dxa"/>
            <w:noWrap/>
            <w:hideMark/>
          </w:tcPr>
          <w:p w14:paraId="5B7AC3E4"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Wellbeing of the students- access to kitchen </w:t>
            </w:r>
          </w:p>
        </w:tc>
        <w:tc>
          <w:tcPr>
            <w:tcW w:w="1039" w:type="dxa"/>
            <w:noWrap/>
            <w:hideMark/>
          </w:tcPr>
          <w:p w14:paraId="0FB9F4D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2ACC4F7" w14:textId="77777777" w:rsidTr="00B63857">
        <w:trPr>
          <w:trHeight w:val="735"/>
        </w:trPr>
        <w:tc>
          <w:tcPr>
            <w:tcW w:w="1985" w:type="dxa"/>
            <w:noWrap/>
            <w:hideMark/>
          </w:tcPr>
          <w:p w14:paraId="5DEF4066"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3E866225" w14:textId="77777777" w:rsidR="004F2967" w:rsidRPr="00105C13" w:rsidRDefault="004F2967" w:rsidP="00B63857">
            <w:pPr>
              <w:rPr>
                <w:rFonts w:ascii="Arial" w:hAnsi="Arial" w:cs="Arial"/>
                <w:sz w:val="20"/>
                <w:szCs w:val="20"/>
              </w:rPr>
            </w:pPr>
            <w:r w:rsidRPr="00105C13">
              <w:rPr>
                <w:rFonts w:ascii="Arial" w:hAnsi="Arial" w:cs="Arial"/>
                <w:sz w:val="20"/>
                <w:szCs w:val="20"/>
              </w:rPr>
              <w:t>Undergraduate Laptop</w:t>
            </w:r>
          </w:p>
        </w:tc>
        <w:tc>
          <w:tcPr>
            <w:tcW w:w="4678" w:type="dxa"/>
            <w:hideMark/>
          </w:tcPr>
          <w:p w14:paraId="446FFE28" w14:textId="77777777" w:rsidR="004F2967" w:rsidRPr="00105C13" w:rsidRDefault="004F2967" w:rsidP="00B63857">
            <w:pPr>
              <w:rPr>
                <w:rFonts w:ascii="Arial" w:hAnsi="Arial" w:cs="Arial"/>
                <w:sz w:val="20"/>
                <w:szCs w:val="20"/>
              </w:rPr>
            </w:pPr>
            <w:r w:rsidRPr="00105C13">
              <w:rPr>
                <w:rFonts w:ascii="Arial" w:hAnsi="Arial" w:cs="Arial"/>
                <w:sz w:val="20"/>
                <w:szCs w:val="20"/>
              </w:rPr>
              <w:t>Used for teaching and training as well as by the students for things like prescribing exam</w:t>
            </w:r>
          </w:p>
        </w:tc>
        <w:tc>
          <w:tcPr>
            <w:tcW w:w="5245" w:type="dxa"/>
            <w:noWrap/>
            <w:hideMark/>
          </w:tcPr>
          <w:p w14:paraId="177620C5" w14:textId="77777777" w:rsidR="004F2967" w:rsidRPr="00105C13" w:rsidRDefault="004F2967" w:rsidP="00B63857">
            <w:pPr>
              <w:rPr>
                <w:rFonts w:ascii="Arial" w:hAnsi="Arial" w:cs="Arial"/>
                <w:sz w:val="20"/>
                <w:szCs w:val="20"/>
              </w:rPr>
            </w:pPr>
            <w:r w:rsidRPr="00105C13">
              <w:rPr>
                <w:rFonts w:ascii="Arial" w:hAnsi="Arial" w:cs="Arial"/>
                <w:sz w:val="20"/>
                <w:szCs w:val="20"/>
              </w:rPr>
              <w:t>Students use for prescribing exam and other study</w:t>
            </w:r>
          </w:p>
        </w:tc>
        <w:tc>
          <w:tcPr>
            <w:tcW w:w="1039" w:type="dxa"/>
            <w:noWrap/>
            <w:hideMark/>
          </w:tcPr>
          <w:p w14:paraId="29D3F00C"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7E40FE7" w14:textId="77777777" w:rsidTr="00B63857">
        <w:trPr>
          <w:trHeight w:val="300"/>
        </w:trPr>
        <w:tc>
          <w:tcPr>
            <w:tcW w:w="1985" w:type="dxa"/>
            <w:noWrap/>
            <w:hideMark/>
          </w:tcPr>
          <w:p w14:paraId="790D11F1"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05763F11" w14:textId="77777777" w:rsidR="004F2967" w:rsidRPr="00105C13" w:rsidRDefault="004F2967" w:rsidP="00B63857">
            <w:pPr>
              <w:rPr>
                <w:rFonts w:ascii="Arial" w:hAnsi="Arial" w:cs="Arial"/>
                <w:sz w:val="20"/>
                <w:szCs w:val="20"/>
              </w:rPr>
            </w:pPr>
            <w:proofErr w:type="spellStart"/>
            <w:r w:rsidRPr="00105C13">
              <w:rPr>
                <w:rFonts w:ascii="Arial" w:hAnsi="Arial" w:cs="Arial"/>
                <w:sz w:val="20"/>
                <w:szCs w:val="20"/>
              </w:rPr>
              <w:t>Trupicc</w:t>
            </w:r>
            <w:proofErr w:type="spellEnd"/>
            <w:r w:rsidRPr="00105C13">
              <w:rPr>
                <w:rFonts w:ascii="Arial" w:hAnsi="Arial" w:cs="Arial"/>
                <w:sz w:val="20"/>
                <w:szCs w:val="20"/>
              </w:rPr>
              <w:t xml:space="preserve"> IV Training Arm</w:t>
            </w:r>
          </w:p>
        </w:tc>
        <w:tc>
          <w:tcPr>
            <w:tcW w:w="4678" w:type="dxa"/>
            <w:noWrap/>
            <w:hideMark/>
          </w:tcPr>
          <w:p w14:paraId="245E3409"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4CFF1456"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70BC03A0"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2588A51" w14:textId="77777777" w:rsidTr="00B63857">
        <w:trPr>
          <w:trHeight w:val="480"/>
        </w:trPr>
        <w:tc>
          <w:tcPr>
            <w:tcW w:w="1985" w:type="dxa"/>
            <w:noWrap/>
            <w:hideMark/>
          </w:tcPr>
          <w:p w14:paraId="0342F7A6"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3B234FFB" w14:textId="77777777" w:rsidR="004F2967" w:rsidRPr="00105C13" w:rsidRDefault="004F2967" w:rsidP="00B63857">
            <w:pPr>
              <w:rPr>
                <w:rFonts w:ascii="Arial" w:hAnsi="Arial" w:cs="Arial"/>
                <w:sz w:val="20"/>
                <w:szCs w:val="20"/>
              </w:rPr>
            </w:pPr>
            <w:r w:rsidRPr="00105C13">
              <w:rPr>
                <w:rFonts w:ascii="Arial" w:hAnsi="Arial" w:cs="Arial"/>
                <w:sz w:val="20"/>
                <w:szCs w:val="20"/>
              </w:rPr>
              <w:t>Lumbar Puncture Training Kit</w:t>
            </w:r>
          </w:p>
        </w:tc>
        <w:tc>
          <w:tcPr>
            <w:tcW w:w="4678" w:type="dxa"/>
            <w:noWrap/>
            <w:hideMark/>
          </w:tcPr>
          <w:p w14:paraId="54C01E43"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6955C528"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1A79810D"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B4396E7" w14:textId="77777777" w:rsidTr="00B63857">
        <w:trPr>
          <w:trHeight w:val="300"/>
        </w:trPr>
        <w:tc>
          <w:tcPr>
            <w:tcW w:w="1985" w:type="dxa"/>
            <w:noWrap/>
            <w:hideMark/>
          </w:tcPr>
          <w:p w14:paraId="59BF20E9"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145E8288" w14:textId="77777777" w:rsidR="004F2967" w:rsidRPr="00105C13" w:rsidRDefault="004F2967" w:rsidP="00B63857">
            <w:pPr>
              <w:rPr>
                <w:rFonts w:ascii="Arial" w:hAnsi="Arial" w:cs="Arial"/>
                <w:sz w:val="20"/>
                <w:szCs w:val="20"/>
              </w:rPr>
            </w:pPr>
            <w:r w:rsidRPr="00105C13">
              <w:rPr>
                <w:rFonts w:ascii="Arial" w:hAnsi="Arial" w:cs="Arial"/>
                <w:sz w:val="20"/>
                <w:szCs w:val="20"/>
              </w:rPr>
              <w:t>Smart Board GX065</w:t>
            </w:r>
          </w:p>
        </w:tc>
        <w:tc>
          <w:tcPr>
            <w:tcW w:w="4678" w:type="dxa"/>
            <w:noWrap/>
            <w:hideMark/>
          </w:tcPr>
          <w:p w14:paraId="08C266DD" w14:textId="77777777" w:rsidR="004F2967" w:rsidRPr="00105C13" w:rsidRDefault="004F2967" w:rsidP="00B63857">
            <w:pPr>
              <w:rPr>
                <w:rFonts w:ascii="Arial" w:hAnsi="Arial" w:cs="Arial"/>
                <w:sz w:val="20"/>
                <w:szCs w:val="20"/>
              </w:rPr>
            </w:pPr>
            <w:r w:rsidRPr="00105C13">
              <w:rPr>
                <w:rFonts w:ascii="Arial" w:hAnsi="Arial" w:cs="Arial"/>
                <w:sz w:val="20"/>
                <w:szCs w:val="20"/>
              </w:rPr>
              <w:t>Used in teaching and training sessions.</w:t>
            </w:r>
          </w:p>
        </w:tc>
        <w:tc>
          <w:tcPr>
            <w:tcW w:w="5245" w:type="dxa"/>
            <w:hideMark/>
          </w:tcPr>
          <w:p w14:paraId="24F0DC64"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teaching sessions</w:t>
            </w:r>
          </w:p>
        </w:tc>
        <w:tc>
          <w:tcPr>
            <w:tcW w:w="1039" w:type="dxa"/>
            <w:noWrap/>
            <w:hideMark/>
          </w:tcPr>
          <w:p w14:paraId="4743B355"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5CAA13D" w14:textId="77777777" w:rsidTr="00B63857">
        <w:trPr>
          <w:trHeight w:val="300"/>
        </w:trPr>
        <w:tc>
          <w:tcPr>
            <w:tcW w:w="1985" w:type="dxa"/>
            <w:noWrap/>
            <w:hideMark/>
          </w:tcPr>
          <w:p w14:paraId="3B00D949"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2A9C964B" w14:textId="77777777" w:rsidR="004F2967" w:rsidRPr="00105C13" w:rsidRDefault="004F2967" w:rsidP="00B63857">
            <w:pPr>
              <w:rPr>
                <w:rFonts w:ascii="Arial" w:hAnsi="Arial" w:cs="Arial"/>
                <w:sz w:val="20"/>
                <w:szCs w:val="20"/>
              </w:rPr>
            </w:pPr>
            <w:r w:rsidRPr="00105C13">
              <w:rPr>
                <w:rFonts w:ascii="Arial" w:hAnsi="Arial" w:cs="Arial"/>
                <w:sz w:val="20"/>
                <w:szCs w:val="20"/>
              </w:rPr>
              <w:t>6 Part Female Pelvis Model</w:t>
            </w:r>
          </w:p>
        </w:tc>
        <w:tc>
          <w:tcPr>
            <w:tcW w:w="4678" w:type="dxa"/>
            <w:noWrap/>
            <w:hideMark/>
          </w:tcPr>
          <w:p w14:paraId="543E8DBE"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7ED08B56"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217E4FDD"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894AA22" w14:textId="77777777" w:rsidTr="00B63857">
        <w:trPr>
          <w:trHeight w:val="300"/>
        </w:trPr>
        <w:tc>
          <w:tcPr>
            <w:tcW w:w="1985" w:type="dxa"/>
            <w:noWrap/>
            <w:hideMark/>
          </w:tcPr>
          <w:p w14:paraId="49984D5E"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72DCEF6E" w14:textId="77777777" w:rsidR="004F2967" w:rsidRPr="00105C13" w:rsidRDefault="004F2967" w:rsidP="00B63857">
            <w:pPr>
              <w:rPr>
                <w:rFonts w:ascii="Arial" w:hAnsi="Arial" w:cs="Arial"/>
                <w:sz w:val="20"/>
                <w:szCs w:val="20"/>
              </w:rPr>
            </w:pPr>
            <w:r w:rsidRPr="00105C13">
              <w:rPr>
                <w:rFonts w:ascii="Arial" w:hAnsi="Arial" w:cs="Arial"/>
                <w:sz w:val="20"/>
                <w:szCs w:val="20"/>
              </w:rPr>
              <w:t>OSCE Books</w:t>
            </w:r>
          </w:p>
        </w:tc>
        <w:tc>
          <w:tcPr>
            <w:tcW w:w="4678" w:type="dxa"/>
            <w:noWrap/>
            <w:hideMark/>
          </w:tcPr>
          <w:p w14:paraId="20DA3876" w14:textId="77777777" w:rsidR="004F2967" w:rsidRPr="00105C13" w:rsidRDefault="004F2967" w:rsidP="00B63857">
            <w:pPr>
              <w:rPr>
                <w:rFonts w:ascii="Arial" w:hAnsi="Arial" w:cs="Arial"/>
                <w:sz w:val="20"/>
                <w:szCs w:val="20"/>
              </w:rPr>
            </w:pPr>
            <w:r w:rsidRPr="00105C13">
              <w:rPr>
                <w:rFonts w:ascii="Arial" w:hAnsi="Arial" w:cs="Arial"/>
                <w:sz w:val="20"/>
                <w:szCs w:val="20"/>
              </w:rPr>
              <w:t>In the medical education library for student use</w:t>
            </w:r>
          </w:p>
        </w:tc>
        <w:tc>
          <w:tcPr>
            <w:tcW w:w="5245" w:type="dxa"/>
            <w:hideMark/>
          </w:tcPr>
          <w:p w14:paraId="6EB4D71D" w14:textId="77777777" w:rsidR="004F2967" w:rsidRPr="00105C13" w:rsidRDefault="004F2967" w:rsidP="00B63857">
            <w:pPr>
              <w:rPr>
                <w:rFonts w:ascii="Arial" w:hAnsi="Arial" w:cs="Arial"/>
                <w:sz w:val="20"/>
                <w:szCs w:val="20"/>
              </w:rPr>
            </w:pPr>
            <w:r w:rsidRPr="00105C13">
              <w:rPr>
                <w:rFonts w:ascii="Arial" w:hAnsi="Arial" w:cs="Arial"/>
                <w:sz w:val="20"/>
                <w:szCs w:val="20"/>
              </w:rPr>
              <w:t>Students wanted this book for personal study</w:t>
            </w:r>
          </w:p>
        </w:tc>
        <w:tc>
          <w:tcPr>
            <w:tcW w:w="1039" w:type="dxa"/>
            <w:noWrap/>
            <w:hideMark/>
          </w:tcPr>
          <w:p w14:paraId="2AAD61FB"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D086897" w14:textId="77777777" w:rsidTr="00B63857">
        <w:trPr>
          <w:trHeight w:val="480"/>
        </w:trPr>
        <w:tc>
          <w:tcPr>
            <w:tcW w:w="1985" w:type="dxa"/>
            <w:noWrap/>
            <w:hideMark/>
          </w:tcPr>
          <w:p w14:paraId="5A4FACEC"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3DA9BA05" w14:textId="77777777" w:rsidR="004F2967" w:rsidRPr="00105C13" w:rsidRDefault="004F2967" w:rsidP="00B63857">
            <w:pPr>
              <w:rPr>
                <w:rFonts w:ascii="Arial" w:hAnsi="Arial" w:cs="Arial"/>
                <w:sz w:val="20"/>
                <w:szCs w:val="20"/>
              </w:rPr>
            </w:pPr>
            <w:r w:rsidRPr="00105C13">
              <w:rPr>
                <w:rFonts w:ascii="Arial" w:hAnsi="Arial" w:cs="Arial"/>
                <w:sz w:val="20"/>
                <w:szCs w:val="20"/>
              </w:rPr>
              <w:t>Teaching Display Equipment</w:t>
            </w:r>
          </w:p>
        </w:tc>
        <w:tc>
          <w:tcPr>
            <w:tcW w:w="4678" w:type="dxa"/>
            <w:noWrap/>
            <w:hideMark/>
          </w:tcPr>
          <w:p w14:paraId="335214F4" w14:textId="77777777" w:rsidR="004F2967" w:rsidRPr="00105C13" w:rsidRDefault="004F2967" w:rsidP="00B63857">
            <w:pPr>
              <w:rPr>
                <w:rFonts w:ascii="Arial" w:hAnsi="Arial" w:cs="Arial"/>
                <w:sz w:val="20"/>
                <w:szCs w:val="20"/>
              </w:rPr>
            </w:pPr>
            <w:r w:rsidRPr="00105C13">
              <w:rPr>
                <w:rFonts w:ascii="Arial" w:hAnsi="Arial" w:cs="Arial"/>
                <w:sz w:val="20"/>
                <w:szCs w:val="20"/>
              </w:rPr>
              <w:t>Used in teaching and training sessions.</w:t>
            </w:r>
          </w:p>
        </w:tc>
        <w:tc>
          <w:tcPr>
            <w:tcW w:w="5245" w:type="dxa"/>
            <w:hideMark/>
          </w:tcPr>
          <w:p w14:paraId="6EFAA4E3"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209486E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FA590B5" w14:textId="77777777" w:rsidTr="00B63857">
        <w:trPr>
          <w:trHeight w:val="480"/>
        </w:trPr>
        <w:tc>
          <w:tcPr>
            <w:tcW w:w="1985" w:type="dxa"/>
            <w:noWrap/>
            <w:hideMark/>
          </w:tcPr>
          <w:p w14:paraId="46A161CA"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Shetland</w:t>
            </w:r>
          </w:p>
        </w:tc>
        <w:tc>
          <w:tcPr>
            <w:tcW w:w="2977" w:type="dxa"/>
            <w:hideMark/>
          </w:tcPr>
          <w:p w14:paraId="383162D1"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3 EZIO Power Driver Maroon for training only </w:t>
            </w:r>
          </w:p>
        </w:tc>
        <w:tc>
          <w:tcPr>
            <w:tcW w:w="4678" w:type="dxa"/>
            <w:noWrap/>
            <w:hideMark/>
          </w:tcPr>
          <w:p w14:paraId="59A8BCFF"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39677102"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5067228E"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DEAD1C2" w14:textId="77777777" w:rsidTr="00B63857">
        <w:trPr>
          <w:trHeight w:val="480"/>
        </w:trPr>
        <w:tc>
          <w:tcPr>
            <w:tcW w:w="1985" w:type="dxa"/>
            <w:noWrap/>
            <w:hideMark/>
          </w:tcPr>
          <w:p w14:paraId="2DAD318B"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68526767" w14:textId="77777777" w:rsidR="004F2967" w:rsidRPr="00105C13" w:rsidRDefault="004F2967" w:rsidP="00B63857">
            <w:pPr>
              <w:rPr>
                <w:rFonts w:ascii="Arial" w:hAnsi="Arial" w:cs="Arial"/>
                <w:sz w:val="20"/>
                <w:szCs w:val="20"/>
              </w:rPr>
            </w:pPr>
            <w:r w:rsidRPr="00105C13">
              <w:rPr>
                <w:rFonts w:ascii="Arial" w:hAnsi="Arial" w:cs="Arial"/>
                <w:sz w:val="20"/>
                <w:szCs w:val="20"/>
              </w:rPr>
              <w:t>3 EZ-IO 45mm Training Needle</w:t>
            </w:r>
          </w:p>
        </w:tc>
        <w:tc>
          <w:tcPr>
            <w:tcW w:w="4678" w:type="dxa"/>
            <w:noWrap/>
            <w:hideMark/>
          </w:tcPr>
          <w:p w14:paraId="3C55C651"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41A5DA7B"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12BB7E5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E8C57AD" w14:textId="77777777" w:rsidTr="00B63857">
        <w:trPr>
          <w:trHeight w:val="480"/>
        </w:trPr>
        <w:tc>
          <w:tcPr>
            <w:tcW w:w="1985" w:type="dxa"/>
            <w:noWrap/>
            <w:hideMark/>
          </w:tcPr>
          <w:p w14:paraId="747DC681"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18354A90" w14:textId="77777777" w:rsidR="004F2967" w:rsidRPr="00105C13" w:rsidRDefault="004F2967" w:rsidP="00B63857">
            <w:pPr>
              <w:rPr>
                <w:rFonts w:ascii="Arial" w:hAnsi="Arial" w:cs="Arial"/>
                <w:sz w:val="20"/>
                <w:szCs w:val="20"/>
              </w:rPr>
            </w:pPr>
            <w:r w:rsidRPr="00105C13">
              <w:rPr>
                <w:rFonts w:ascii="Arial" w:hAnsi="Arial" w:cs="Arial"/>
                <w:sz w:val="20"/>
                <w:szCs w:val="20"/>
              </w:rPr>
              <w:t>3 EZ-IO 25mm Training Needle</w:t>
            </w:r>
          </w:p>
        </w:tc>
        <w:tc>
          <w:tcPr>
            <w:tcW w:w="4678" w:type="dxa"/>
            <w:noWrap/>
            <w:hideMark/>
          </w:tcPr>
          <w:p w14:paraId="4F7A27FD"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1C5CFF29"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36B5911A"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CC85844" w14:textId="77777777" w:rsidTr="00B63857">
        <w:trPr>
          <w:trHeight w:val="480"/>
        </w:trPr>
        <w:tc>
          <w:tcPr>
            <w:tcW w:w="1985" w:type="dxa"/>
            <w:noWrap/>
            <w:hideMark/>
          </w:tcPr>
          <w:p w14:paraId="190C81C2"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0FDAB756" w14:textId="77777777" w:rsidR="004F2967" w:rsidRPr="00105C13" w:rsidRDefault="004F2967" w:rsidP="00B63857">
            <w:pPr>
              <w:rPr>
                <w:rFonts w:ascii="Arial" w:hAnsi="Arial" w:cs="Arial"/>
                <w:sz w:val="20"/>
                <w:szCs w:val="20"/>
              </w:rPr>
            </w:pPr>
            <w:r w:rsidRPr="00105C13">
              <w:rPr>
                <w:rFonts w:ascii="Arial" w:hAnsi="Arial" w:cs="Arial"/>
                <w:sz w:val="20"/>
                <w:szCs w:val="20"/>
              </w:rPr>
              <w:t>3 EZ-IO 15mm Training Needle </w:t>
            </w:r>
          </w:p>
        </w:tc>
        <w:tc>
          <w:tcPr>
            <w:tcW w:w="4678" w:type="dxa"/>
            <w:noWrap/>
            <w:hideMark/>
          </w:tcPr>
          <w:p w14:paraId="54B81923"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35A924B7"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34F24185"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96F2E88" w14:textId="77777777" w:rsidTr="00B63857">
        <w:trPr>
          <w:trHeight w:val="720"/>
        </w:trPr>
        <w:tc>
          <w:tcPr>
            <w:tcW w:w="1985" w:type="dxa"/>
            <w:noWrap/>
            <w:hideMark/>
          </w:tcPr>
          <w:p w14:paraId="3CEF1773"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3B635C16" w14:textId="77777777" w:rsidR="004F2967" w:rsidRPr="00105C13" w:rsidRDefault="004F2967" w:rsidP="00B63857">
            <w:pPr>
              <w:rPr>
                <w:rFonts w:ascii="Arial" w:hAnsi="Arial" w:cs="Arial"/>
                <w:sz w:val="20"/>
                <w:szCs w:val="20"/>
              </w:rPr>
            </w:pPr>
            <w:r w:rsidRPr="00105C13">
              <w:rPr>
                <w:rFonts w:ascii="Arial" w:hAnsi="Arial" w:cs="Arial"/>
                <w:sz w:val="20"/>
                <w:szCs w:val="20"/>
              </w:rPr>
              <w:t>6 EZ-IO Training Bone &amp; skin patch Adult Humeral Head</w:t>
            </w:r>
          </w:p>
        </w:tc>
        <w:tc>
          <w:tcPr>
            <w:tcW w:w="4678" w:type="dxa"/>
            <w:noWrap/>
            <w:hideMark/>
          </w:tcPr>
          <w:p w14:paraId="6DD09281"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759148E2"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61A6073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09DEF3D" w14:textId="77777777" w:rsidTr="00B63857">
        <w:trPr>
          <w:trHeight w:val="720"/>
        </w:trPr>
        <w:tc>
          <w:tcPr>
            <w:tcW w:w="1985" w:type="dxa"/>
            <w:noWrap/>
            <w:hideMark/>
          </w:tcPr>
          <w:p w14:paraId="7958ECAC"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637C7772" w14:textId="77777777" w:rsidR="004F2967" w:rsidRPr="00105C13" w:rsidRDefault="004F2967" w:rsidP="00B63857">
            <w:pPr>
              <w:rPr>
                <w:rFonts w:ascii="Arial" w:hAnsi="Arial" w:cs="Arial"/>
                <w:sz w:val="20"/>
                <w:szCs w:val="20"/>
              </w:rPr>
            </w:pPr>
            <w:r w:rsidRPr="00105C13">
              <w:rPr>
                <w:rFonts w:ascii="Arial" w:hAnsi="Arial" w:cs="Arial"/>
                <w:sz w:val="20"/>
                <w:szCs w:val="20"/>
              </w:rPr>
              <w:t>6 EZ-IO Training Bone &amp; skin patch Adult Distal Tibia (ankle) </w:t>
            </w:r>
          </w:p>
        </w:tc>
        <w:tc>
          <w:tcPr>
            <w:tcW w:w="4678" w:type="dxa"/>
            <w:noWrap/>
            <w:hideMark/>
          </w:tcPr>
          <w:p w14:paraId="38FF3F15"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3323ED55"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0454B48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F0D5A51" w14:textId="77777777" w:rsidTr="00B63857">
        <w:trPr>
          <w:trHeight w:val="480"/>
        </w:trPr>
        <w:tc>
          <w:tcPr>
            <w:tcW w:w="1985" w:type="dxa"/>
            <w:noWrap/>
            <w:hideMark/>
          </w:tcPr>
          <w:p w14:paraId="05EFD559"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5CD8772B" w14:textId="77777777" w:rsidR="004F2967" w:rsidRPr="00105C13" w:rsidRDefault="004F2967" w:rsidP="00B63857">
            <w:pPr>
              <w:rPr>
                <w:rFonts w:ascii="Arial" w:hAnsi="Arial" w:cs="Arial"/>
                <w:sz w:val="20"/>
                <w:szCs w:val="20"/>
              </w:rPr>
            </w:pPr>
            <w:r w:rsidRPr="00105C13">
              <w:rPr>
                <w:rFonts w:ascii="Arial" w:hAnsi="Arial" w:cs="Arial"/>
                <w:sz w:val="20"/>
                <w:szCs w:val="20"/>
              </w:rPr>
              <w:t>6 EZ-IO Training Bone &amp; skin patch Adult Tibia</w:t>
            </w:r>
          </w:p>
        </w:tc>
        <w:tc>
          <w:tcPr>
            <w:tcW w:w="4678" w:type="dxa"/>
            <w:noWrap/>
            <w:hideMark/>
          </w:tcPr>
          <w:p w14:paraId="7760A387"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Used in teaching and training sessions and simulation </w:t>
            </w:r>
          </w:p>
        </w:tc>
        <w:tc>
          <w:tcPr>
            <w:tcW w:w="5245" w:type="dxa"/>
            <w:hideMark/>
          </w:tcPr>
          <w:p w14:paraId="516E7C5C" w14:textId="77777777" w:rsidR="004F2967" w:rsidRPr="00105C13" w:rsidRDefault="004F2967" w:rsidP="00B63857">
            <w:pPr>
              <w:rPr>
                <w:rFonts w:ascii="Arial" w:hAnsi="Arial" w:cs="Arial"/>
                <w:sz w:val="20"/>
                <w:szCs w:val="20"/>
              </w:rPr>
            </w:pPr>
            <w:r w:rsidRPr="00105C13">
              <w:rPr>
                <w:rFonts w:ascii="Arial" w:hAnsi="Arial" w:cs="Arial"/>
                <w:sz w:val="20"/>
                <w:szCs w:val="20"/>
              </w:rPr>
              <w:t>Allows for high quality simulation sessions</w:t>
            </w:r>
          </w:p>
        </w:tc>
        <w:tc>
          <w:tcPr>
            <w:tcW w:w="1039" w:type="dxa"/>
            <w:noWrap/>
            <w:hideMark/>
          </w:tcPr>
          <w:p w14:paraId="16A5BB41"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6D6762C" w14:textId="77777777" w:rsidTr="00B63857">
        <w:trPr>
          <w:trHeight w:val="300"/>
        </w:trPr>
        <w:tc>
          <w:tcPr>
            <w:tcW w:w="1985" w:type="dxa"/>
            <w:noWrap/>
            <w:hideMark/>
          </w:tcPr>
          <w:p w14:paraId="6E4ECDFC" w14:textId="77777777" w:rsidR="004F2967" w:rsidRPr="00105C13" w:rsidRDefault="004F2967" w:rsidP="00B63857">
            <w:pPr>
              <w:rPr>
                <w:rFonts w:ascii="Arial" w:hAnsi="Arial" w:cs="Arial"/>
                <w:sz w:val="20"/>
                <w:szCs w:val="20"/>
              </w:rPr>
            </w:pPr>
            <w:r w:rsidRPr="00105C13">
              <w:rPr>
                <w:rFonts w:ascii="Arial" w:hAnsi="Arial" w:cs="Arial"/>
                <w:sz w:val="20"/>
                <w:szCs w:val="20"/>
              </w:rPr>
              <w:t>Shetland</w:t>
            </w:r>
          </w:p>
        </w:tc>
        <w:tc>
          <w:tcPr>
            <w:tcW w:w="2977" w:type="dxa"/>
            <w:hideMark/>
          </w:tcPr>
          <w:p w14:paraId="6041206D" w14:textId="77777777" w:rsidR="004F2967" w:rsidRPr="00105C13" w:rsidRDefault="004F2967" w:rsidP="00B63857">
            <w:pPr>
              <w:rPr>
                <w:rFonts w:ascii="Arial" w:hAnsi="Arial" w:cs="Arial"/>
                <w:sz w:val="20"/>
                <w:szCs w:val="20"/>
              </w:rPr>
            </w:pPr>
            <w:r w:rsidRPr="00105C13">
              <w:rPr>
                <w:rFonts w:ascii="Arial" w:hAnsi="Arial" w:cs="Arial"/>
                <w:sz w:val="20"/>
                <w:szCs w:val="20"/>
              </w:rPr>
              <w:t>Additional Pay uplift</w:t>
            </w:r>
          </w:p>
        </w:tc>
        <w:tc>
          <w:tcPr>
            <w:tcW w:w="4678" w:type="dxa"/>
            <w:noWrap/>
            <w:hideMark/>
          </w:tcPr>
          <w:p w14:paraId="3D85D462" w14:textId="77777777" w:rsidR="004F2967" w:rsidRPr="00105C13" w:rsidRDefault="004F2967" w:rsidP="00B63857">
            <w:pPr>
              <w:rPr>
                <w:rFonts w:ascii="Arial" w:hAnsi="Arial" w:cs="Arial"/>
                <w:sz w:val="20"/>
                <w:szCs w:val="20"/>
              </w:rPr>
            </w:pPr>
            <w:r w:rsidRPr="00105C13">
              <w:rPr>
                <w:rFonts w:ascii="Arial" w:hAnsi="Arial" w:cs="Arial"/>
                <w:sz w:val="20"/>
                <w:szCs w:val="20"/>
              </w:rPr>
              <w:t>As per requirement</w:t>
            </w:r>
          </w:p>
        </w:tc>
        <w:tc>
          <w:tcPr>
            <w:tcW w:w="5245" w:type="dxa"/>
            <w:noWrap/>
            <w:hideMark/>
          </w:tcPr>
          <w:p w14:paraId="523184D3" w14:textId="77777777" w:rsidR="004F2967" w:rsidRPr="00105C13" w:rsidRDefault="004F2967" w:rsidP="00B63857">
            <w:pPr>
              <w:rPr>
                <w:rFonts w:ascii="Arial" w:hAnsi="Arial" w:cs="Arial"/>
                <w:sz w:val="20"/>
                <w:szCs w:val="20"/>
              </w:rPr>
            </w:pPr>
            <w:r w:rsidRPr="00105C13">
              <w:rPr>
                <w:rFonts w:ascii="Arial" w:hAnsi="Arial" w:cs="Arial"/>
                <w:sz w:val="20"/>
                <w:szCs w:val="20"/>
              </w:rPr>
              <w:t>Good governance of funds</w:t>
            </w:r>
          </w:p>
        </w:tc>
        <w:tc>
          <w:tcPr>
            <w:tcW w:w="1039" w:type="dxa"/>
            <w:noWrap/>
            <w:hideMark/>
          </w:tcPr>
          <w:p w14:paraId="50C1689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819D5BD" w14:textId="77777777" w:rsidTr="00B63857">
        <w:trPr>
          <w:trHeight w:val="2895"/>
        </w:trPr>
        <w:tc>
          <w:tcPr>
            <w:tcW w:w="1985" w:type="dxa"/>
            <w:noWrap/>
            <w:hideMark/>
          </w:tcPr>
          <w:p w14:paraId="0C803F7E"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2F107F85" w14:textId="77777777" w:rsidR="004F2967" w:rsidRPr="00105C13" w:rsidRDefault="004F2967" w:rsidP="00B63857">
            <w:pPr>
              <w:rPr>
                <w:rFonts w:ascii="Arial" w:hAnsi="Arial" w:cs="Arial"/>
                <w:sz w:val="20"/>
                <w:szCs w:val="20"/>
              </w:rPr>
            </w:pPr>
            <w:r w:rsidRPr="00105C13">
              <w:rPr>
                <w:rFonts w:ascii="Arial" w:hAnsi="Arial" w:cs="Arial"/>
                <w:sz w:val="20"/>
                <w:szCs w:val="20"/>
              </w:rPr>
              <w:t>Simulation Teaching Fellow - Clinical Skills</w:t>
            </w:r>
          </w:p>
        </w:tc>
        <w:tc>
          <w:tcPr>
            <w:tcW w:w="4678" w:type="dxa"/>
            <w:hideMark/>
          </w:tcPr>
          <w:p w14:paraId="26F8D461"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 delivered teaching for Y1-3 Clinical Skills receiving excellent feedback from her peers and from students.  As well as supporting the delivery of the Final Year Ward Simulation Exercise she took on responsibility for reviewing the existing scenarios and updating them appropriately and also ensured all clinical resources were up to date and relevant.</w:t>
            </w:r>
          </w:p>
        </w:tc>
        <w:tc>
          <w:tcPr>
            <w:tcW w:w="5245" w:type="dxa"/>
            <w:hideMark/>
          </w:tcPr>
          <w:p w14:paraId="32F85685"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 also completed a literature review and a proposal around the use of gamification in teaching Clinical Skills.</w:t>
            </w:r>
          </w:p>
        </w:tc>
        <w:tc>
          <w:tcPr>
            <w:tcW w:w="1039" w:type="dxa"/>
            <w:noWrap/>
            <w:hideMark/>
          </w:tcPr>
          <w:p w14:paraId="7C1BF88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396B716" w14:textId="77777777" w:rsidTr="00B63857">
        <w:trPr>
          <w:trHeight w:val="1440"/>
        </w:trPr>
        <w:tc>
          <w:tcPr>
            <w:tcW w:w="1985" w:type="dxa"/>
            <w:noWrap/>
            <w:hideMark/>
          </w:tcPr>
          <w:p w14:paraId="7229A22D"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423F957A" w14:textId="77777777" w:rsidR="004F2967" w:rsidRPr="00105C13" w:rsidRDefault="004F2967" w:rsidP="00B63857">
            <w:pPr>
              <w:rPr>
                <w:rFonts w:ascii="Arial" w:hAnsi="Arial" w:cs="Arial"/>
                <w:sz w:val="20"/>
                <w:szCs w:val="20"/>
              </w:rPr>
            </w:pPr>
            <w:r w:rsidRPr="00105C13">
              <w:rPr>
                <w:rFonts w:ascii="Arial" w:hAnsi="Arial" w:cs="Arial"/>
                <w:sz w:val="20"/>
                <w:szCs w:val="20"/>
              </w:rPr>
              <w:t>Teaching Fellow - ENT/Plastic Surgery/Ophthalmology</w:t>
            </w:r>
          </w:p>
        </w:tc>
        <w:tc>
          <w:tcPr>
            <w:tcW w:w="4678" w:type="dxa"/>
            <w:noWrap/>
            <w:hideMark/>
          </w:tcPr>
          <w:p w14:paraId="1C565059"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This has not been formally evaluated. </w:t>
            </w:r>
          </w:p>
        </w:tc>
        <w:tc>
          <w:tcPr>
            <w:tcW w:w="5245" w:type="dxa"/>
            <w:hideMark/>
          </w:tcPr>
          <w:p w14:paraId="365536CE" w14:textId="77777777" w:rsidR="004F2967" w:rsidRPr="00105C13" w:rsidRDefault="004F2967" w:rsidP="00B63857">
            <w:pPr>
              <w:rPr>
                <w:rFonts w:ascii="Arial" w:hAnsi="Arial" w:cs="Arial"/>
                <w:sz w:val="20"/>
                <w:szCs w:val="20"/>
              </w:rPr>
            </w:pPr>
            <w:r w:rsidRPr="00105C13">
              <w:rPr>
                <w:rFonts w:ascii="Arial" w:hAnsi="Arial" w:cs="Arial"/>
                <w:sz w:val="20"/>
                <w:szCs w:val="20"/>
              </w:rPr>
              <w:t>The benefits have been to UG teaching and support to the increasing number of students in the ENT department mainly. The postholder has also helped with Plastic Surgery teaching. The post is needed to maintain the amount and quality of teaching in future.</w:t>
            </w:r>
          </w:p>
        </w:tc>
        <w:tc>
          <w:tcPr>
            <w:tcW w:w="1039" w:type="dxa"/>
            <w:noWrap/>
            <w:hideMark/>
          </w:tcPr>
          <w:p w14:paraId="7E2459D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5BD0B5E" w14:textId="77777777" w:rsidTr="00B63857">
        <w:trPr>
          <w:trHeight w:val="735"/>
        </w:trPr>
        <w:tc>
          <w:tcPr>
            <w:tcW w:w="1985" w:type="dxa"/>
            <w:noWrap/>
            <w:hideMark/>
          </w:tcPr>
          <w:p w14:paraId="57FAB31D"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Tayside</w:t>
            </w:r>
          </w:p>
        </w:tc>
        <w:tc>
          <w:tcPr>
            <w:tcW w:w="2977" w:type="dxa"/>
            <w:hideMark/>
          </w:tcPr>
          <w:p w14:paraId="47B63D7F"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Teaching Fellows - Anaesthesia </w:t>
            </w:r>
          </w:p>
        </w:tc>
        <w:tc>
          <w:tcPr>
            <w:tcW w:w="4678" w:type="dxa"/>
            <w:hideMark/>
          </w:tcPr>
          <w:p w14:paraId="3562026F" w14:textId="77777777" w:rsidR="004F2967" w:rsidRPr="00105C13" w:rsidRDefault="004F2967" w:rsidP="00B63857">
            <w:pPr>
              <w:rPr>
                <w:rFonts w:ascii="Arial" w:hAnsi="Arial" w:cs="Arial"/>
                <w:sz w:val="20"/>
                <w:szCs w:val="20"/>
              </w:rPr>
            </w:pPr>
            <w:r w:rsidRPr="00105C13">
              <w:rPr>
                <w:rFonts w:ascii="Arial" w:hAnsi="Arial" w:cs="Arial"/>
                <w:sz w:val="20"/>
                <w:szCs w:val="20"/>
              </w:rPr>
              <w:t>All 4 CTFs delivered teaching and achieved their PGCME qualifications</w:t>
            </w:r>
          </w:p>
        </w:tc>
        <w:tc>
          <w:tcPr>
            <w:tcW w:w="5245" w:type="dxa"/>
            <w:noWrap/>
            <w:hideMark/>
          </w:tcPr>
          <w:p w14:paraId="0C04393D" w14:textId="77777777" w:rsidR="004F2967" w:rsidRPr="00105C13" w:rsidRDefault="004F2967" w:rsidP="00B63857">
            <w:pPr>
              <w:rPr>
                <w:rFonts w:ascii="Arial" w:hAnsi="Arial" w:cs="Arial"/>
                <w:sz w:val="20"/>
                <w:szCs w:val="20"/>
              </w:rPr>
            </w:pPr>
            <w:r w:rsidRPr="00105C13">
              <w:rPr>
                <w:rFonts w:ascii="Arial" w:hAnsi="Arial" w:cs="Arial"/>
                <w:sz w:val="20"/>
                <w:szCs w:val="20"/>
              </w:rPr>
              <w:t>UG Anaesthesia teaching delivered in PRI</w:t>
            </w:r>
          </w:p>
        </w:tc>
        <w:tc>
          <w:tcPr>
            <w:tcW w:w="1039" w:type="dxa"/>
            <w:noWrap/>
            <w:hideMark/>
          </w:tcPr>
          <w:p w14:paraId="191495A1"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EF4E772" w14:textId="77777777" w:rsidTr="00B63857">
        <w:trPr>
          <w:trHeight w:val="1455"/>
        </w:trPr>
        <w:tc>
          <w:tcPr>
            <w:tcW w:w="1985" w:type="dxa"/>
            <w:noWrap/>
            <w:hideMark/>
          </w:tcPr>
          <w:p w14:paraId="0069F2BD"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7B91EB1D" w14:textId="77777777" w:rsidR="004F2967" w:rsidRPr="00105C13" w:rsidRDefault="004F2967" w:rsidP="00B63857">
            <w:pPr>
              <w:rPr>
                <w:rFonts w:ascii="Arial" w:hAnsi="Arial" w:cs="Arial"/>
                <w:sz w:val="20"/>
                <w:szCs w:val="20"/>
              </w:rPr>
            </w:pPr>
            <w:r w:rsidRPr="00105C13">
              <w:rPr>
                <w:rFonts w:ascii="Arial" w:hAnsi="Arial" w:cs="Arial"/>
                <w:sz w:val="20"/>
                <w:szCs w:val="20"/>
              </w:rPr>
              <w:t>Educational Guidance &amp; Support Tutor - Widening Access</w:t>
            </w:r>
          </w:p>
        </w:tc>
        <w:tc>
          <w:tcPr>
            <w:tcW w:w="4678" w:type="dxa"/>
            <w:hideMark/>
          </w:tcPr>
          <w:p w14:paraId="27F5A90E" w14:textId="77777777" w:rsidR="004F2967" w:rsidRPr="00105C13" w:rsidRDefault="004F2967" w:rsidP="00B63857">
            <w:pPr>
              <w:rPr>
                <w:rFonts w:ascii="Arial" w:hAnsi="Arial" w:cs="Arial"/>
                <w:sz w:val="20"/>
                <w:szCs w:val="20"/>
              </w:rPr>
            </w:pPr>
            <w:r w:rsidRPr="00105C13">
              <w:rPr>
                <w:rFonts w:ascii="Arial" w:hAnsi="Arial" w:cs="Arial"/>
                <w:sz w:val="20"/>
                <w:szCs w:val="20"/>
              </w:rPr>
              <w:t>Since October 2023 there has been over 250 individual contacts with Y1 students (the most in any year of study) with 15% of all contact with student support known to be Widening Access.</w:t>
            </w:r>
          </w:p>
        </w:tc>
        <w:tc>
          <w:tcPr>
            <w:tcW w:w="5245" w:type="dxa"/>
            <w:noWrap/>
            <w:hideMark/>
          </w:tcPr>
          <w:p w14:paraId="16634725" w14:textId="77777777" w:rsidR="004F2967" w:rsidRPr="00105C13" w:rsidRDefault="004F2967" w:rsidP="00B63857">
            <w:pPr>
              <w:rPr>
                <w:rFonts w:ascii="Arial" w:hAnsi="Arial" w:cs="Arial"/>
                <w:sz w:val="20"/>
                <w:szCs w:val="20"/>
              </w:rPr>
            </w:pPr>
            <w:r w:rsidRPr="00105C13">
              <w:rPr>
                <w:rFonts w:ascii="Arial" w:hAnsi="Arial" w:cs="Arial"/>
                <w:sz w:val="20"/>
                <w:szCs w:val="20"/>
              </w:rPr>
              <w:t>Improved provision for Widening Access support.</w:t>
            </w:r>
          </w:p>
        </w:tc>
        <w:tc>
          <w:tcPr>
            <w:tcW w:w="1039" w:type="dxa"/>
            <w:noWrap/>
            <w:hideMark/>
          </w:tcPr>
          <w:p w14:paraId="79AD0DBC"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6D8100A" w14:textId="77777777" w:rsidTr="00B63857">
        <w:trPr>
          <w:trHeight w:val="300"/>
        </w:trPr>
        <w:tc>
          <w:tcPr>
            <w:tcW w:w="1985" w:type="dxa"/>
            <w:noWrap/>
            <w:hideMark/>
          </w:tcPr>
          <w:p w14:paraId="145FEDE3"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3F35DF7A" w14:textId="77777777" w:rsidR="004F2967" w:rsidRPr="00105C13" w:rsidRDefault="004F2967" w:rsidP="00B63857">
            <w:pPr>
              <w:rPr>
                <w:rFonts w:ascii="Arial" w:hAnsi="Arial" w:cs="Arial"/>
                <w:sz w:val="20"/>
                <w:szCs w:val="20"/>
              </w:rPr>
            </w:pPr>
            <w:r w:rsidRPr="00105C13">
              <w:rPr>
                <w:rFonts w:ascii="Arial" w:hAnsi="Arial" w:cs="Arial"/>
                <w:sz w:val="20"/>
                <w:szCs w:val="20"/>
              </w:rPr>
              <w:t>Maternity Cover - GP Teaching</w:t>
            </w:r>
          </w:p>
        </w:tc>
        <w:tc>
          <w:tcPr>
            <w:tcW w:w="4678" w:type="dxa"/>
            <w:noWrap/>
            <w:hideMark/>
          </w:tcPr>
          <w:p w14:paraId="10CB2623" w14:textId="77777777" w:rsidR="004F2967" w:rsidRPr="00105C13" w:rsidRDefault="004F2967" w:rsidP="00B63857">
            <w:pPr>
              <w:rPr>
                <w:rFonts w:ascii="Arial" w:hAnsi="Arial" w:cs="Arial"/>
                <w:sz w:val="20"/>
                <w:szCs w:val="20"/>
              </w:rPr>
            </w:pPr>
            <w:r w:rsidRPr="00105C13">
              <w:rPr>
                <w:rFonts w:ascii="Arial" w:hAnsi="Arial" w:cs="Arial"/>
                <w:sz w:val="20"/>
                <w:szCs w:val="20"/>
              </w:rPr>
              <w:t>Continuity of cover provided</w:t>
            </w:r>
          </w:p>
        </w:tc>
        <w:tc>
          <w:tcPr>
            <w:tcW w:w="5245" w:type="dxa"/>
            <w:noWrap/>
            <w:hideMark/>
          </w:tcPr>
          <w:p w14:paraId="5C82C5E2" w14:textId="77777777" w:rsidR="004F2967" w:rsidRPr="00105C13" w:rsidRDefault="004F2967" w:rsidP="00B63857">
            <w:pPr>
              <w:rPr>
                <w:rFonts w:ascii="Arial" w:hAnsi="Arial" w:cs="Arial"/>
                <w:sz w:val="20"/>
                <w:szCs w:val="20"/>
              </w:rPr>
            </w:pPr>
            <w:r w:rsidRPr="00105C13">
              <w:rPr>
                <w:rFonts w:ascii="Arial" w:hAnsi="Arial" w:cs="Arial"/>
                <w:sz w:val="20"/>
                <w:szCs w:val="20"/>
              </w:rPr>
              <w:t>Teaching continuity</w:t>
            </w:r>
          </w:p>
        </w:tc>
        <w:tc>
          <w:tcPr>
            <w:tcW w:w="1039" w:type="dxa"/>
            <w:noWrap/>
            <w:hideMark/>
          </w:tcPr>
          <w:p w14:paraId="1FEE5FA5"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B9EEDF8" w14:textId="77777777" w:rsidTr="00B63857">
        <w:trPr>
          <w:trHeight w:val="300"/>
        </w:trPr>
        <w:tc>
          <w:tcPr>
            <w:tcW w:w="1985" w:type="dxa"/>
            <w:noWrap/>
            <w:hideMark/>
          </w:tcPr>
          <w:p w14:paraId="79EC13F7"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70C6DDBE" w14:textId="77777777" w:rsidR="004F2967" w:rsidRPr="00105C13" w:rsidRDefault="004F2967" w:rsidP="00B63857">
            <w:pPr>
              <w:rPr>
                <w:rFonts w:ascii="Arial" w:hAnsi="Arial" w:cs="Arial"/>
                <w:sz w:val="20"/>
                <w:szCs w:val="20"/>
              </w:rPr>
            </w:pPr>
            <w:proofErr w:type="spellStart"/>
            <w:r w:rsidRPr="00105C13">
              <w:rPr>
                <w:rFonts w:ascii="Arial" w:hAnsi="Arial" w:cs="Arial"/>
                <w:sz w:val="20"/>
                <w:szCs w:val="20"/>
              </w:rPr>
              <w:t>Unicol</w:t>
            </w:r>
            <w:proofErr w:type="spellEnd"/>
            <w:r w:rsidRPr="00105C13">
              <w:rPr>
                <w:rFonts w:ascii="Arial" w:hAnsi="Arial" w:cs="Arial"/>
                <w:sz w:val="20"/>
                <w:szCs w:val="20"/>
              </w:rPr>
              <w:t xml:space="preserve"> </w:t>
            </w:r>
            <w:proofErr w:type="spellStart"/>
            <w:r w:rsidRPr="00105C13">
              <w:rPr>
                <w:rFonts w:ascii="Arial" w:hAnsi="Arial" w:cs="Arial"/>
                <w:sz w:val="20"/>
                <w:szCs w:val="20"/>
              </w:rPr>
              <w:t>Avecta</w:t>
            </w:r>
            <w:proofErr w:type="spellEnd"/>
            <w:r w:rsidRPr="00105C13">
              <w:rPr>
                <w:rFonts w:ascii="Arial" w:hAnsi="Arial" w:cs="Arial"/>
                <w:sz w:val="20"/>
                <w:szCs w:val="20"/>
              </w:rPr>
              <w:t xml:space="preserve"> AV Trolley</w:t>
            </w:r>
          </w:p>
        </w:tc>
        <w:tc>
          <w:tcPr>
            <w:tcW w:w="4678" w:type="dxa"/>
            <w:noWrap/>
            <w:hideMark/>
          </w:tcPr>
          <w:p w14:paraId="1835BB56" w14:textId="77777777" w:rsidR="004F2967" w:rsidRPr="00105C13" w:rsidRDefault="004F2967" w:rsidP="00B63857">
            <w:pPr>
              <w:rPr>
                <w:rFonts w:ascii="Arial" w:hAnsi="Arial" w:cs="Arial"/>
                <w:sz w:val="20"/>
                <w:szCs w:val="20"/>
              </w:rPr>
            </w:pPr>
            <w:r w:rsidRPr="00105C13">
              <w:rPr>
                <w:rFonts w:ascii="Arial" w:hAnsi="Arial" w:cs="Arial"/>
                <w:sz w:val="20"/>
                <w:szCs w:val="20"/>
              </w:rPr>
              <w:t>Trolley being used</w:t>
            </w:r>
          </w:p>
        </w:tc>
        <w:tc>
          <w:tcPr>
            <w:tcW w:w="5245" w:type="dxa"/>
            <w:noWrap/>
            <w:hideMark/>
          </w:tcPr>
          <w:p w14:paraId="606088B7" w14:textId="77777777" w:rsidR="004F2967" w:rsidRPr="00105C13" w:rsidRDefault="004F2967" w:rsidP="00B63857">
            <w:pPr>
              <w:rPr>
                <w:rFonts w:ascii="Arial" w:hAnsi="Arial" w:cs="Arial"/>
                <w:sz w:val="20"/>
                <w:szCs w:val="20"/>
              </w:rPr>
            </w:pPr>
            <w:r w:rsidRPr="00105C13">
              <w:rPr>
                <w:rFonts w:ascii="Arial" w:hAnsi="Arial" w:cs="Arial"/>
                <w:sz w:val="20"/>
                <w:szCs w:val="20"/>
              </w:rPr>
              <w:t>Increased flexibility for delivery of teaching</w:t>
            </w:r>
          </w:p>
        </w:tc>
        <w:tc>
          <w:tcPr>
            <w:tcW w:w="1039" w:type="dxa"/>
            <w:noWrap/>
            <w:hideMark/>
          </w:tcPr>
          <w:p w14:paraId="7269B057"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92C142D" w14:textId="77777777" w:rsidTr="00B63857">
        <w:trPr>
          <w:trHeight w:val="735"/>
        </w:trPr>
        <w:tc>
          <w:tcPr>
            <w:tcW w:w="1985" w:type="dxa"/>
            <w:noWrap/>
            <w:hideMark/>
          </w:tcPr>
          <w:p w14:paraId="7B1C2060"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0113088D" w14:textId="77777777" w:rsidR="004F2967" w:rsidRPr="00105C13" w:rsidRDefault="004F2967" w:rsidP="00B63857">
            <w:pPr>
              <w:rPr>
                <w:rFonts w:ascii="Arial" w:hAnsi="Arial" w:cs="Arial"/>
                <w:sz w:val="20"/>
                <w:szCs w:val="20"/>
              </w:rPr>
            </w:pPr>
            <w:r w:rsidRPr="00105C13">
              <w:rPr>
                <w:rFonts w:ascii="Arial" w:hAnsi="Arial" w:cs="Arial"/>
                <w:sz w:val="20"/>
                <w:szCs w:val="20"/>
              </w:rPr>
              <w:t>Admin Team Leads</w:t>
            </w:r>
          </w:p>
        </w:tc>
        <w:tc>
          <w:tcPr>
            <w:tcW w:w="4678" w:type="dxa"/>
            <w:noWrap/>
            <w:hideMark/>
          </w:tcPr>
          <w:p w14:paraId="523BBE7F" w14:textId="77777777" w:rsidR="004F2967" w:rsidRPr="00105C13" w:rsidRDefault="004F2967" w:rsidP="00B63857">
            <w:pPr>
              <w:rPr>
                <w:rFonts w:ascii="Arial" w:hAnsi="Arial" w:cs="Arial"/>
                <w:sz w:val="20"/>
                <w:szCs w:val="20"/>
              </w:rPr>
            </w:pPr>
            <w:r w:rsidRPr="00105C13">
              <w:rPr>
                <w:rFonts w:ascii="Arial" w:hAnsi="Arial" w:cs="Arial"/>
                <w:sz w:val="20"/>
                <w:szCs w:val="20"/>
              </w:rPr>
              <w:t>No evaluation was undertaken</w:t>
            </w:r>
          </w:p>
        </w:tc>
        <w:tc>
          <w:tcPr>
            <w:tcW w:w="5245" w:type="dxa"/>
            <w:hideMark/>
          </w:tcPr>
          <w:p w14:paraId="5907ED98" w14:textId="77777777" w:rsidR="004F2967" w:rsidRPr="00105C13" w:rsidRDefault="004F2967" w:rsidP="00B63857">
            <w:pPr>
              <w:rPr>
                <w:rFonts w:ascii="Arial" w:hAnsi="Arial" w:cs="Arial"/>
                <w:sz w:val="20"/>
                <w:szCs w:val="20"/>
              </w:rPr>
            </w:pPr>
            <w:r w:rsidRPr="00105C13">
              <w:rPr>
                <w:rFonts w:ascii="Arial" w:hAnsi="Arial" w:cs="Arial"/>
                <w:sz w:val="20"/>
                <w:szCs w:val="20"/>
              </w:rPr>
              <w:t>Increased support for administrators will provide better support for staff and lead to better outcomes for students and teaching staff.</w:t>
            </w:r>
          </w:p>
        </w:tc>
        <w:tc>
          <w:tcPr>
            <w:tcW w:w="1039" w:type="dxa"/>
            <w:noWrap/>
            <w:hideMark/>
          </w:tcPr>
          <w:p w14:paraId="2032D54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33E44BA" w14:textId="77777777" w:rsidTr="00B63857">
        <w:trPr>
          <w:trHeight w:val="300"/>
        </w:trPr>
        <w:tc>
          <w:tcPr>
            <w:tcW w:w="1985" w:type="dxa"/>
            <w:noWrap/>
            <w:hideMark/>
          </w:tcPr>
          <w:p w14:paraId="0B0EDBF7"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54194F7F" w14:textId="77777777" w:rsidR="004F2967" w:rsidRPr="00105C13" w:rsidRDefault="004F2967" w:rsidP="00B63857">
            <w:pPr>
              <w:rPr>
                <w:rFonts w:ascii="Arial" w:hAnsi="Arial" w:cs="Arial"/>
                <w:sz w:val="20"/>
                <w:szCs w:val="20"/>
              </w:rPr>
            </w:pPr>
            <w:r w:rsidRPr="00105C13">
              <w:rPr>
                <w:rFonts w:ascii="Arial" w:hAnsi="Arial" w:cs="Arial"/>
                <w:sz w:val="20"/>
                <w:szCs w:val="20"/>
              </w:rPr>
              <w:t>Operator chairs</w:t>
            </w:r>
          </w:p>
        </w:tc>
        <w:tc>
          <w:tcPr>
            <w:tcW w:w="4678" w:type="dxa"/>
            <w:noWrap/>
            <w:hideMark/>
          </w:tcPr>
          <w:p w14:paraId="6A0BA0E3" w14:textId="77777777" w:rsidR="004F2967" w:rsidRPr="00105C13" w:rsidRDefault="004F2967" w:rsidP="00B63857">
            <w:pPr>
              <w:rPr>
                <w:rFonts w:ascii="Arial" w:hAnsi="Arial" w:cs="Arial"/>
                <w:sz w:val="20"/>
                <w:szCs w:val="20"/>
              </w:rPr>
            </w:pPr>
            <w:r w:rsidRPr="00105C13">
              <w:rPr>
                <w:rFonts w:ascii="Arial" w:hAnsi="Arial" w:cs="Arial"/>
                <w:sz w:val="20"/>
                <w:szCs w:val="20"/>
              </w:rPr>
              <w:t>Chairs in use</w:t>
            </w:r>
          </w:p>
        </w:tc>
        <w:tc>
          <w:tcPr>
            <w:tcW w:w="5245" w:type="dxa"/>
            <w:noWrap/>
            <w:hideMark/>
          </w:tcPr>
          <w:p w14:paraId="5B2817EE" w14:textId="77777777" w:rsidR="004F2967" w:rsidRPr="00105C13" w:rsidRDefault="004F2967" w:rsidP="00B63857">
            <w:pPr>
              <w:rPr>
                <w:rFonts w:ascii="Arial" w:hAnsi="Arial" w:cs="Arial"/>
                <w:sz w:val="20"/>
                <w:szCs w:val="20"/>
              </w:rPr>
            </w:pPr>
            <w:r w:rsidRPr="00105C13">
              <w:rPr>
                <w:rFonts w:ascii="Arial" w:hAnsi="Arial" w:cs="Arial"/>
                <w:sz w:val="20"/>
                <w:szCs w:val="20"/>
              </w:rPr>
              <w:t>Improved teaching facilities</w:t>
            </w:r>
          </w:p>
        </w:tc>
        <w:tc>
          <w:tcPr>
            <w:tcW w:w="1039" w:type="dxa"/>
            <w:noWrap/>
            <w:hideMark/>
          </w:tcPr>
          <w:p w14:paraId="2C2ADBC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2C27E97" w14:textId="77777777" w:rsidTr="00B63857">
        <w:trPr>
          <w:trHeight w:val="480"/>
        </w:trPr>
        <w:tc>
          <w:tcPr>
            <w:tcW w:w="1985" w:type="dxa"/>
            <w:noWrap/>
            <w:hideMark/>
          </w:tcPr>
          <w:p w14:paraId="06DF4879"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3EEC0694" w14:textId="77777777" w:rsidR="004F2967" w:rsidRPr="00105C13" w:rsidRDefault="004F2967" w:rsidP="00B63857">
            <w:pPr>
              <w:rPr>
                <w:rFonts w:ascii="Arial" w:hAnsi="Arial" w:cs="Arial"/>
                <w:sz w:val="20"/>
                <w:szCs w:val="20"/>
              </w:rPr>
            </w:pPr>
            <w:r w:rsidRPr="00105C13">
              <w:rPr>
                <w:rFonts w:ascii="Arial" w:hAnsi="Arial" w:cs="Arial"/>
                <w:sz w:val="20"/>
                <w:szCs w:val="20"/>
              </w:rPr>
              <w:t>Furniture for Demo Room Ward 24/25 NW</w:t>
            </w:r>
          </w:p>
        </w:tc>
        <w:tc>
          <w:tcPr>
            <w:tcW w:w="4678" w:type="dxa"/>
            <w:noWrap/>
            <w:hideMark/>
          </w:tcPr>
          <w:p w14:paraId="7FC52435" w14:textId="77777777" w:rsidR="004F2967" w:rsidRPr="00105C13" w:rsidRDefault="004F2967" w:rsidP="00B63857">
            <w:pPr>
              <w:rPr>
                <w:rFonts w:ascii="Arial" w:hAnsi="Arial" w:cs="Arial"/>
                <w:sz w:val="20"/>
                <w:szCs w:val="20"/>
              </w:rPr>
            </w:pPr>
            <w:r w:rsidRPr="00105C13">
              <w:rPr>
                <w:rFonts w:ascii="Arial" w:hAnsi="Arial" w:cs="Arial"/>
                <w:sz w:val="20"/>
                <w:szCs w:val="20"/>
              </w:rPr>
              <w:t>Furniture in use</w:t>
            </w:r>
          </w:p>
        </w:tc>
        <w:tc>
          <w:tcPr>
            <w:tcW w:w="5245" w:type="dxa"/>
            <w:noWrap/>
            <w:hideMark/>
          </w:tcPr>
          <w:p w14:paraId="490B0EF9" w14:textId="77777777" w:rsidR="004F2967" w:rsidRPr="00105C13" w:rsidRDefault="004F2967" w:rsidP="00B63857">
            <w:pPr>
              <w:rPr>
                <w:rFonts w:ascii="Arial" w:hAnsi="Arial" w:cs="Arial"/>
                <w:sz w:val="20"/>
                <w:szCs w:val="20"/>
              </w:rPr>
            </w:pPr>
            <w:r w:rsidRPr="00105C13">
              <w:rPr>
                <w:rFonts w:ascii="Arial" w:hAnsi="Arial" w:cs="Arial"/>
                <w:sz w:val="20"/>
                <w:szCs w:val="20"/>
              </w:rPr>
              <w:t>Improved teaching facilities</w:t>
            </w:r>
          </w:p>
        </w:tc>
        <w:tc>
          <w:tcPr>
            <w:tcW w:w="1039" w:type="dxa"/>
            <w:noWrap/>
            <w:hideMark/>
          </w:tcPr>
          <w:p w14:paraId="484A3AE7"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77C04FE" w14:textId="77777777" w:rsidTr="00B63857">
        <w:trPr>
          <w:trHeight w:val="495"/>
        </w:trPr>
        <w:tc>
          <w:tcPr>
            <w:tcW w:w="1985" w:type="dxa"/>
            <w:noWrap/>
            <w:hideMark/>
          </w:tcPr>
          <w:p w14:paraId="5A7F5C6B"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63094E7C" w14:textId="77777777" w:rsidR="004F2967" w:rsidRPr="00105C13" w:rsidRDefault="004F2967" w:rsidP="00B63857">
            <w:pPr>
              <w:rPr>
                <w:rFonts w:ascii="Arial" w:hAnsi="Arial" w:cs="Arial"/>
                <w:sz w:val="20"/>
                <w:szCs w:val="20"/>
              </w:rPr>
            </w:pPr>
            <w:r w:rsidRPr="00105C13">
              <w:rPr>
                <w:rFonts w:ascii="Arial" w:hAnsi="Arial" w:cs="Arial"/>
                <w:sz w:val="20"/>
                <w:szCs w:val="20"/>
              </w:rPr>
              <w:t>AV equipment - Pathology</w:t>
            </w:r>
          </w:p>
        </w:tc>
        <w:tc>
          <w:tcPr>
            <w:tcW w:w="4678" w:type="dxa"/>
            <w:noWrap/>
            <w:hideMark/>
          </w:tcPr>
          <w:p w14:paraId="7714CE2D" w14:textId="77777777" w:rsidR="004F2967" w:rsidRPr="00105C13" w:rsidRDefault="004F2967" w:rsidP="00B63857">
            <w:pPr>
              <w:rPr>
                <w:rFonts w:ascii="Arial" w:hAnsi="Arial" w:cs="Arial"/>
                <w:sz w:val="20"/>
                <w:szCs w:val="20"/>
              </w:rPr>
            </w:pPr>
            <w:r w:rsidRPr="00105C13">
              <w:rPr>
                <w:rFonts w:ascii="Arial" w:hAnsi="Arial" w:cs="Arial"/>
                <w:sz w:val="20"/>
                <w:szCs w:val="20"/>
              </w:rPr>
              <w:t>Equipment has been successfully installed and tested.</w:t>
            </w:r>
          </w:p>
        </w:tc>
        <w:tc>
          <w:tcPr>
            <w:tcW w:w="5245" w:type="dxa"/>
            <w:hideMark/>
          </w:tcPr>
          <w:p w14:paraId="74367A19" w14:textId="77777777" w:rsidR="004F2967" w:rsidRPr="00105C13" w:rsidRDefault="004F2967" w:rsidP="00B63857">
            <w:pPr>
              <w:rPr>
                <w:rFonts w:ascii="Arial" w:hAnsi="Arial" w:cs="Arial"/>
                <w:sz w:val="20"/>
                <w:szCs w:val="20"/>
              </w:rPr>
            </w:pPr>
            <w:r w:rsidRPr="00105C13">
              <w:rPr>
                <w:rFonts w:ascii="Arial" w:hAnsi="Arial" w:cs="Arial"/>
                <w:sz w:val="20"/>
                <w:szCs w:val="20"/>
              </w:rPr>
              <w:t>Teaching scheduled next year for timetabled sessions as well as within SSCs.</w:t>
            </w:r>
          </w:p>
        </w:tc>
        <w:tc>
          <w:tcPr>
            <w:tcW w:w="1039" w:type="dxa"/>
            <w:noWrap/>
            <w:hideMark/>
          </w:tcPr>
          <w:p w14:paraId="68F704B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2D56478" w14:textId="77777777" w:rsidTr="00B63857">
        <w:trPr>
          <w:trHeight w:val="495"/>
        </w:trPr>
        <w:tc>
          <w:tcPr>
            <w:tcW w:w="1985" w:type="dxa"/>
            <w:noWrap/>
            <w:hideMark/>
          </w:tcPr>
          <w:p w14:paraId="1BD8666F"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57DE61DA" w14:textId="77777777" w:rsidR="004F2967" w:rsidRPr="00105C13" w:rsidRDefault="004F2967" w:rsidP="00B63857">
            <w:pPr>
              <w:rPr>
                <w:rFonts w:ascii="Arial" w:hAnsi="Arial" w:cs="Arial"/>
                <w:sz w:val="20"/>
                <w:szCs w:val="20"/>
              </w:rPr>
            </w:pPr>
            <w:r w:rsidRPr="00105C13">
              <w:rPr>
                <w:rFonts w:ascii="Arial" w:hAnsi="Arial" w:cs="Arial"/>
                <w:sz w:val="20"/>
                <w:szCs w:val="20"/>
              </w:rPr>
              <w:t>Attendance at AMEE conference</w:t>
            </w:r>
          </w:p>
        </w:tc>
        <w:tc>
          <w:tcPr>
            <w:tcW w:w="4678" w:type="dxa"/>
            <w:noWrap/>
            <w:hideMark/>
          </w:tcPr>
          <w:p w14:paraId="095CC483" w14:textId="77777777" w:rsidR="004F2967" w:rsidRPr="00105C13" w:rsidRDefault="004F2967" w:rsidP="00B63857">
            <w:pPr>
              <w:rPr>
                <w:rFonts w:ascii="Arial" w:hAnsi="Arial" w:cs="Arial"/>
                <w:sz w:val="20"/>
                <w:szCs w:val="20"/>
              </w:rPr>
            </w:pPr>
            <w:r w:rsidRPr="00105C13">
              <w:rPr>
                <w:rFonts w:ascii="Arial" w:hAnsi="Arial" w:cs="Arial"/>
                <w:sz w:val="20"/>
                <w:szCs w:val="20"/>
              </w:rPr>
              <w:t>20 staff attended</w:t>
            </w:r>
          </w:p>
        </w:tc>
        <w:tc>
          <w:tcPr>
            <w:tcW w:w="5245" w:type="dxa"/>
            <w:hideMark/>
          </w:tcPr>
          <w:p w14:paraId="46EB80AC" w14:textId="77777777" w:rsidR="004F2967" w:rsidRPr="00105C13" w:rsidRDefault="004F2967" w:rsidP="00B63857">
            <w:pPr>
              <w:rPr>
                <w:rFonts w:ascii="Arial" w:hAnsi="Arial" w:cs="Arial"/>
                <w:sz w:val="20"/>
                <w:szCs w:val="20"/>
              </w:rPr>
            </w:pPr>
            <w:r w:rsidRPr="00105C13">
              <w:rPr>
                <w:rFonts w:ascii="Arial" w:hAnsi="Arial" w:cs="Arial"/>
                <w:sz w:val="20"/>
                <w:szCs w:val="20"/>
              </w:rPr>
              <w:t>Experiential learning from a worldwide educational conference held in Scotland.</w:t>
            </w:r>
          </w:p>
        </w:tc>
        <w:tc>
          <w:tcPr>
            <w:tcW w:w="1039" w:type="dxa"/>
            <w:noWrap/>
            <w:hideMark/>
          </w:tcPr>
          <w:p w14:paraId="53B43155"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116C6C2" w14:textId="77777777" w:rsidTr="00B63857">
        <w:trPr>
          <w:trHeight w:val="1695"/>
        </w:trPr>
        <w:tc>
          <w:tcPr>
            <w:tcW w:w="1985" w:type="dxa"/>
            <w:noWrap/>
            <w:hideMark/>
          </w:tcPr>
          <w:p w14:paraId="0F7C1A3A"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2706D340" w14:textId="77777777" w:rsidR="004F2967" w:rsidRPr="00105C13" w:rsidRDefault="004F2967" w:rsidP="00B63857">
            <w:pPr>
              <w:rPr>
                <w:rFonts w:ascii="Arial" w:hAnsi="Arial" w:cs="Arial"/>
                <w:sz w:val="20"/>
                <w:szCs w:val="20"/>
              </w:rPr>
            </w:pPr>
            <w:r w:rsidRPr="00105C13">
              <w:rPr>
                <w:rFonts w:ascii="Arial" w:hAnsi="Arial" w:cs="Arial"/>
                <w:sz w:val="20"/>
                <w:szCs w:val="20"/>
              </w:rPr>
              <w:t>Global Health UG Teacher</w:t>
            </w:r>
          </w:p>
        </w:tc>
        <w:tc>
          <w:tcPr>
            <w:tcW w:w="4678" w:type="dxa"/>
            <w:hideMark/>
          </w:tcPr>
          <w:p w14:paraId="4BE31039" w14:textId="77777777" w:rsidR="004F2967" w:rsidRPr="00105C13" w:rsidRDefault="004F2967" w:rsidP="00B63857">
            <w:pPr>
              <w:rPr>
                <w:rFonts w:ascii="Arial" w:hAnsi="Arial" w:cs="Arial"/>
                <w:sz w:val="20"/>
                <w:szCs w:val="20"/>
              </w:rPr>
            </w:pPr>
            <w:r w:rsidRPr="00105C13">
              <w:rPr>
                <w:rFonts w:ascii="Arial" w:hAnsi="Arial" w:cs="Arial"/>
                <w:sz w:val="20"/>
                <w:szCs w:val="20"/>
              </w:rPr>
              <w:t>There have been multiple deliverables centred on Global Health with examples including "Case Report: Mitigating social inequalities impact on health assignment ". Also, curriculum planning for 2024/25.</w:t>
            </w:r>
          </w:p>
        </w:tc>
        <w:tc>
          <w:tcPr>
            <w:tcW w:w="5245" w:type="dxa"/>
            <w:hideMark/>
          </w:tcPr>
          <w:p w14:paraId="60F2299B" w14:textId="77777777" w:rsidR="004F2967" w:rsidRPr="00105C13" w:rsidRDefault="004F2967" w:rsidP="00B63857">
            <w:pPr>
              <w:rPr>
                <w:rFonts w:ascii="Arial" w:hAnsi="Arial" w:cs="Arial"/>
                <w:sz w:val="20"/>
                <w:szCs w:val="20"/>
              </w:rPr>
            </w:pPr>
            <w:r w:rsidRPr="00105C13">
              <w:rPr>
                <w:rFonts w:ascii="Arial" w:hAnsi="Arial" w:cs="Arial"/>
                <w:sz w:val="20"/>
                <w:szCs w:val="20"/>
              </w:rPr>
              <w:t>Enhanced teaching for students; portfolio assessment contributions which align with GMC outcomes for graduates.</w:t>
            </w:r>
          </w:p>
        </w:tc>
        <w:tc>
          <w:tcPr>
            <w:tcW w:w="1039" w:type="dxa"/>
            <w:noWrap/>
            <w:hideMark/>
          </w:tcPr>
          <w:p w14:paraId="4533036A"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9B13232" w14:textId="77777777" w:rsidTr="00B63857">
        <w:trPr>
          <w:trHeight w:val="975"/>
        </w:trPr>
        <w:tc>
          <w:tcPr>
            <w:tcW w:w="1985" w:type="dxa"/>
            <w:noWrap/>
            <w:hideMark/>
          </w:tcPr>
          <w:p w14:paraId="71D3E4BA"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68FAB51F" w14:textId="77777777" w:rsidR="004F2967" w:rsidRPr="00105C13" w:rsidRDefault="004F2967" w:rsidP="00B63857">
            <w:pPr>
              <w:rPr>
                <w:rFonts w:ascii="Arial" w:hAnsi="Arial" w:cs="Arial"/>
                <w:sz w:val="20"/>
                <w:szCs w:val="20"/>
              </w:rPr>
            </w:pPr>
            <w:r w:rsidRPr="00105C13">
              <w:rPr>
                <w:rFonts w:ascii="Arial" w:hAnsi="Arial" w:cs="Arial"/>
                <w:sz w:val="20"/>
                <w:szCs w:val="20"/>
              </w:rPr>
              <w:t>GP UG Teacher</w:t>
            </w:r>
          </w:p>
        </w:tc>
        <w:tc>
          <w:tcPr>
            <w:tcW w:w="4678" w:type="dxa"/>
            <w:hideMark/>
          </w:tcPr>
          <w:p w14:paraId="75034258"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Posts have supported 13 Med Ed research projects in 2023/24; 12 EVS projects being curated, with a feedback session in October. </w:t>
            </w:r>
          </w:p>
        </w:tc>
        <w:tc>
          <w:tcPr>
            <w:tcW w:w="5245" w:type="dxa"/>
            <w:hideMark/>
          </w:tcPr>
          <w:p w14:paraId="1915333D"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There have been multiple project outcomes </w:t>
            </w:r>
            <w:proofErr w:type="spellStart"/>
            <w:r w:rsidRPr="00105C13">
              <w:rPr>
                <w:rFonts w:ascii="Arial" w:hAnsi="Arial" w:cs="Arial"/>
                <w:sz w:val="20"/>
                <w:szCs w:val="20"/>
              </w:rPr>
              <w:t>eg</w:t>
            </w:r>
            <w:proofErr w:type="spellEnd"/>
            <w:r w:rsidRPr="00105C13">
              <w:rPr>
                <w:rFonts w:ascii="Arial" w:hAnsi="Arial" w:cs="Arial"/>
                <w:sz w:val="20"/>
                <w:szCs w:val="20"/>
              </w:rPr>
              <w:t xml:space="preserve"> exploring service learning in SSCS; use of student assistants in AMU; impact of value-based learning training on FY doctors.</w:t>
            </w:r>
          </w:p>
        </w:tc>
        <w:tc>
          <w:tcPr>
            <w:tcW w:w="1039" w:type="dxa"/>
            <w:noWrap/>
            <w:hideMark/>
          </w:tcPr>
          <w:p w14:paraId="5D5B7C0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12407B6" w14:textId="77777777" w:rsidTr="00B63857">
        <w:trPr>
          <w:trHeight w:val="2415"/>
        </w:trPr>
        <w:tc>
          <w:tcPr>
            <w:tcW w:w="1985" w:type="dxa"/>
            <w:noWrap/>
            <w:hideMark/>
          </w:tcPr>
          <w:p w14:paraId="3DDF56FF"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Tayside</w:t>
            </w:r>
          </w:p>
        </w:tc>
        <w:tc>
          <w:tcPr>
            <w:tcW w:w="2977" w:type="dxa"/>
            <w:hideMark/>
          </w:tcPr>
          <w:p w14:paraId="3C193C45" w14:textId="77777777" w:rsidR="004F2967" w:rsidRPr="00105C13" w:rsidRDefault="004F2967" w:rsidP="00B63857">
            <w:pPr>
              <w:rPr>
                <w:rFonts w:ascii="Arial" w:hAnsi="Arial" w:cs="Arial"/>
                <w:sz w:val="20"/>
                <w:szCs w:val="20"/>
              </w:rPr>
            </w:pPr>
            <w:r w:rsidRPr="00105C13">
              <w:rPr>
                <w:rFonts w:ascii="Arial" w:hAnsi="Arial" w:cs="Arial"/>
                <w:sz w:val="20"/>
                <w:szCs w:val="20"/>
              </w:rPr>
              <w:t>Simulation Teaching Fellow (moved to recurrent)</w:t>
            </w:r>
          </w:p>
        </w:tc>
        <w:tc>
          <w:tcPr>
            <w:tcW w:w="4678" w:type="dxa"/>
            <w:hideMark/>
          </w:tcPr>
          <w:p w14:paraId="2F29EF6B"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 has delivered teaching in Y1-5 Clinical Skills for procedural, examination, consultation skills along with participating in delivery of the Final Year Ward Simulation Exercise and again has received excellent feedback from both her peers, other faculty, students and professional services staff. </w:t>
            </w:r>
          </w:p>
        </w:tc>
        <w:tc>
          <w:tcPr>
            <w:tcW w:w="5245" w:type="dxa"/>
            <w:hideMark/>
          </w:tcPr>
          <w:p w14:paraId="76D2B93B"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 has also designed and introduced a fluid balance workshop for Y4, which following a successful pilot, will now be introduced into the curriculum. She has also provided support to the Bridges Ward Simulation Exercise for refugee doctors which has included reviewing all the scenarios and resources and participating as faculty to deliver this component of the national Bridges programme.</w:t>
            </w:r>
          </w:p>
        </w:tc>
        <w:tc>
          <w:tcPr>
            <w:tcW w:w="1039" w:type="dxa"/>
            <w:noWrap/>
            <w:hideMark/>
          </w:tcPr>
          <w:p w14:paraId="0D18F2B7"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C498C8A" w14:textId="77777777" w:rsidTr="00B63857">
        <w:trPr>
          <w:trHeight w:val="735"/>
        </w:trPr>
        <w:tc>
          <w:tcPr>
            <w:tcW w:w="1985" w:type="dxa"/>
            <w:noWrap/>
            <w:hideMark/>
          </w:tcPr>
          <w:p w14:paraId="2E48918F"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3104D685" w14:textId="77777777" w:rsidR="004F2967" w:rsidRPr="00105C13" w:rsidRDefault="004F2967" w:rsidP="00B63857">
            <w:pPr>
              <w:rPr>
                <w:rFonts w:ascii="Arial" w:hAnsi="Arial" w:cs="Arial"/>
                <w:sz w:val="20"/>
                <w:szCs w:val="20"/>
              </w:rPr>
            </w:pPr>
            <w:r w:rsidRPr="00105C13">
              <w:rPr>
                <w:rFonts w:ascii="Arial" w:hAnsi="Arial" w:cs="Arial"/>
                <w:sz w:val="20"/>
                <w:szCs w:val="20"/>
              </w:rPr>
              <w:t>Upgrade of Demo Room Ward 42, NW</w:t>
            </w:r>
          </w:p>
        </w:tc>
        <w:tc>
          <w:tcPr>
            <w:tcW w:w="4678" w:type="dxa"/>
            <w:hideMark/>
          </w:tcPr>
          <w:p w14:paraId="21A66F4E" w14:textId="77777777" w:rsidR="004F2967" w:rsidRPr="00105C13" w:rsidRDefault="004F2967" w:rsidP="00B63857">
            <w:pPr>
              <w:rPr>
                <w:rFonts w:ascii="Arial" w:hAnsi="Arial" w:cs="Arial"/>
                <w:sz w:val="20"/>
                <w:szCs w:val="20"/>
              </w:rPr>
            </w:pPr>
            <w:r w:rsidRPr="00105C13">
              <w:rPr>
                <w:rFonts w:ascii="Arial" w:hAnsi="Arial" w:cs="Arial"/>
                <w:sz w:val="20"/>
                <w:szCs w:val="20"/>
              </w:rPr>
              <w:t>Equipment installed and in use, we will monitor the annual student feedback once received.</w:t>
            </w:r>
          </w:p>
        </w:tc>
        <w:tc>
          <w:tcPr>
            <w:tcW w:w="5245" w:type="dxa"/>
            <w:hideMark/>
          </w:tcPr>
          <w:p w14:paraId="0908C5A7" w14:textId="77777777" w:rsidR="004F2967" w:rsidRPr="00105C13" w:rsidRDefault="004F2967" w:rsidP="00B63857">
            <w:pPr>
              <w:rPr>
                <w:rFonts w:ascii="Arial" w:hAnsi="Arial" w:cs="Arial"/>
                <w:sz w:val="20"/>
                <w:szCs w:val="20"/>
              </w:rPr>
            </w:pPr>
            <w:r w:rsidRPr="00105C13">
              <w:rPr>
                <w:rFonts w:ascii="Arial" w:hAnsi="Arial" w:cs="Arial"/>
                <w:sz w:val="20"/>
                <w:szCs w:val="20"/>
              </w:rPr>
              <w:t>An updated AV/IT presentation setup for users when delivering teaching. The setup also allows for hybrid delivery. </w:t>
            </w:r>
          </w:p>
        </w:tc>
        <w:tc>
          <w:tcPr>
            <w:tcW w:w="1039" w:type="dxa"/>
            <w:noWrap/>
            <w:hideMark/>
          </w:tcPr>
          <w:p w14:paraId="309341A1"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CEEF936" w14:textId="77777777" w:rsidTr="00B63857">
        <w:trPr>
          <w:trHeight w:val="480"/>
        </w:trPr>
        <w:tc>
          <w:tcPr>
            <w:tcW w:w="1985" w:type="dxa"/>
            <w:noWrap/>
            <w:hideMark/>
          </w:tcPr>
          <w:p w14:paraId="4CA155CF"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6465D192" w14:textId="77777777" w:rsidR="004F2967" w:rsidRPr="00105C13" w:rsidRDefault="004F2967" w:rsidP="00B63857">
            <w:pPr>
              <w:rPr>
                <w:rFonts w:ascii="Arial" w:hAnsi="Arial" w:cs="Arial"/>
                <w:sz w:val="20"/>
                <w:szCs w:val="20"/>
              </w:rPr>
            </w:pPr>
            <w:r w:rsidRPr="00105C13">
              <w:rPr>
                <w:rFonts w:ascii="Arial" w:hAnsi="Arial" w:cs="Arial"/>
                <w:sz w:val="20"/>
                <w:szCs w:val="20"/>
              </w:rPr>
              <w:t>Room refurbishment plus furniture</w:t>
            </w:r>
          </w:p>
        </w:tc>
        <w:tc>
          <w:tcPr>
            <w:tcW w:w="4678" w:type="dxa"/>
            <w:noWrap/>
            <w:hideMark/>
          </w:tcPr>
          <w:p w14:paraId="3125B30B" w14:textId="77777777" w:rsidR="004F2967" w:rsidRPr="00105C13" w:rsidRDefault="004F2967" w:rsidP="00B63857">
            <w:pPr>
              <w:rPr>
                <w:rFonts w:ascii="Arial" w:hAnsi="Arial" w:cs="Arial"/>
                <w:sz w:val="20"/>
                <w:szCs w:val="20"/>
              </w:rPr>
            </w:pPr>
            <w:r w:rsidRPr="00105C13">
              <w:rPr>
                <w:rFonts w:ascii="Arial" w:hAnsi="Arial" w:cs="Arial"/>
                <w:sz w:val="20"/>
                <w:szCs w:val="20"/>
              </w:rPr>
              <w:t>Room being used for teaching</w:t>
            </w:r>
          </w:p>
        </w:tc>
        <w:tc>
          <w:tcPr>
            <w:tcW w:w="5245" w:type="dxa"/>
            <w:noWrap/>
            <w:hideMark/>
          </w:tcPr>
          <w:p w14:paraId="0E528125" w14:textId="77777777" w:rsidR="004F2967" w:rsidRPr="00105C13" w:rsidRDefault="004F2967" w:rsidP="00B63857">
            <w:pPr>
              <w:rPr>
                <w:rFonts w:ascii="Arial" w:hAnsi="Arial" w:cs="Arial"/>
                <w:sz w:val="20"/>
                <w:szCs w:val="20"/>
              </w:rPr>
            </w:pPr>
            <w:r w:rsidRPr="00105C13">
              <w:rPr>
                <w:rFonts w:ascii="Arial" w:hAnsi="Arial" w:cs="Arial"/>
                <w:sz w:val="20"/>
                <w:szCs w:val="20"/>
              </w:rPr>
              <w:t>Enhanced teaching facilities</w:t>
            </w:r>
          </w:p>
        </w:tc>
        <w:tc>
          <w:tcPr>
            <w:tcW w:w="1039" w:type="dxa"/>
            <w:noWrap/>
            <w:hideMark/>
          </w:tcPr>
          <w:p w14:paraId="0E311B3F"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087E861" w14:textId="77777777" w:rsidTr="00B63857">
        <w:trPr>
          <w:trHeight w:val="1215"/>
        </w:trPr>
        <w:tc>
          <w:tcPr>
            <w:tcW w:w="1985" w:type="dxa"/>
            <w:noWrap/>
            <w:hideMark/>
          </w:tcPr>
          <w:p w14:paraId="46DB3E5F"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63F48D5D" w14:textId="77777777" w:rsidR="004F2967" w:rsidRPr="00105C13" w:rsidRDefault="004F2967" w:rsidP="00B63857">
            <w:pPr>
              <w:rPr>
                <w:rFonts w:ascii="Arial" w:hAnsi="Arial" w:cs="Arial"/>
                <w:sz w:val="20"/>
                <w:szCs w:val="20"/>
              </w:rPr>
            </w:pPr>
            <w:r w:rsidRPr="00105C13">
              <w:rPr>
                <w:rFonts w:ascii="Arial" w:hAnsi="Arial" w:cs="Arial"/>
                <w:sz w:val="20"/>
                <w:szCs w:val="20"/>
              </w:rPr>
              <w:t>Simulation Teacher (Nursing)</w:t>
            </w:r>
          </w:p>
        </w:tc>
        <w:tc>
          <w:tcPr>
            <w:tcW w:w="4678" w:type="dxa"/>
            <w:hideMark/>
          </w:tcPr>
          <w:p w14:paraId="37E0143C" w14:textId="77777777" w:rsidR="004F2967" w:rsidRPr="00105C13" w:rsidRDefault="004F2967" w:rsidP="00B63857">
            <w:pPr>
              <w:rPr>
                <w:rFonts w:ascii="Arial" w:hAnsi="Arial" w:cs="Arial"/>
                <w:sz w:val="20"/>
                <w:szCs w:val="20"/>
              </w:rPr>
            </w:pPr>
            <w:r w:rsidRPr="00105C13">
              <w:rPr>
                <w:rFonts w:ascii="Arial" w:hAnsi="Arial" w:cs="Arial"/>
                <w:sz w:val="20"/>
                <w:szCs w:val="20"/>
              </w:rPr>
              <w:t>This appointment has enabled Clinical Skills to deliver the Final Year Ward Simulation Exercise for 228 Final Year in this academic year.</w:t>
            </w:r>
          </w:p>
        </w:tc>
        <w:tc>
          <w:tcPr>
            <w:tcW w:w="5245" w:type="dxa"/>
            <w:hideMark/>
          </w:tcPr>
          <w:p w14:paraId="2A750768"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postholders have set up an IPE Working Group for the Medical School UG programme to research ways in which IPE can be developed and introduced into Clinical Skills UG programmes.</w:t>
            </w:r>
          </w:p>
        </w:tc>
        <w:tc>
          <w:tcPr>
            <w:tcW w:w="1039" w:type="dxa"/>
            <w:noWrap/>
            <w:hideMark/>
          </w:tcPr>
          <w:p w14:paraId="66A9F0CD"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7B63065" w14:textId="77777777" w:rsidTr="00B63857">
        <w:trPr>
          <w:trHeight w:val="3120"/>
        </w:trPr>
        <w:tc>
          <w:tcPr>
            <w:tcW w:w="1985" w:type="dxa"/>
            <w:noWrap/>
            <w:hideMark/>
          </w:tcPr>
          <w:p w14:paraId="18EA870A"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784B4E24" w14:textId="77777777" w:rsidR="004F2967" w:rsidRPr="00105C13" w:rsidRDefault="004F2967" w:rsidP="00B63857">
            <w:pPr>
              <w:rPr>
                <w:rFonts w:ascii="Arial" w:hAnsi="Arial" w:cs="Arial"/>
                <w:sz w:val="20"/>
                <w:szCs w:val="20"/>
              </w:rPr>
            </w:pPr>
            <w:r w:rsidRPr="00105C13">
              <w:rPr>
                <w:rFonts w:ascii="Arial" w:hAnsi="Arial" w:cs="Arial"/>
                <w:sz w:val="20"/>
                <w:szCs w:val="20"/>
              </w:rPr>
              <w:t>Earsi Otoscope simulator</w:t>
            </w:r>
          </w:p>
        </w:tc>
        <w:tc>
          <w:tcPr>
            <w:tcW w:w="4678" w:type="dxa"/>
            <w:hideMark/>
          </w:tcPr>
          <w:p w14:paraId="7C01AE2A"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The ear simulators have been a very useful teaching tool for the medical students and department as a whole. They are accessible and easy to use allowing the students to see some common pathology and practise the technique of looking in an ear. The ability for the trainer to see the image the student is viewing is a game changer to enable specific and accurate teaching. </w:t>
            </w:r>
          </w:p>
        </w:tc>
        <w:tc>
          <w:tcPr>
            <w:tcW w:w="5245" w:type="dxa"/>
            <w:hideMark/>
          </w:tcPr>
          <w:p w14:paraId="67838175" w14:textId="77777777" w:rsidR="004F2967" w:rsidRPr="00105C13" w:rsidRDefault="004F2967" w:rsidP="00B63857">
            <w:pPr>
              <w:rPr>
                <w:rFonts w:ascii="Arial" w:hAnsi="Arial" w:cs="Arial"/>
                <w:sz w:val="20"/>
                <w:szCs w:val="20"/>
              </w:rPr>
            </w:pPr>
            <w:r w:rsidRPr="00105C13">
              <w:rPr>
                <w:rFonts w:ascii="Arial" w:hAnsi="Arial" w:cs="Arial"/>
                <w:sz w:val="20"/>
                <w:szCs w:val="20"/>
              </w:rPr>
              <w:t>Overall, the simulators are a great addition to the tools used to teach ENT.</w:t>
            </w:r>
          </w:p>
        </w:tc>
        <w:tc>
          <w:tcPr>
            <w:tcW w:w="1039" w:type="dxa"/>
            <w:noWrap/>
            <w:hideMark/>
          </w:tcPr>
          <w:p w14:paraId="3B0A5D9D"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4106C90" w14:textId="77777777" w:rsidTr="00B63857">
        <w:trPr>
          <w:trHeight w:val="2175"/>
        </w:trPr>
        <w:tc>
          <w:tcPr>
            <w:tcW w:w="1985" w:type="dxa"/>
            <w:noWrap/>
            <w:hideMark/>
          </w:tcPr>
          <w:p w14:paraId="436B5CCC"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Tayside</w:t>
            </w:r>
          </w:p>
        </w:tc>
        <w:tc>
          <w:tcPr>
            <w:tcW w:w="2977" w:type="dxa"/>
            <w:hideMark/>
          </w:tcPr>
          <w:p w14:paraId="08D3CA3D" w14:textId="77777777" w:rsidR="004F2967" w:rsidRPr="00105C13" w:rsidRDefault="004F2967" w:rsidP="00B63857">
            <w:pPr>
              <w:rPr>
                <w:rFonts w:ascii="Arial" w:hAnsi="Arial" w:cs="Arial"/>
                <w:sz w:val="20"/>
                <w:szCs w:val="20"/>
              </w:rPr>
            </w:pPr>
            <w:r w:rsidRPr="00105C13">
              <w:rPr>
                <w:rFonts w:ascii="Arial" w:hAnsi="Arial" w:cs="Arial"/>
                <w:sz w:val="20"/>
                <w:szCs w:val="20"/>
              </w:rPr>
              <w:t>Long Term Sickness Cover - Y4 Surgery Convenor</w:t>
            </w:r>
          </w:p>
        </w:tc>
        <w:tc>
          <w:tcPr>
            <w:tcW w:w="4678" w:type="dxa"/>
            <w:hideMark/>
          </w:tcPr>
          <w:p w14:paraId="40024E9E"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This leadership across the Y4 Surgical block ensured timely delivery of end of block feedback and written case discussion feedback, attendance and contribution to several MBChB committees including clinical teaching forum, away days, exam board etc.  </w:t>
            </w:r>
          </w:p>
        </w:tc>
        <w:tc>
          <w:tcPr>
            <w:tcW w:w="5245" w:type="dxa"/>
            <w:noWrap/>
            <w:hideMark/>
          </w:tcPr>
          <w:p w14:paraId="338ECFAD" w14:textId="77777777" w:rsidR="004F2967" w:rsidRPr="00105C13" w:rsidRDefault="004F2967" w:rsidP="00B63857">
            <w:pPr>
              <w:rPr>
                <w:rFonts w:ascii="Arial" w:hAnsi="Arial" w:cs="Arial"/>
                <w:sz w:val="20"/>
                <w:szCs w:val="20"/>
              </w:rPr>
            </w:pPr>
            <w:r w:rsidRPr="00105C13">
              <w:rPr>
                <w:rFonts w:ascii="Arial" w:hAnsi="Arial" w:cs="Arial"/>
                <w:sz w:val="20"/>
                <w:szCs w:val="20"/>
              </w:rPr>
              <w:t>This role ensured continuity of leadership and teaching.</w:t>
            </w:r>
          </w:p>
        </w:tc>
        <w:tc>
          <w:tcPr>
            <w:tcW w:w="1039" w:type="dxa"/>
            <w:noWrap/>
            <w:hideMark/>
          </w:tcPr>
          <w:p w14:paraId="08C1F63E"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ACF2290" w14:textId="77777777" w:rsidTr="00B63857">
        <w:trPr>
          <w:trHeight w:val="1215"/>
        </w:trPr>
        <w:tc>
          <w:tcPr>
            <w:tcW w:w="1985" w:type="dxa"/>
            <w:noWrap/>
            <w:hideMark/>
          </w:tcPr>
          <w:p w14:paraId="55218117"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016232B7" w14:textId="77777777" w:rsidR="004F2967" w:rsidRPr="00105C13" w:rsidRDefault="004F2967" w:rsidP="00B63857">
            <w:pPr>
              <w:rPr>
                <w:rFonts w:ascii="Arial" w:hAnsi="Arial" w:cs="Arial"/>
                <w:sz w:val="20"/>
                <w:szCs w:val="20"/>
              </w:rPr>
            </w:pPr>
            <w:r w:rsidRPr="00105C13">
              <w:rPr>
                <w:rFonts w:ascii="Arial" w:hAnsi="Arial" w:cs="Arial"/>
                <w:sz w:val="20"/>
                <w:szCs w:val="20"/>
              </w:rPr>
              <w:t>Emergency Medicine Seminar room</w:t>
            </w:r>
          </w:p>
        </w:tc>
        <w:tc>
          <w:tcPr>
            <w:tcW w:w="4678" w:type="dxa"/>
            <w:hideMark/>
          </w:tcPr>
          <w:p w14:paraId="2F40446A" w14:textId="77777777" w:rsidR="004F2967" w:rsidRPr="00105C13" w:rsidRDefault="004F2967" w:rsidP="00B63857">
            <w:pPr>
              <w:rPr>
                <w:rFonts w:ascii="Arial" w:hAnsi="Arial" w:cs="Arial"/>
                <w:sz w:val="20"/>
                <w:szCs w:val="20"/>
              </w:rPr>
            </w:pPr>
            <w:r w:rsidRPr="00105C13">
              <w:rPr>
                <w:rFonts w:ascii="Arial" w:hAnsi="Arial" w:cs="Arial"/>
                <w:sz w:val="20"/>
                <w:szCs w:val="20"/>
              </w:rPr>
              <w:t>Completion of the seminar room refurbishments has led to enhanced teaching facilities and the ability to split the room into two teaching rooms.</w:t>
            </w:r>
          </w:p>
        </w:tc>
        <w:tc>
          <w:tcPr>
            <w:tcW w:w="5245" w:type="dxa"/>
            <w:hideMark/>
          </w:tcPr>
          <w:p w14:paraId="4F8D573F" w14:textId="77777777" w:rsidR="004F2967" w:rsidRPr="00105C13" w:rsidRDefault="004F2967" w:rsidP="00B63857">
            <w:pPr>
              <w:rPr>
                <w:rFonts w:ascii="Arial" w:hAnsi="Arial" w:cs="Arial"/>
                <w:sz w:val="20"/>
                <w:szCs w:val="20"/>
              </w:rPr>
            </w:pPr>
            <w:r w:rsidRPr="00105C13">
              <w:rPr>
                <w:rFonts w:ascii="Arial" w:hAnsi="Arial" w:cs="Arial"/>
                <w:sz w:val="20"/>
                <w:szCs w:val="20"/>
              </w:rPr>
              <w:t>Improved teaching facilities, and improved flexibility to deliver teaching</w:t>
            </w:r>
          </w:p>
        </w:tc>
        <w:tc>
          <w:tcPr>
            <w:tcW w:w="1039" w:type="dxa"/>
            <w:noWrap/>
            <w:hideMark/>
          </w:tcPr>
          <w:p w14:paraId="7C58EED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B540B5B" w14:textId="77777777" w:rsidTr="00B63857">
        <w:trPr>
          <w:trHeight w:val="4800"/>
        </w:trPr>
        <w:tc>
          <w:tcPr>
            <w:tcW w:w="1985" w:type="dxa"/>
            <w:noWrap/>
            <w:hideMark/>
          </w:tcPr>
          <w:p w14:paraId="776DEFB6"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4F920DA1" w14:textId="77777777" w:rsidR="004F2967" w:rsidRPr="00105C13" w:rsidRDefault="004F2967" w:rsidP="00B63857">
            <w:pPr>
              <w:rPr>
                <w:rFonts w:ascii="Arial" w:hAnsi="Arial" w:cs="Arial"/>
                <w:sz w:val="20"/>
                <w:szCs w:val="20"/>
              </w:rPr>
            </w:pPr>
            <w:r w:rsidRPr="00105C13">
              <w:rPr>
                <w:rFonts w:ascii="Arial" w:hAnsi="Arial" w:cs="Arial"/>
                <w:sz w:val="20"/>
                <w:szCs w:val="20"/>
              </w:rPr>
              <w:t>Ophthalmoscopy simulators (deferred from 22/23)</w:t>
            </w:r>
          </w:p>
        </w:tc>
        <w:tc>
          <w:tcPr>
            <w:tcW w:w="4678" w:type="dxa"/>
            <w:hideMark/>
          </w:tcPr>
          <w:p w14:paraId="3121C4B6" w14:textId="77777777" w:rsidR="004F2967" w:rsidRPr="00105C13" w:rsidRDefault="004F2967" w:rsidP="00B63857">
            <w:pPr>
              <w:rPr>
                <w:rFonts w:ascii="Arial" w:hAnsi="Arial" w:cs="Arial"/>
                <w:sz w:val="20"/>
                <w:szCs w:val="20"/>
              </w:rPr>
            </w:pPr>
            <w:r w:rsidRPr="00105C13">
              <w:rPr>
                <w:rFonts w:ascii="Arial" w:hAnsi="Arial" w:cs="Arial"/>
                <w:sz w:val="20"/>
                <w:szCs w:val="20"/>
              </w:rPr>
              <w:t>The simulators were implemented in our Y4 teaching – grossly enhancing our recent development of a bespoke teaching clinic. This has proved highly satisfactory from a tutor and student perspective, but we have no metrics on this. The simulators were heavily used during our Y2 block in March 2024, and again this revolutionised our teaching in this area. Students were confident using the ophthalmoscopes and tutors were aware of faster skills acquisition this year compared to previous year groups. Informal feedback from students was highly positive.</w:t>
            </w:r>
          </w:p>
        </w:tc>
        <w:tc>
          <w:tcPr>
            <w:tcW w:w="5245" w:type="dxa"/>
            <w:hideMark/>
          </w:tcPr>
          <w:p w14:paraId="7784512E" w14:textId="77777777" w:rsidR="004F2967" w:rsidRPr="00105C13" w:rsidRDefault="004F2967" w:rsidP="00B63857">
            <w:pPr>
              <w:rPr>
                <w:rFonts w:ascii="Arial" w:hAnsi="Arial" w:cs="Arial"/>
                <w:sz w:val="20"/>
                <w:szCs w:val="20"/>
              </w:rPr>
            </w:pPr>
            <w:r w:rsidRPr="00105C13">
              <w:rPr>
                <w:rFonts w:ascii="Arial" w:hAnsi="Arial" w:cs="Arial"/>
                <w:sz w:val="20"/>
                <w:szCs w:val="20"/>
              </w:rPr>
              <w:t>This has become a mainstay of our teaching repertoire now and we will continue to use this in the future. We are also investigating potential for research projects using this equipment.</w:t>
            </w:r>
          </w:p>
        </w:tc>
        <w:tc>
          <w:tcPr>
            <w:tcW w:w="1039" w:type="dxa"/>
            <w:noWrap/>
            <w:hideMark/>
          </w:tcPr>
          <w:p w14:paraId="2A2B547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FEEEA39" w14:textId="77777777" w:rsidTr="00B63857">
        <w:trPr>
          <w:trHeight w:val="2175"/>
        </w:trPr>
        <w:tc>
          <w:tcPr>
            <w:tcW w:w="1985" w:type="dxa"/>
            <w:noWrap/>
            <w:hideMark/>
          </w:tcPr>
          <w:p w14:paraId="42448FC1"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Tayside</w:t>
            </w:r>
          </w:p>
        </w:tc>
        <w:tc>
          <w:tcPr>
            <w:tcW w:w="2977" w:type="dxa"/>
            <w:hideMark/>
          </w:tcPr>
          <w:p w14:paraId="5B4BB5F4" w14:textId="77777777" w:rsidR="004F2967" w:rsidRPr="00105C13" w:rsidRDefault="004F2967" w:rsidP="00B63857">
            <w:pPr>
              <w:rPr>
                <w:rFonts w:ascii="Arial" w:hAnsi="Arial" w:cs="Arial"/>
                <w:sz w:val="20"/>
                <w:szCs w:val="20"/>
              </w:rPr>
            </w:pPr>
            <w:r w:rsidRPr="00105C13">
              <w:rPr>
                <w:rFonts w:ascii="Arial" w:hAnsi="Arial" w:cs="Arial"/>
                <w:sz w:val="20"/>
                <w:szCs w:val="20"/>
              </w:rPr>
              <w:t>Medicine CTF (moved to recurrent)</w:t>
            </w:r>
          </w:p>
        </w:tc>
        <w:tc>
          <w:tcPr>
            <w:tcW w:w="4678" w:type="dxa"/>
            <w:hideMark/>
          </w:tcPr>
          <w:p w14:paraId="02903F7D"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 delivered 5PA of Medicine teaching per week, 3x Final Year Ward simulation exercises, 5x patient shadowing assessments, supporting 4 x Respiratory SSC students, 10x Y4 Medicine Mini-CEX, 6x OSCE, 4x MMI, 5x portfolio students. He received positive feedback.</w:t>
            </w:r>
          </w:p>
        </w:tc>
        <w:tc>
          <w:tcPr>
            <w:tcW w:w="5245" w:type="dxa"/>
            <w:hideMark/>
          </w:tcPr>
          <w:p w14:paraId="72E05CD3" w14:textId="77777777" w:rsidR="004F2967" w:rsidRPr="00105C13" w:rsidRDefault="004F2967" w:rsidP="00B63857">
            <w:pPr>
              <w:rPr>
                <w:rFonts w:ascii="Arial" w:hAnsi="Arial" w:cs="Arial"/>
                <w:sz w:val="20"/>
                <w:szCs w:val="20"/>
              </w:rPr>
            </w:pPr>
            <w:r w:rsidRPr="00105C13">
              <w:rPr>
                <w:rFonts w:ascii="Arial" w:hAnsi="Arial" w:cs="Arial"/>
                <w:sz w:val="20"/>
                <w:szCs w:val="20"/>
              </w:rPr>
              <w:t>There have been benefits to UG teaching and support to the increasing number of students in the Medicine department.</w:t>
            </w:r>
          </w:p>
        </w:tc>
        <w:tc>
          <w:tcPr>
            <w:tcW w:w="1039" w:type="dxa"/>
            <w:noWrap/>
            <w:hideMark/>
          </w:tcPr>
          <w:p w14:paraId="2455F04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11315B4" w14:textId="77777777" w:rsidTr="00B63857">
        <w:trPr>
          <w:trHeight w:val="1440"/>
        </w:trPr>
        <w:tc>
          <w:tcPr>
            <w:tcW w:w="1985" w:type="dxa"/>
            <w:noWrap/>
            <w:hideMark/>
          </w:tcPr>
          <w:p w14:paraId="5B9C42CE"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14BBB839" w14:textId="77777777" w:rsidR="004F2967" w:rsidRPr="00105C13" w:rsidRDefault="004F2967" w:rsidP="00B63857">
            <w:pPr>
              <w:rPr>
                <w:rFonts w:ascii="Arial" w:hAnsi="Arial" w:cs="Arial"/>
                <w:sz w:val="20"/>
                <w:szCs w:val="20"/>
              </w:rPr>
            </w:pPr>
            <w:r w:rsidRPr="00105C13">
              <w:rPr>
                <w:rFonts w:ascii="Arial" w:hAnsi="Arial" w:cs="Arial"/>
                <w:sz w:val="20"/>
                <w:szCs w:val="20"/>
              </w:rPr>
              <w:t>Vascular Surgery CTF (moved to recurrent)</w:t>
            </w:r>
          </w:p>
        </w:tc>
        <w:tc>
          <w:tcPr>
            <w:tcW w:w="4678" w:type="dxa"/>
            <w:hideMark/>
          </w:tcPr>
          <w:p w14:paraId="00971EF4" w14:textId="77777777" w:rsidR="004F2967" w:rsidRPr="00105C13" w:rsidRDefault="004F2967" w:rsidP="00B63857">
            <w:pPr>
              <w:rPr>
                <w:rFonts w:ascii="Arial" w:hAnsi="Arial" w:cs="Arial"/>
                <w:sz w:val="20"/>
                <w:szCs w:val="20"/>
              </w:rPr>
            </w:pPr>
            <w:r w:rsidRPr="00105C13">
              <w:rPr>
                <w:rFonts w:ascii="Arial" w:hAnsi="Arial" w:cs="Arial"/>
                <w:sz w:val="20"/>
                <w:szCs w:val="20"/>
              </w:rPr>
              <w:t>These posts have not been formally evaluated. One postholder delivered 5PA Vascular surgery teaching and supported 5x portfolio students.</w:t>
            </w:r>
          </w:p>
        </w:tc>
        <w:tc>
          <w:tcPr>
            <w:tcW w:w="5245" w:type="dxa"/>
            <w:hideMark/>
          </w:tcPr>
          <w:p w14:paraId="408B2B9D" w14:textId="77777777" w:rsidR="004F2967" w:rsidRPr="00105C13" w:rsidRDefault="004F2967" w:rsidP="00B63857">
            <w:pPr>
              <w:rPr>
                <w:rFonts w:ascii="Arial" w:hAnsi="Arial" w:cs="Arial"/>
                <w:sz w:val="20"/>
                <w:szCs w:val="20"/>
              </w:rPr>
            </w:pPr>
            <w:r w:rsidRPr="00105C13">
              <w:rPr>
                <w:rFonts w:ascii="Arial" w:hAnsi="Arial" w:cs="Arial"/>
                <w:sz w:val="20"/>
                <w:szCs w:val="20"/>
              </w:rPr>
              <w:t>There have been benefits to UG teaching and support to the increasing number of students in the ENT department mainly. One postholder has helped with Plastic Surgery teaching. The posts are needed to maintain the amount and quality of teaching in future.</w:t>
            </w:r>
          </w:p>
        </w:tc>
        <w:tc>
          <w:tcPr>
            <w:tcW w:w="1039" w:type="dxa"/>
            <w:noWrap/>
            <w:hideMark/>
          </w:tcPr>
          <w:p w14:paraId="36150FFC"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E305CE2" w14:textId="77777777" w:rsidTr="00B63857">
        <w:trPr>
          <w:trHeight w:val="1455"/>
        </w:trPr>
        <w:tc>
          <w:tcPr>
            <w:tcW w:w="1985" w:type="dxa"/>
            <w:noWrap/>
            <w:hideMark/>
          </w:tcPr>
          <w:p w14:paraId="34348E75"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5F49DFD7" w14:textId="77777777" w:rsidR="004F2967" w:rsidRPr="00105C13" w:rsidRDefault="004F2967" w:rsidP="00B63857">
            <w:pPr>
              <w:rPr>
                <w:rFonts w:ascii="Arial" w:hAnsi="Arial" w:cs="Arial"/>
                <w:sz w:val="20"/>
                <w:szCs w:val="20"/>
              </w:rPr>
            </w:pPr>
            <w:r w:rsidRPr="00105C13">
              <w:rPr>
                <w:rFonts w:ascii="Arial" w:hAnsi="Arial" w:cs="Arial"/>
                <w:sz w:val="20"/>
                <w:szCs w:val="20"/>
              </w:rPr>
              <w:t>Psychiatry CTF (moved to recurrent)</w:t>
            </w:r>
          </w:p>
        </w:tc>
        <w:tc>
          <w:tcPr>
            <w:tcW w:w="4678" w:type="dxa"/>
            <w:hideMark/>
          </w:tcPr>
          <w:p w14:paraId="301D23EE"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 delivered 5PA of Psychiatry teaching per week, 12x Final Year Ward simulation exercises, 5x MMI, 5x portfolio students. They received positive feedback.</w:t>
            </w:r>
          </w:p>
        </w:tc>
        <w:tc>
          <w:tcPr>
            <w:tcW w:w="5245" w:type="dxa"/>
            <w:hideMark/>
          </w:tcPr>
          <w:p w14:paraId="68F83FB8" w14:textId="77777777" w:rsidR="004F2967" w:rsidRPr="00105C13" w:rsidRDefault="004F2967" w:rsidP="00B63857">
            <w:pPr>
              <w:rPr>
                <w:rFonts w:ascii="Arial" w:hAnsi="Arial" w:cs="Arial"/>
                <w:sz w:val="20"/>
                <w:szCs w:val="20"/>
              </w:rPr>
            </w:pPr>
            <w:r w:rsidRPr="00105C13">
              <w:rPr>
                <w:rFonts w:ascii="Arial" w:hAnsi="Arial" w:cs="Arial"/>
                <w:sz w:val="20"/>
                <w:szCs w:val="20"/>
              </w:rPr>
              <w:t>There have been benefits to UG teaching and support to the increasing number of students in the Psychiatry department.</w:t>
            </w:r>
          </w:p>
        </w:tc>
        <w:tc>
          <w:tcPr>
            <w:tcW w:w="1039" w:type="dxa"/>
            <w:noWrap/>
            <w:hideMark/>
          </w:tcPr>
          <w:p w14:paraId="16B1630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5D17637" w14:textId="77777777" w:rsidTr="00B63857">
        <w:trPr>
          <w:trHeight w:val="2640"/>
        </w:trPr>
        <w:tc>
          <w:tcPr>
            <w:tcW w:w="1985" w:type="dxa"/>
            <w:noWrap/>
            <w:hideMark/>
          </w:tcPr>
          <w:p w14:paraId="10680812"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020A5656" w14:textId="77777777" w:rsidR="004F2967" w:rsidRPr="00105C13" w:rsidRDefault="004F2967" w:rsidP="00B63857">
            <w:pPr>
              <w:rPr>
                <w:rFonts w:ascii="Arial" w:hAnsi="Arial" w:cs="Arial"/>
                <w:sz w:val="20"/>
                <w:szCs w:val="20"/>
              </w:rPr>
            </w:pPr>
            <w:r w:rsidRPr="00105C13">
              <w:rPr>
                <w:rFonts w:ascii="Arial" w:hAnsi="Arial" w:cs="Arial"/>
                <w:sz w:val="20"/>
                <w:szCs w:val="20"/>
              </w:rPr>
              <w:t>Simulation Teaching Fellow - Surgical Skills (moved to recurrent)</w:t>
            </w:r>
          </w:p>
        </w:tc>
        <w:tc>
          <w:tcPr>
            <w:tcW w:w="4678" w:type="dxa"/>
            <w:hideMark/>
          </w:tcPr>
          <w:p w14:paraId="619ED2C5"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 has been a key member of faculty for delivery of UG Basic Surgical Skills teaching in Y4 delivered to over 200 students. She has also assisted ENT to deliver the Y2 Otolaryngology Clinical Skills block. She has also delivered Clinical Skills sessions in Y1-3 and participated in the Final Year Ward Simulation Exercise.  </w:t>
            </w:r>
          </w:p>
        </w:tc>
        <w:tc>
          <w:tcPr>
            <w:tcW w:w="5245" w:type="dxa"/>
            <w:hideMark/>
          </w:tcPr>
          <w:p w14:paraId="2508ABE2"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 has been working with colleagues in Media, Arts and Culture at UOD to develop video resource materials to support this teaching and has led on this project.</w:t>
            </w:r>
          </w:p>
        </w:tc>
        <w:tc>
          <w:tcPr>
            <w:tcW w:w="1039" w:type="dxa"/>
            <w:noWrap/>
            <w:hideMark/>
          </w:tcPr>
          <w:p w14:paraId="58B6BF30"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FA75DC1" w14:textId="77777777" w:rsidTr="00B63857">
        <w:trPr>
          <w:trHeight w:val="2655"/>
        </w:trPr>
        <w:tc>
          <w:tcPr>
            <w:tcW w:w="1985" w:type="dxa"/>
            <w:noWrap/>
            <w:hideMark/>
          </w:tcPr>
          <w:p w14:paraId="7FB11DC1"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Tayside</w:t>
            </w:r>
          </w:p>
        </w:tc>
        <w:tc>
          <w:tcPr>
            <w:tcW w:w="2977" w:type="dxa"/>
            <w:hideMark/>
          </w:tcPr>
          <w:p w14:paraId="48CF6608" w14:textId="77777777" w:rsidR="004F2967" w:rsidRPr="00105C13" w:rsidRDefault="004F2967" w:rsidP="00B63857">
            <w:pPr>
              <w:rPr>
                <w:rFonts w:ascii="Arial" w:hAnsi="Arial" w:cs="Arial"/>
                <w:sz w:val="20"/>
                <w:szCs w:val="20"/>
              </w:rPr>
            </w:pPr>
            <w:r w:rsidRPr="00105C13">
              <w:rPr>
                <w:rFonts w:ascii="Arial" w:hAnsi="Arial" w:cs="Arial"/>
                <w:sz w:val="20"/>
                <w:szCs w:val="20"/>
              </w:rPr>
              <w:t>Trauma &amp; Orthopaedics CTF (moved to recurrent)</w:t>
            </w:r>
          </w:p>
        </w:tc>
        <w:tc>
          <w:tcPr>
            <w:tcW w:w="4678" w:type="dxa"/>
            <w:hideMark/>
          </w:tcPr>
          <w:p w14:paraId="578A108E"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 delivered 5PA of T&amp;O teaching per week, 16x End of Block assessments, 20x written CBD, 1x MMI, 5x portfolio students, 5x patient shadowing assessments, 2x OSCE, 2x poster presentations at NES Conference and Scottish CF Conference, 1x seminar hosted, 1x paper accepted for publication by BMJ.</w:t>
            </w:r>
          </w:p>
        </w:tc>
        <w:tc>
          <w:tcPr>
            <w:tcW w:w="5245" w:type="dxa"/>
            <w:hideMark/>
          </w:tcPr>
          <w:p w14:paraId="66A9F4A5" w14:textId="77777777" w:rsidR="004F2967" w:rsidRPr="00105C13" w:rsidRDefault="004F2967" w:rsidP="00B63857">
            <w:pPr>
              <w:rPr>
                <w:rFonts w:ascii="Arial" w:hAnsi="Arial" w:cs="Arial"/>
                <w:sz w:val="20"/>
                <w:szCs w:val="20"/>
              </w:rPr>
            </w:pPr>
            <w:r w:rsidRPr="00105C13">
              <w:rPr>
                <w:rFonts w:ascii="Arial" w:hAnsi="Arial" w:cs="Arial"/>
                <w:sz w:val="20"/>
                <w:szCs w:val="20"/>
              </w:rPr>
              <w:t>There have been benefits to UG teaching and support to the increasing number of students in the T&amp;O department.</w:t>
            </w:r>
          </w:p>
        </w:tc>
        <w:tc>
          <w:tcPr>
            <w:tcW w:w="1039" w:type="dxa"/>
            <w:noWrap/>
            <w:hideMark/>
          </w:tcPr>
          <w:p w14:paraId="211B4EB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C1F2B49" w14:textId="77777777" w:rsidTr="00B63857">
        <w:trPr>
          <w:trHeight w:val="1695"/>
        </w:trPr>
        <w:tc>
          <w:tcPr>
            <w:tcW w:w="1985" w:type="dxa"/>
            <w:noWrap/>
            <w:hideMark/>
          </w:tcPr>
          <w:p w14:paraId="42C49373"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0A59708E" w14:textId="77777777" w:rsidR="004F2967" w:rsidRPr="00105C13" w:rsidRDefault="004F2967" w:rsidP="00B63857">
            <w:pPr>
              <w:rPr>
                <w:rFonts w:ascii="Arial" w:hAnsi="Arial" w:cs="Arial"/>
                <w:sz w:val="20"/>
                <w:szCs w:val="20"/>
              </w:rPr>
            </w:pPr>
            <w:r w:rsidRPr="00105C13">
              <w:rPr>
                <w:rFonts w:ascii="Arial" w:hAnsi="Arial" w:cs="Arial"/>
                <w:sz w:val="20"/>
                <w:szCs w:val="20"/>
              </w:rPr>
              <w:t>AMU CTF (moved to recurrent)</w:t>
            </w:r>
          </w:p>
        </w:tc>
        <w:tc>
          <w:tcPr>
            <w:tcW w:w="4678" w:type="dxa"/>
            <w:hideMark/>
          </w:tcPr>
          <w:p w14:paraId="243FBFE5"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 delivered 5PA of AMU teaching per week, 9x Ward simulation exercises, 8x MMI, 5x portfolio students, 7x clerking workshops, 5x OSCE, 1 abstract submitted. They received positive feedback.</w:t>
            </w:r>
          </w:p>
        </w:tc>
        <w:tc>
          <w:tcPr>
            <w:tcW w:w="5245" w:type="dxa"/>
            <w:hideMark/>
          </w:tcPr>
          <w:p w14:paraId="3CB17288" w14:textId="77777777" w:rsidR="004F2967" w:rsidRPr="00105C13" w:rsidRDefault="004F2967" w:rsidP="00B63857">
            <w:pPr>
              <w:rPr>
                <w:rFonts w:ascii="Arial" w:hAnsi="Arial" w:cs="Arial"/>
                <w:sz w:val="20"/>
                <w:szCs w:val="20"/>
              </w:rPr>
            </w:pPr>
            <w:r w:rsidRPr="00105C13">
              <w:rPr>
                <w:rFonts w:ascii="Arial" w:hAnsi="Arial" w:cs="Arial"/>
                <w:sz w:val="20"/>
                <w:szCs w:val="20"/>
              </w:rPr>
              <w:t>There have been benefits to UG teaching and support to the increasing number of students in the AMU department.</w:t>
            </w:r>
          </w:p>
        </w:tc>
        <w:tc>
          <w:tcPr>
            <w:tcW w:w="1039" w:type="dxa"/>
            <w:noWrap/>
            <w:hideMark/>
          </w:tcPr>
          <w:p w14:paraId="7E83AA0A"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C8B8DDE" w14:textId="77777777" w:rsidTr="00B63857">
        <w:trPr>
          <w:trHeight w:val="3840"/>
        </w:trPr>
        <w:tc>
          <w:tcPr>
            <w:tcW w:w="1985" w:type="dxa"/>
            <w:noWrap/>
            <w:hideMark/>
          </w:tcPr>
          <w:p w14:paraId="72CC477D"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21DF7A8D" w14:textId="77777777" w:rsidR="004F2967" w:rsidRPr="00105C13" w:rsidRDefault="004F2967" w:rsidP="00B63857">
            <w:pPr>
              <w:rPr>
                <w:rFonts w:ascii="Arial" w:hAnsi="Arial" w:cs="Arial"/>
                <w:sz w:val="20"/>
                <w:szCs w:val="20"/>
              </w:rPr>
            </w:pPr>
            <w:r w:rsidRPr="00105C13">
              <w:rPr>
                <w:rFonts w:ascii="Arial" w:hAnsi="Arial" w:cs="Arial"/>
                <w:sz w:val="20"/>
                <w:szCs w:val="20"/>
              </w:rPr>
              <w:t>Healthcare Improvement CTF (moved to recurrent)</w:t>
            </w:r>
          </w:p>
        </w:tc>
        <w:tc>
          <w:tcPr>
            <w:tcW w:w="4678" w:type="dxa"/>
            <w:hideMark/>
          </w:tcPr>
          <w:p w14:paraId="156D3BAE" w14:textId="77777777" w:rsidR="004F2967" w:rsidRPr="00105C13" w:rsidRDefault="004F2967" w:rsidP="00B63857">
            <w:pPr>
              <w:rPr>
                <w:rFonts w:ascii="Arial" w:hAnsi="Arial" w:cs="Arial"/>
                <w:sz w:val="20"/>
                <w:szCs w:val="20"/>
              </w:rPr>
            </w:pPr>
            <w:r w:rsidRPr="00105C13">
              <w:rPr>
                <w:rFonts w:ascii="Arial" w:hAnsi="Arial" w:cs="Arial"/>
                <w:sz w:val="20"/>
                <w:szCs w:val="20"/>
              </w:rPr>
              <w:t>Several new workshops relating to Leadership and QI were created and delivered to students with really positive feedback. Delivery of ongoing sessions were updated and revamped. Creation of several staff development sessions e.g.   Teaching Innovation Lab and an escape room session. Evaluation of the impact of HI teaching blocks. Presentation of two posters at NES Education conference April 2024. Creation of OSCE stations and exam questions.</w:t>
            </w:r>
          </w:p>
        </w:tc>
        <w:tc>
          <w:tcPr>
            <w:tcW w:w="5245" w:type="dxa"/>
            <w:hideMark/>
          </w:tcPr>
          <w:p w14:paraId="1A974E7E"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 has been a great addition to the HI team, bringing a fresh ward-based focus which helped develop teaching. He also completed a project to improve induction to IT systems for all new doctors to NHS Tayside.</w:t>
            </w:r>
          </w:p>
        </w:tc>
        <w:tc>
          <w:tcPr>
            <w:tcW w:w="1039" w:type="dxa"/>
            <w:noWrap/>
            <w:hideMark/>
          </w:tcPr>
          <w:p w14:paraId="39AAE7CE"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D5DFE90" w14:textId="77777777" w:rsidTr="00B63857">
        <w:trPr>
          <w:trHeight w:val="2175"/>
        </w:trPr>
        <w:tc>
          <w:tcPr>
            <w:tcW w:w="1985" w:type="dxa"/>
            <w:noWrap/>
            <w:hideMark/>
          </w:tcPr>
          <w:p w14:paraId="40CE7B27"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Tayside</w:t>
            </w:r>
          </w:p>
        </w:tc>
        <w:tc>
          <w:tcPr>
            <w:tcW w:w="2977" w:type="dxa"/>
            <w:hideMark/>
          </w:tcPr>
          <w:p w14:paraId="4C576A99" w14:textId="77777777" w:rsidR="004F2967" w:rsidRPr="00105C13" w:rsidRDefault="004F2967" w:rsidP="00B63857">
            <w:pPr>
              <w:rPr>
                <w:rFonts w:ascii="Arial" w:hAnsi="Arial" w:cs="Arial"/>
                <w:sz w:val="20"/>
                <w:szCs w:val="20"/>
              </w:rPr>
            </w:pPr>
            <w:r w:rsidRPr="00105C13">
              <w:rPr>
                <w:rFonts w:ascii="Arial" w:hAnsi="Arial" w:cs="Arial"/>
                <w:sz w:val="20"/>
                <w:szCs w:val="20"/>
              </w:rPr>
              <w:t>Palliative Medicine CTF (moved to recurrent)</w:t>
            </w:r>
          </w:p>
        </w:tc>
        <w:tc>
          <w:tcPr>
            <w:tcW w:w="4678" w:type="dxa"/>
            <w:hideMark/>
          </w:tcPr>
          <w:p w14:paraId="50A14AD8" w14:textId="77777777" w:rsidR="004F2967" w:rsidRPr="00105C13" w:rsidRDefault="004F2967" w:rsidP="00B63857">
            <w:pPr>
              <w:rPr>
                <w:rFonts w:ascii="Arial" w:hAnsi="Arial" w:cs="Arial"/>
                <w:sz w:val="20"/>
                <w:szCs w:val="20"/>
              </w:rPr>
            </w:pPr>
            <w:r w:rsidRPr="00105C13">
              <w:rPr>
                <w:rFonts w:ascii="Arial" w:hAnsi="Arial" w:cs="Arial"/>
                <w:sz w:val="20"/>
                <w:szCs w:val="20"/>
              </w:rPr>
              <w:t>The postholder delivered 5PA of Palliative Medicine teaching per week, 9x Y2 Essay marking, 2x ward clerking, 7x MMI, 5x portfolio students, 1x OSCE station written, 7x OSCE, 1 poster presentations at NES Conference. They received positive feedback.</w:t>
            </w:r>
          </w:p>
        </w:tc>
        <w:tc>
          <w:tcPr>
            <w:tcW w:w="5245" w:type="dxa"/>
            <w:hideMark/>
          </w:tcPr>
          <w:p w14:paraId="56C12373" w14:textId="77777777" w:rsidR="004F2967" w:rsidRPr="00105C13" w:rsidRDefault="004F2967" w:rsidP="00B63857">
            <w:pPr>
              <w:rPr>
                <w:rFonts w:ascii="Arial" w:hAnsi="Arial" w:cs="Arial"/>
                <w:sz w:val="20"/>
                <w:szCs w:val="20"/>
              </w:rPr>
            </w:pPr>
            <w:r w:rsidRPr="00105C13">
              <w:rPr>
                <w:rFonts w:ascii="Arial" w:hAnsi="Arial" w:cs="Arial"/>
                <w:sz w:val="20"/>
                <w:szCs w:val="20"/>
              </w:rPr>
              <w:t>There have been benefits to UG teaching and support to the increasing number of students in the Palliative Medicine department.</w:t>
            </w:r>
          </w:p>
        </w:tc>
        <w:tc>
          <w:tcPr>
            <w:tcW w:w="1039" w:type="dxa"/>
            <w:noWrap/>
            <w:hideMark/>
          </w:tcPr>
          <w:p w14:paraId="4A79CA9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E6E5B50" w14:textId="77777777" w:rsidTr="00B63857">
        <w:trPr>
          <w:trHeight w:val="480"/>
        </w:trPr>
        <w:tc>
          <w:tcPr>
            <w:tcW w:w="1985" w:type="dxa"/>
            <w:noWrap/>
            <w:hideMark/>
          </w:tcPr>
          <w:p w14:paraId="59FBAFE1"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27973537" w14:textId="77777777" w:rsidR="004F2967" w:rsidRPr="00105C13" w:rsidRDefault="004F2967" w:rsidP="00B63857">
            <w:pPr>
              <w:rPr>
                <w:rFonts w:ascii="Arial" w:hAnsi="Arial" w:cs="Arial"/>
                <w:sz w:val="20"/>
                <w:szCs w:val="20"/>
              </w:rPr>
            </w:pPr>
            <w:r w:rsidRPr="00105C13">
              <w:rPr>
                <w:rFonts w:ascii="Arial" w:hAnsi="Arial" w:cs="Arial"/>
                <w:sz w:val="20"/>
                <w:szCs w:val="20"/>
              </w:rPr>
              <w:t>Y4 Clinical Placement Support</w:t>
            </w:r>
          </w:p>
        </w:tc>
        <w:tc>
          <w:tcPr>
            <w:tcW w:w="4678" w:type="dxa"/>
            <w:noWrap/>
            <w:hideMark/>
          </w:tcPr>
          <w:p w14:paraId="6EE136B9" w14:textId="77777777" w:rsidR="004F2967" w:rsidRPr="00105C13" w:rsidRDefault="004F2967" w:rsidP="00B63857">
            <w:pPr>
              <w:rPr>
                <w:rFonts w:ascii="Arial" w:hAnsi="Arial" w:cs="Arial"/>
                <w:sz w:val="20"/>
                <w:szCs w:val="20"/>
              </w:rPr>
            </w:pPr>
            <w:r w:rsidRPr="00105C13">
              <w:rPr>
                <w:rFonts w:ascii="Arial" w:hAnsi="Arial" w:cs="Arial"/>
                <w:sz w:val="20"/>
                <w:szCs w:val="20"/>
              </w:rPr>
              <w:t>Evaluation due in June 2025</w:t>
            </w:r>
          </w:p>
        </w:tc>
        <w:tc>
          <w:tcPr>
            <w:tcW w:w="5245" w:type="dxa"/>
            <w:noWrap/>
            <w:hideMark/>
          </w:tcPr>
          <w:p w14:paraId="50FD5CCE"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1039" w:type="dxa"/>
            <w:noWrap/>
            <w:hideMark/>
          </w:tcPr>
          <w:p w14:paraId="22DE1F95"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5ED0A3D3" w14:textId="77777777" w:rsidTr="00B63857">
        <w:trPr>
          <w:trHeight w:val="300"/>
        </w:trPr>
        <w:tc>
          <w:tcPr>
            <w:tcW w:w="1985" w:type="dxa"/>
            <w:noWrap/>
            <w:hideMark/>
          </w:tcPr>
          <w:p w14:paraId="2AB1F124"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077CCD32" w14:textId="77777777" w:rsidR="004F2967" w:rsidRPr="00105C13" w:rsidRDefault="004F2967" w:rsidP="00B63857">
            <w:pPr>
              <w:rPr>
                <w:rFonts w:ascii="Arial" w:hAnsi="Arial" w:cs="Arial"/>
                <w:sz w:val="20"/>
                <w:szCs w:val="20"/>
              </w:rPr>
            </w:pPr>
            <w:r w:rsidRPr="00105C13">
              <w:rPr>
                <w:rFonts w:ascii="Arial" w:hAnsi="Arial" w:cs="Arial"/>
                <w:sz w:val="20"/>
                <w:szCs w:val="20"/>
              </w:rPr>
              <w:t>Storage boxes for Otoscopes</w:t>
            </w:r>
          </w:p>
        </w:tc>
        <w:tc>
          <w:tcPr>
            <w:tcW w:w="4678" w:type="dxa"/>
            <w:noWrap/>
            <w:hideMark/>
          </w:tcPr>
          <w:p w14:paraId="59D8A5D8" w14:textId="77777777" w:rsidR="004F2967" w:rsidRPr="00105C13" w:rsidRDefault="004F2967" w:rsidP="00B63857">
            <w:pPr>
              <w:rPr>
                <w:rFonts w:ascii="Arial" w:hAnsi="Arial" w:cs="Arial"/>
                <w:sz w:val="20"/>
                <w:szCs w:val="20"/>
              </w:rPr>
            </w:pPr>
            <w:r w:rsidRPr="00105C13">
              <w:rPr>
                <w:rFonts w:ascii="Arial" w:hAnsi="Arial" w:cs="Arial"/>
                <w:sz w:val="20"/>
                <w:szCs w:val="20"/>
              </w:rPr>
              <w:t>Boxes are being used</w:t>
            </w:r>
          </w:p>
        </w:tc>
        <w:tc>
          <w:tcPr>
            <w:tcW w:w="5245" w:type="dxa"/>
            <w:noWrap/>
            <w:hideMark/>
          </w:tcPr>
          <w:p w14:paraId="675F2F86" w14:textId="77777777" w:rsidR="004F2967" w:rsidRPr="00105C13" w:rsidRDefault="004F2967" w:rsidP="00B63857">
            <w:pPr>
              <w:rPr>
                <w:rFonts w:ascii="Arial" w:hAnsi="Arial" w:cs="Arial"/>
                <w:sz w:val="20"/>
                <w:szCs w:val="20"/>
              </w:rPr>
            </w:pPr>
            <w:r w:rsidRPr="00105C13">
              <w:rPr>
                <w:rFonts w:ascii="Arial" w:hAnsi="Arial" w:cs="Arial"/>
                <w:sz w:val="20"/>
                <w:szCs w:val="20"/>
              </w:rPr>
              <w:t>Secure storage for fragile equipment</w:t>
            </w:r>
          </w:p>
        </w:tc>
        <w:tc>
          <w:tcPr>
            <w:tcW w:w="1039" w:type="dxa"/>
            <w:noWrap/>
            <w:hideMark/>
          </w:tcPr>
          <w:p w14:paraId="49AF22A3"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F53E855" w14:textId="77777777" w:rsidTr="00B63857">
        <w:trPr>
          <w:trHeight w:val="3615"/>
        </w:trPr>
        <w:tc>
          <w:tcPr>
            <w:tcW w:w="1985" w:type="dxa"/>
            <w:noWrap/>
            <w:hideMark/>
          </w:tcPr>
          <w:p w14:paraId="0529C2FA"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2E29A4D2"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Educational Guidance &amp; Support </w:t>
            </w:r>
            <w:proofErr w:type="gramStart"/>
            <w:r w:rsidRPr="00105C13">
              <w:rPr>
                <w:rFonts w:ascii="Arial" w:hAnsi="Arial" w:cs="Arial"/>
                <w:sz w:val="20"/>
                <w:szCs w:val="20"/>
              </w:rPr>
              <w:t>Lead  (</w:t>
            </w:r>
            <w:proofErr w:type="gramEnd"/>
            <w:r w:rsidRPr="00105C13">
              <w:rPr>
                <w:rFonts w:ascii="Arial" w:hAnsi="Arial" w:cs="Arial"/>
                <w:sz w:val="20"/>
                <w:szCs w:val="20"/>
              </w:rPr>
              <w:t>Increased sessions)</w:t>
            </w:r>
          </w:p>
        </w:tc>
        <w:tc>
          <w:tcPr>
            <w:tcW w:w="4678" w:type="dxa"/>
            <w:hideMark/>
          </w:tcPr>
          <w:p w14:paraId="0EA4E861" w14:textId="77777777" w:rsidR="004F2967" w:rsidRPr="00105C13" w:rsidRDefault="004F2967" w:rsidP="00B63857">
            <w:pPr>
              <w:rPr>
                <w:rFonts w:ascii="Arial" w:hAnsi="Arial" w:cs="Arial"/>
                <w:sz w:val="20"/>
                <w:szCs w:val="20"/>
              </w:rPr>
            </w:pPr>
            <w:r w:rsidRPr="00105C13">
              <w:rPr>
                <w:rFonts w:ascii="Arial" w:hAnsi="Arial" w:cs="Arial"/>
                <w:sz w:val="20"/>
                <w:szCs w:val="20"/>
              </w:rPr>
              <w:t>With increasing student numbers, increasingly complex student needs and team growth, this role has evolved significantly.  The postholder is now taking forward projects on development of inclusive teaching practice as part of a drive towards developing an inclusive curriculum and also working with disability services and others to develop the support for students throughout the MBChB with increased focus upon the clinical years.</w:t>
            </w:r>
          </w:p>
        </w:tc>
        <w:tc>
          <w:tcPr>
            <w:tcW w:w="5245" w:type="dxa"/>
            <w:hideMark/>
          </w:tcPr>
          <w:p w14:paraId="67738DC7" w14:textId="77777777" w:rsidR="004F2967" w:rsidRPr="00105C13" w:rsidRDefault="004F2967" w:rsidP="00B63857">
            <w:pPr>
              <w:rPr>
                <w:rFonts w:ascii="Arial" w:hAnsi="Arial" w:cs="Arial"/>
                <w:sz w:val="20"/>
                <w:szCs w:val="20"/>
              </w:rPr>
            </w:pPr>
            <w:r w:rsidRPr="00105C13">
              <w:rPr>
                <w:rFonts w:ascii="Arial" w:hAnsi="Arial" w:cs="Arial"/>
                <w:sz w:val="20"/>
                <w:szCs w:val="20"/>
              </w:rPr>
              <w:t>A coordinated and equitable approach across all years is important and this role leads the student support team to ensure this while continuing to be student facing in support provision.</w:t>
            </w:r>
          </w:p>
        </w:tc>
        <w:tc>
          <w:tcPr>
            <w:tcW w:w="1039" w:type="dxa"/>
            <w:noWrap/>
            <w:hideMark/>
          </w:tcPr>
          <w:p w14:paraId="57130281"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633410D" w14:textId="77777777" w:rsidTr="00B63857">
        <w:trPr>
          <w:trHeight w:val="1215"/>
        </w:trPr>
        <w:tc>
          <w:tcPr>
            <w:tcW w:w="1985" w:type="dxa"/>
            <w:noWrap/>
            <w:hideMark/>
          </w:tcPr>
          <w:p w14:paraId="2104B3B6"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4C6F14C0" w14:textId="77777777" w:rsidR="004F2967" w:rsidRPr="00105C13" w:rsidRDefault="004F2967" w:rsidP="00B63857">
            <w:pPr>
              <w:rPr>
                <w:rFonts w:ascii="Arial" w:hAnsi="Arial" w:cs="Arial"/>
                <w:sz w:val="20"/>
                <w:szCs w:val="20"/>
              </w:rPr>
            </w:pPr>
            <w:r w:rsidRPr="00105C13">
              <w:rPr>
                <w:rFonts w:ascii="Arial" w:hAnsi="Arial" w:cs="Arial"/>
                <w:sz w:val="20"/>
                <w:szCs w:val="20"/>
              </w:rPr>
              <w:t>Nutrition UG Teacher</w:t>
            </w:r>
          </w:p>
        </w:tc>
        <w:tc>
          <w:tcPr>
            <w:tcW w:w="4678" w:type="dxa"/>
            <w:hideMark/>
          </w:tcPr>
          <w:p w14:paraId="5C7BD61A" w14:textId="77777777" w:rsidR="004F2967" w:rsidRPr="00105C13" w:rsidRDefault="004F2967" w:rsidP="00B63857">
            <w:pPr>
              <w:rPr>
                <w:rFonts w:ascii="Arial" w:hAnsi="Arial" w:cs="Arial"/>
                <w:sz w:val="20"/>
                <w:szCs w:val="20"/>
              </w:rPr>
            </w:pPr>
            <w:r w:rsidRPr="00105C13">
              <w:rPr>
                <w:rFonts w:ascii="Arial" w:hAnsi="Arial" w:cs="Arial"/>
                <w:sz w:val="20"/>
                <w:szCs w:val="20"/>
              </w:rPr>
              <w:t>Postholder will address the gaps in service and ensure all aspects of the teaching programme and commitments required are fulfilled. </w:t>
            </w:r>
          </w:p>
        </w:tc>
        <w:tc>
          <w:tcPr>
            <w:tcW w:w="5245" w:type="dxa"/>
            <w:hideMark/>
          </w:tcPr>
          <w:p w14:paraId="15D180CF" w14:textId="77777777" w:rsidR="004F2967" w:rsidRPr="00105C13" w:rsidRDefault="004F2967" w:rsidP="00B63857">
            <w:pPr>
              <w:rPr>
                <w:rFonts w:ascii="Arial" w:hAnsi="Arial" w:cs="Arial"/>
                <w:sz w:val="20"/>
                <w:szCs w:val="20"/>
              </w:rPr>
            </w:pPr>
            <w:r w:rsidRPr="00105C13">
              <w:rPr>
                <w:rFonts w:ascii="Arial" w:hAnsi="Arial" w:cs="Arial"/>
                <w:sz w:val="20"/>
                <w:szCs w:val="20"/>
              </w:rPr>
              <w:t>This appointment will allow our team to address gaps in nutrition teaching in the MBChB undergraduate programme in Y1-5.</w:t>
            </w:r>
          </w:p>
        </w:tc>
        <w:tc>
          <w:tcPr>
            <w:tcW w:w="1039" w:type="dxa"/>
            <w:noWrap/>
            <w:hideMark/>
          </w:tcPr>
          <w:p w14:paraId="2147451E"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6EF57D5" w14:textId="77777777" w:rsidTr="00B63857">
        <w:trPr>
          <w:trHeight w:val="495"/>
        </w:trPr>
        <w:tc>
          <w:tcPr>
            <w:tcW w:w="1985" w:type="dxa"/>
            <w:noWrap/>
            <w:hideMark/>
          </w:tcPr>
          <w:p w14:paraId="37536F8F"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16EB80A4" w14:textId="77777777" w:rsidR="004F2967" w:rsidRPr="00105C13" w:rsidRDefault="004F2967" w:rsidP="00B63857">
            <w:pPr>
              <w:rPr>
                <w:rFonts w:ascii="Arial" w:hAnsi="Arial" w:cs="Arial"/>
                <w:sz w:val="20"/>
                <w:szCs w:val="20"/>
              </w:rPr>
            </w:pPr>
            <w:r w:rsidRPr="00105C13">
              <w:rPr>
                <w:rFonts w:ascii="Arial" w:hAnsi="Arial" w:cs="Arial"/>
                <w:sz w:val="20"/>
                <w:szCs w:val="20"/>
              </w:rPr>
              <w:t>Teaching equipment</w:t>
            </w:r>
          </w:p>
        </w:tc>
        <w:tc>
          <w:tcPr>
            <w:tcW w:w="4678" w:type="dxa"/>
            <w:noWrap/>
            <w:hideMark/>
          </w:tcPr>
          <w:p w14:paraId="63B2D630" w14:textId="77777777" w:rsidR="004F2967" w:rsidRPr="00105C13" w:rsidRDefault="004F2967" w:rsidP="00B63857">
            <w:pPr>
              <w:rPr>
                <w:rFonts w:ascii="Arial" w:hAnsi="Arial" w:cs="Arial"/>
                <w:sz w:val="20"/>
                <w:szCs w:val="20"/>
              </w:rPr>
            </w:pPr>
            <w:r w:rsidRPr="00105C13">
              <w:rPr>
                <w:rFonts w:ascii="Arial" w:hAnsi="Arial" w:cs="Arial"/>
                <w:sz w:val="20"/>
                <w:szCs w:val="20"/>
              </w:rPr>
              <w:t>Yearly consumables used in teaching</w:t>
            </w:r>
          </w:p>
        </w:tc>
        <w:tc>
          <w:tcPr>
            <w:tcW w:w="5245" w:type="dxa"/>
            <w:hideMark/>
          </w:tcPr>
          <w:p w14:paraId="5ECFDBA2" w14:textId="77777777" w:rsidR="004F2967" w:rsidRPr="00105C13" w:rsidRDefault="004F2967" w:rsidP="00B63857">
            <w:pPr>
              <w:rPr>
                <w:rFonts w:ascii="Arial" w:hAnsi="Arial" w:cs="Arial"/>
                <w:sz w:val="20"/>
                <w:szCs w:val="20"/>
              </w:rPr>
            </w:pPr>
            <w:r w:rsidRPr="00105C13">
              <w:rPr>
                <w:rFonts w:ascii="Arial" w:hAnsi="Arial" w:cs="Arial"/>
                <w:sz w:val="20"/>
                <w:szCs w:val="20"/>
              </w:rPr>
              <w:t>Consumables used in weekly teaching sessions to teach practical skills</w:t>
            </w:r>
          </w:p>
        </w:tc>
        <w:tc>
          <w:tcPr>
            <w:tcW w:w="1039" w:type="dxa"/>
            <w:noWrap/>
            <w:hideMark/>
          </w:tcPr>
          <w:p w14:paraId="6729BAC7"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2699870" w14:textId="77777777" w:rsidTr="00B63857">
        <w:trPr>
          <w:trHeight w:val="300"/>
        </w:trPr>
        <w:tc>
          <w:tcPr>
            <w:tcW w:w="1985" w:type="dxa"/>
            <w:noWrap/>
            <w:hideMark/>
          </w:tcPr>
          <w:p w14:paraId="670963AA"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6E41501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Laptops </w:t>
            </w:r>
          </w:p>
        </w:tc>
        <w:tc>
          <w:tcPr>
            <w:tcW w:w="4678" w:type="dxa"/>
            <w:noWrap/>
            <w:hideMark/>
          </w:tcPr>
          <w:p w14:paraId="5AA977D0" w14:textId="77777777" w:rsidR="004F2967" w:rsidRPr="00105C13" w:rsidRDefault="004F2967" w:rsidP="00B63857">
            <w:pPr>
              <w:rPr>
                <w:rFonts w:ascii="Arial" w:hAnsi="Arial" w:cs="Arial"/>
                <w:sz w:val="20"/>
                <w:szCs w:val="20"/>
              </w:rPr>
            </w:pPr>
            <w:r w:rsidRPr="00105C13">
              <w:rPr>
                <w:rFonts w:ascii="Arial" w:hAnsi="Arial" w:cs="Arial"/>
                <w:sz w:val="20"/>
                <w:szCs w:val="20"/>
              </w:rPr>
              <w:t>Laptops being used</w:t>
            </w:r>
          </w:p>
        </w:tc>
        <w:tc>
          <w:tcPr>
            <w:tcW w:w="5245" w:type="dxa"/>
            <w:noWrap/>
            <w:hideMark/>
          </w:tcPr>
          <w:p w14:paraId="32664619" w14:textId="77777777" w:rsidR="004F2967" w:rsidRPr="00105C13" w:rsidRDefault="004F2967" w:rsidP="00B63857">
            <w:pPr>
              <w:rPr>
                <w:rFonts w:ascii="Arial" w:hAnsi="Arial" w:cs="Arial"/>
                <w:sz w:val="20"/>
                <w:szCs w:val="20"/>
              </w:rPr>
            </w:pPr>
            <w:r w:rsidRPr="00105C13">
              <w:rPr>
                <w:rFonts w:ascii="Arial" w:hAnsi="Arial" w:cs="Arial"/>
                <w:sz w:val="20"/>
                <w:szCs w:val="20"/>
              </w:rPr>
              <w:t>Improved facilities for delivery of teaching</w:t>
            </w:r>
          </w:p>
        </w:tc>
        <w:tc>
          <w:tcPr>
            <w:tcW w:w="1039" w:type="dxa"/>
            <w:noWrap/>
            <w:hideMark/>
          </w:tcPr>
          <w:p w14:paraId="189BF74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F1365D5" w14:textId="77777777" w:rsidTr="00B63857">
        <w:trPr>
          <w:trHeight w:val="735"/>
        </w:trPr>
        <w:tc>
          <w:tcPr>
            <w:tcW w:w="1985" w:type="dxa"/>
            <w:noWrap/>
            <w:hideMark/>
          </w:tcPr>
          <w:p w14:paraId="1809C506"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Tayside</w:t>
            </w:r>
          </w:p>
        </w:tc>
        <w:tc>
          <w:tcPr>
            <w:tcW w:w="2977" w:type="dxa"/>
            <w:hideMark/>
          </w:tcPr>
          <w:p w14:paraId="49D843D5" w14:textId="77777777" w:rsidR="004F2967" w:rsidRPr="00105C13" w:rsidRDefault="004F2967" w:rsidP="00B63857">
            <w:pPr>
              <w:rPr>
                <w:rFonts w:ascii="Arial" w:hAnsi="Arial" w:cs="Arial"/>
                <w:sz w:val="20"/>
                <w:szCs w:val="20"/>
              </w:rPr>
            </w:pPr>
            <w:r w:rsidRPr="00105C13">
              <w:rPr>
                <w:rFonts w:ascii="Arial" w:hAnsi="Arial" w:cs="Arial"/>
                <w:sz w:val="20"/>
                <w:szCs w:val="20"/>
              </w:rPr>
              <w:t>Digital Signage</w:t>
            </w:r>
          </w:p>
        </w:tc>
        <w:tc>
          <w:tcPr>
            <w:tcW w:w="4678" w:type="dxa"/>
            <w:hideMark/>
          </w:tcPr>
          <w:p w14:paraId="08AF1541" w14:textId="77777777" w:rsidR="004F2967" w:rsidRPr="00105C13" w:rsidRDefault="004F2967" w:rsidP="00B63857">
            <w:pPr>
              <w:rPr>
                <w:rFonts w:ascii="Arial" w:hAnsi="Arial" w:cs="Arial"/>
                <w:sz w:val="20"/>
                <w:szCs w:val="20"/>
              </w:rPr>
            </w:pPr>
            <w:r w:rsidRPr="00105C13">
              <w:rPr>
                <w:rFonts w:ascii="Arial" w:hAnsi="Arial" w:cs="Arial"/>
                <w:sz w:val="20"/>
                <w:szCs w:val="20"/>
              </w:rPr>
              <w:t>AV equipment installed, but cabling still required to enable full functionality</w:t>
            </w:r>
          </w:p>
        </w:tc>
        <w:tc>
          <w:tcPr>
            <w:tcW w:w="5245" w:type="dxa"/>
            <w:noWrap/>
            <w:hideMark/>
          </w:tcPr>
          <w:p w14:paraId="3FCF0E0B"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1039" w:type="dxa"/>
            <w:noWrap/>
            <w:hideMark/>
          </w:tcPr>
          <w:p w14:paraId="055A9504"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4330C28B" w14:textId="77777777" w:rsidTr="00B63857">
        <w:trPr>
          <w:trHeight w:val="300"/>
        </w:trPr>
        <w:tc>
          <w:tcPr>
            <w:tcW w:w="1985" w:type="dxa"/>
            <w:noWrap/>
            <w:hideMark/>
          </w:tcPr>
          <w:p w14:paraId="2636A31A"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191BE6B4" w14:textId="77777777" w:rsidR="004F2967" w:rsidRPr="00105C13" w:rsidRDefault="004F2967" w:rsidP="00B63857">
            <w:pPr>
              <w:rPr>
                <w:rFonts w:ascii="Arial" w:hAnsi="Arial" w:cs="Arial"/>
                <w:sz w:val="20"/>
                <w:szCs w:val="20"/>
              </w:rPr>
            </w:pPr>
            <w:r w:rsidRPr="00105C13">
              <w:rPr>
                <w:rFonts w:ascii="Arial" w:hAnsi="Arial" w:cs="Arial"/>
                <w:sz w:val="20"/>
                <w:szCs w:val="20"/>
              </w:rPr>
              <w:t>Wired keyboards</w:t>
            </w:r>
          </w:p>
        </w:tc>
        <w:tc>
          <w:tcPr>
            <w:tcW w:w="4678" w:type="dxa"/>
            <w:noWrap/>
            <w:hideMark/>
          </w:tcPr>
          <w:p w14:paraId="5E6E3B17" w14:textId="77777777" w:rsidR="004F2967" w:rsidRPr="00105C13" w:rsidRDefault="004F2967" w:rsidP="00B63857">
            <w:pPr>
              <w:rPr>
                <w:rFonts w:ascii="Arial" w:hAnsi="Arial" w:cs="Arial"/>
                <w:sz w:val="20"/>
                <w:szCs w:val="20"/>
              </w:rPr>
            </w:pPr>
            <w:r w:rsidRPr="00105C13">
              <w:rPr>
                <w:rFonts w:ascii="Arial" w:hAnsi="Arial" w:cs="Arial"/>
                <w:sz w:val="20"/>
                <w:szCs w:val="20"/>
              </w:rPr>
              <w:t>Keyboards being used</w:t>
            </w:r>
          </w:p>
        </w:tc>
        <w:tc>
          <w:tcPr>
            <w:tcW w:w="5245" w:type="dxa"/>
            <w:noWrap/>
            <w:hideMark/>
          </w:tcPr>
          <w:p w14:paraId="45DDC7EF"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1039" w:type="dxa"/>
            <w:noWrap/>
            <w:hideMark/>
          </w:tcPr>
          <w:p w14:paraId="684BE8D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48248A6" w14:textId="77777777" w:rsidTr="00B63857">
        <w:trPr>
          <w:trHeight w:val="735"/>
        </w:trPr>
        <w:tc>
          <w:tcPr>
            <w:tcW w:w="1985" w:type="dxa"/>
            <w:noWrap/>
            <w:hideMark/>
          </w:tcPr>
          <w:p w14:paraId="40A4360C"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76BA453F" w14:textId="77777777" w:rsidR="004F2967" w:rsidRPr="00105C13" w:rsidRDefault="004F2967" w:rsidP="00B63857">
            <w:pPr>
              <w:rPr>
                <w:rFonts w:ascii="Arial" w:hAnsi="Arial" w:cs="Arial"/>
                <w:sz w:val="20"/>
                <w:szCs w:val="20"/>
              </w:rPr>
            </w:pPr>
            <w:r w:rsidRPr="00105C13">
              <w:rPr>
                <w:rFonts w:ascii="Arial" w:hAnsi="Arial" w:cs="Arial"/>
                <w:sz w:val="20"/>
                <w:szCs w:val="20"/>
              </w:rPr>
              <w:t>Upgrade of Dermatology teaching rooms</w:t>
            </w:r>
          </w:p>
        </w:tc>
        <w:tc>
          <w:tcPr>
            <w:tcW w:w="4678" w:type="dxa"/>
            <w:hideMark/>
          </w:tcPr>
          <w:p w14:paraId="62FF6863" w14:textId="77777777" w:rsidR="004F2967" w:rsidRPr="00105C13" w:rsidRDefault="004F2967" w:rsidP="00B63857">
            <w:pPr>
              <w:rPr>
                <w:rFonts w:ascii="Arial" w:hAnsi="Arial" w:cs="Arial"/>
                <w:sz w:val="20"/>
                <w:szCs w:val="20"/>
              </w:rPr>
            </w:pPr>
            <w:r w:rsidRPr="00105C13">
              <w:rPr>
                <w:rFonts w:ascii="Arial" w:hAnsi="Arial" w:cs="Arial"/>
                <w:sz w:val="20"/>
                <w:szCs w:val="20"/>
              </w:rPr>
              <w:t>Equipment installed and in use, we will monitor the annual student feedback once received.</w:t>
            </w:r>
          </w:p>
        </w:tc>
        <w:tc>
          <w:tcPr>
            <w:tcW w:w="5245" w:type="dxa"/>
            <w:hideMark/>
          </w:tcPr>
          <w:p w14:paraId="7B548A62" w14:textId="77777777" w:rsidR="004F2967" w:rsidRPr="00105C13" w:rsidRDefault="004F2967" w:rsidP="00B63857">
            <w:pPr>
              <w:rPr>
                <w:rFonts w:ascii="Arial" w:hAnsi="Arial" w:cs="Arial"/>
                <w:sz w:val="20"/>
                <w:szCs w:val="20"/>
              </w:rPr>
            </w:pPr>
            <w:r w:rsidRPr="00105C13">
              <w:rPr>
                <w:rFonts w:ascii="Arial" w:hAnsi="Arial" w:cs="Arial"/>
                <w:sz w:val="20"/>
                <w:szCs w:val="20"/>
              </w:rPr>
              <w:t>An updated AV/IT presentation setup for users when delivering teaching. The setup also allows for hybrid delivery. </w:t>
            </w:r>
          </w:p>
        </w:tc>
        <w:tc>
          <w:tcPr>
            <w:tcW w:w="1039" w:type="dxa"/>
            <w:noWrap/>
            <w:hideMark/>
          </w:tcPr>
          <w:p w14:paraId="754DCB6F"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46C4E0F" w14:textId="77777777" w:rsidTr="00B63857">
        <w:trPr>
          <w:trHeight w:val="735"/>
        </w:trPr>
        <w:tc>
          <w:tcPr>
            <w:tcW w:w="1985" w:type="dxa"/>
            <w:noWrap/>
            <w:hideMark/>
          </w:tcPr>
          <w:p w14:paraId="5529F4BA"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459E570A" w14:textId="77777777" w:rsidR="004F2967" w:rsidRPr="00105C13" w:rsidRDefault="004F2967" w:rsidP="00B63857">
            <w:pPr>
              <w:rPr>
                <w:rFonts w:ascii="Arial" w:hAnsi="Arial" w:cs="Arial"/>
                <w:sz w:val="20"/>
                <w:szCs w:val="20"/>
              </w:rPr>
            </w:pPr>
            <w:r w:rsidRPr="00105C13">
              <w:rPr>
                <w:rFonts w:ascii="Arial" w:hAnsi="Arial" w:cs="Arial"/>
                <w:sz w:val="20"/>
                <w:szCs w:val="20"/>
              </w:rPr>
              <w:t>Upgrade of Medical Physics teaching rooms</w:t>
            </w:r>
          </w:p>
        </w:tc>
        <w:tc>
          <w:tcPr>
            <w:tcW w:w="4678" w:type="dxa"/>
            <w:hideMark/>
          </w:tcPr>
          <w:p w14:paraId="667E01CF" w14:textId="77777777" w:rsidR="004F2967" w:rsidRPr="00105C13" w:rsidRDefault="004F2967" w:rsidP="00B63857">
            <w:pPr>
              <w:rPr>
                <w:rFonts w:ascii="Arial" w:hAnsi="Arial" w:cs="Arial"/>
                <w:sz w:val="20"/>
                <w:szCs w:val="20"/>
              </w:rPr>
            </w:pPr>
            <w:r w:rsidRPr="00105C13">
              <w:rPr>
                <w:rFonts w:ascii="Arial" w:hAnsi="Arial" w:cs="Arial"/>
                <w:sz w:val="20"/>
                <w:szCs w:val="20"/>
              </w:rPr>
              <w:t>Equipment installed and in use, we will monitor the annual student feedback once received.</w:t>
            </w:r>
          </w:p>
        </w:tc>
        <w:tc>
          <w:tcPr>
            <w:tcW w:w="5245" w:type="dxa"/>
            <w:hideMark/>
          </w:tcPr>
          <w:p w14:paraId="0B18409D" w14:textId="77777777" w:rsidR="004F2967" w:rsidRPr="00105C13" w:rsidRDefault="004F2967" w:rsidP="00B63857">
            <w:pPr>
              <w:rPr>
                <w:rFonts w:ascii="Arial" w:hAnsi="Arial" w:cs="Arial"/>
                <w:sz w:val="20"/>
                <w:szCs w:val="20"/>
              </w:rPr>
            </w:pPr>
            <w:r w:rsidRPr="00105C13">
              <w:rPr>
                <w:rFonts w:ascii="Arial" w:hAnsi="Arial" w:cs="Arial"/>
                <w:sz w:val="20"/>
                <w:szCs w:val="20"/>
              </w:rPr>
              <w:t>An updated AV/IT presentation setup for users when delivering teaching. The setup also allows for hybrid delivery. </w:t>
            </w:r>
          </w:p>
        </w:tc>
        <w:tc>
          <w:tcPr>
            <w:tcW w:w="1039" w:type="dxa"/>
            <w:noWrap/>
            <w:hideMark/>
          </w:tcPr>
          <w:p w14:paraId="3C73756B"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CD4226C" w14:textId="77777777" w:rsidTr="00B63857">
        <w:trPr>
          <w:trHeight w:val="735"/>
        </w:trPr>
        <w:tc>
          <w:tcPr>
            <w:tcW w:w="1985" w:type="dxa"/>
            <w:noWrap/>
            <w:hideMark/>
          </w:tcPr>
          <w:p w14:paraId="39FB542A"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79D8AA5E" w14:textId="77777777" w:rsidR="004F2967" w:rsidRPr="00105C13" w:rsidRDefault="004F2967" w:rsidP="00B63857">
            <w:pPr>
              <w:rPr>
                <w:rFonts w:ascii="Arial" w:hAnsi="Arial" w:cs="Arial"/>
                <w:sz w:val="20"/>
                <w:szCs w:val="20"/>
              </w:rPr>
            </w:pPr>
            <w:r w:rsidRPr="00105C13">
              <w:rPr>
                <w:rFonts w:ascii="Arial" w:hAnsi="Arial" w:cs="Arial"/>
                <w:sz w:val="20"/>
                <w:szCs w:val="20"/>
              </w:rPr>
              <w:t>K2 PTP Subscription (Perinatal Training Programme)</w:t>
            </w:r>
          </w:p>
        </w:tc>
        <w:tc>
          <w:tcPr>
            <w:tcW w:w="4678" w:type="dxa"/>
            <w:noWrap/>
            <w:hideMark/>
          </w:tcPr>
          <w:p w14:paraId="080CD38F" w14:textId="77777777" w:rsidR="004F2967" w:rsidRPr="00105C13" w:rsidRDefault="004F2967" w:rsidP="00B63857">
            <w:pPr>
              <w:rPr>
                <w:rFonts w:ascii="Arial" w:hAnsi="Arial" w:cs="Arial"/>
                <w:sz w:val="20"/>
                <w:szCs w:val="20"/>
              </w:rPr>
            </w:pPr>
            <w:r w:rsidRPr="00105C13">
              <w:rPr>
                <w:rFonts w:ascii="Arial" w:hAnsi="Arial" w:cs="Arial"/>
                <w:sz w:val="20"/>
                <w:szCs w:val="20"/>
              </w:rPr>
              <w:t>Positive feedback from students</w:t>
            </w:r>
          </w:p>
        </w:tc>
        <w:tc>
          <w:tcPr>
            <w:tcW w:w="5245" w:type="dxa"/>
            <w:hideMark/>
          </w:tcPr>
          <w:p w14:paraId="6F1CCEB7" w14:textId="77777777" w:rsidR="004F2967" w:rsidRPr="00105C13" w:rsidRDefault="004F2967" w:rsidP="00B63857">
            <w:pPr>
              <w:rPr>
                <w:rFonts w:ascii="Arial" w:hAnsi="Arial" w:cs="Arial"/>
                <w:sz w:val="20"/>
                <w:szCs w:val="20"/>
              </w:rPr>
            </w:pPr>
            <w:r w:rsidRPr="00105C13">
              <w:rPr>
                <w:rFonts w:ascii="Arial" w:hAnsi="Arial" w:cs="Arial"/>
                <w:sz w:val="20"/>
                <w:szCs w:val="20"/>
              </w:rPr>
              <w:t>The K2 package enables students further study in maternal and foetal physiology and CTG interpretation.</w:t>
            </w:r>
          </w:p>
        </w:tc>
        <w:tc>
          <w:tcPr>
            <w:tcW w:w="1039" w:type="dxa"/>
            <w:noWrap/>
            <w:hideMark/>
          </w:tcPr>
          <w:p w14:paraId="3F33446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DCAB04D" w14:textId="77777777" w:rsidTr="00B63857">
        <w:trPr>
          <w:trHeight w:val="720"/>
        </w:trPr>
        <w:tc>
          <w:tcPr>
            <w:tcW w:w="1985" w:type="dxa"/>
            <w:noWrap/>
            <w:hideMark/>
          </w:tcPr>
          <w:p w14:paraId="61395E80"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70EB4976" w14:textId="77777777" w:rsidR="004F2967" w:rsidRPr="00105C13" w:rsidRDefault="004F2967" w:rsidP="00B63857">
            <w:pPr>
              <w:rPr>
                <w:rFonts w:ascii="Arial" w:hAnsi="Arial" w:cs="Arial"/>
                <w:sz w:val="20"/>
                <w:szCs w:val="20"/>
              </w:rPr>
            </w:pPr>
            <w:r w:rsidRPr="00105C13">
              <w:rPr>
                <w:rFonts w:ascii="Arial" w:hAnsi="Arial" w:cs="Arial"/>
                <w:sz w:val="20"/>
                <w:szCs w:val="20"/>
              </w:rPr>
              <w:t>Long Term Sickness Cover - Y4 Breast Surgery Specialty Lead</w:t>
            </w:r>
          </w:p>
        </w:tc>
        <w:tc>
          <w:tcPr>
            <w:tcW w:w="4678" w:type="dxa"/>
            <w:noWrap/>
            <w:hideMark/>
          </w:tcPr>
          <w:p w14:paraId="0D6E2277" w14:textId="77777777" w:rsidR="004F2967" w:rsidRPr="00105C13" w:rsidRDefault="004F2967" w:rsidP="00B63857">
            <w:pPr>
              <w:rPr>
                <w:rFonts w:ascii="Arial" w:hAnsi="Arial" w:cs="Arial"/>
                <w:sz w:val="20"/>
                <w:szCs w:val="20"/>
              </w:rPr>
            </w:pPr>
            <w:r w:rsidRPr="00105C13">
              <w:rPr>
                <w:rFonts w:ascii="Arial" w:hAnsi="Arial" w:cs="Arial"/>
                <w:sz w:val="20"/>
                <w:szCs w:val="20"/>
              </w:rPr>
              <w:t>There was no evaluation undertaken.</w:t>
            </w:r>
          </w:p>
        </w:tc>
        <w:tc>
          <w:tcPr>
            <w:tcW w:w="5245" w:type="dxa"/>
            <w:hideMark/>
          </w:tcPr>
          <w:p w14:paraId="552CE69A" w14:textId="77777777" w:rsidR="004F2967" w:rsidRPr="00105C13" w:rsidRDefault="004F2967" w:rsidP="00B63857">
            <w:pPr>
              <w:rPr>
                <w:rFonts w:ascii="Arial" w:hAnsi="Arial" w:cs="Arial"/>
                <w:sz w:val="20"/>
                <w:szCs w:val="20"/>
              </w:rPr>
            </w:pPr>
            <w:r w:rsidRPr="00105C13">
              <w:rPr>
                <w:rFonts w:ascii="Arial" w:hAnsi="Arial" w:cs="Arial"/>
                <w:sz w:val="20"/>
                <w:szCs w:val="20"/>
              </w:rPr>
              <w:t>Without this cover there would be no teaching or assessment in Breast Surgery blocks.</w:t>
            </w:r>
          </w:p>
        </w:tc>
        <w:tc>
          <w:tcPr>
            <w:tcW w:w="1039" w:type="dxa"/>
            <w:noWrap/>
            <w:hideMark/>
          </w:tcPr>
          <w:p w14:paraId="369784B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D5C9DB1" w14:textId="77777777" w:rsidTr="00B63857">
        <w:trPr>
          <w:trHeight w:val="1215"/>
        </w:trPr>
        <w:tc>
          <w:tcPr>
            <w:tcW w:w="1985" w:type="dxa"/>
            <w:noWrap/>
            <w:hideMark/>
          </w:tcPr>
          <w:p w14:paraId="13DA5BAF"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3AFBF6A8" w14:textId="77777777" w:rsidR="004F2967" w:rsidRPr="00105C13" w:rsidRDefault="004F2967" w:rsidP="00B63857">
            <w:pPr>
              <w:rPr>
                <w:rFonts w:ascii="Arial" w:hAnsi="Arial" w:cs="Arial"/>
                <w:sz w:val="20"/>
                <w:szCs w:val="20"/>
              </w:rPr>
            </w:pPr>
            <w:r w:rsidRPr="00105C13">
              <w:rPr>
                <w:rFonts w:ascii="Arial" w:hAnsi="Arial" w:cs="Arial"/>
                <w:sz w:val="20"/>
                <w:szCs w:val="20"/>
              </w:rPr>
              <w:t>CTF Study Leave Budget</w:t>
            </w:r>
          </w:p>
        </w:tc>
        <w:tc>
          <w:tcPr>
            <w:tcW w:w="4678" w:type="dxa"/>
            <w:hideMark/>
          </w:tcPr>
          <w:p w14:paraId="6F3259B4" w14:textId="77777777" w:rsidR="004F2967" w:rsidRPr="00105C13" w:rsidRDefault="004F2967" w:rsidP="00B63857">
            <w:pPr>
              <w:rPr>
                <w:rFonts w:ascii="Arial" w:hAnsi="Arial" w:cs="Arial"/>
                <w:sz w:val="20"/>
                <w:szCs w:val="20"/>
              </w:rPr>
            </w:pPr>
            <w:r w:rsidRPr="00105C13">
              <w:rPr>
                <w:rFonts w:ascii="Arial" w:hAnsi="Arial" w:cs="Arial"/>
                <w:sz w:val="20"/>
                <w:szCs w:val="20"/>
              </w:rPr>
              <w:t>Various training and development opportunities were taken up ranging from ATLS course, exam fees, Surgical Skills course, online courses.</w:t>
            </w:r>
          </w:p>
        </w:tc>
        <w:tc>
          <w:tcPr>
            <w:tcW w:w="5245" w:type="dxa"/>
            <w:hideMark/>
          </w:tcPr>
          <w:p w14:paraId="79A843F3" w14:textId="77777777" w:rsidR="004F2967" w:rsidRPr="00105C13" w:rsidRDefault="004F2967" w:rsidP="00B63857">
            <w:pPr>
              <w:rPr>
                <w:rFonts w:ascii="Arial" w:hAnsi="Arial" w:cs="Arial"/>
                <w:sz w:val="20"/>
                <w:szCs w:val="20"/>
              </w:rPr>
            </w:pPr>
            <w:r w:rsidRPr="00105C13">
              <w:rPr>
                <w:rFonts w:ascii="Arial" w:hAnsi="Arial" w:cs="Arial"/>
                <w:sz w:val="20"/>
                <w:szCs w:val="20"/>
              </w:rPr>
              <w:t>Improved knowledge and understanding for CTFs, which can then be cascaded down to students.</w:t>
            </w:r>
          </w:p>
        </w:tc>
        <w:tc>
          <w:tcPr>
            <w:tcW w:w="1039" w:type="dxa"/>
            <w:noWrap/>
            <w:hideMark/>
          </w:tcPr>
          <w:p w14:paraId="4743C15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0AC47AC" w14:textId="77777777" w:rsidTr="00B63857">
        <w:trPr>
          <w:trHeight w:val="2175"/>
        </w:trPr>
        <w:tc>
          <w:tcPr>
            <w:tcW w:w="1985" w:type="dxa"/>
            <w:noWrap/>
            <w:hideMark/>
          </w:tcPr>
          <w:p w14:paraId="351A518A"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4DB6E47D" w14:textId="77777777" w:rsidR="004F2967" w:rsidRPr="00105C13" w:rsidRDefault="004F2967" w:rsidP="00B63857">
            <w:pPr>
              <w:rPr>
                <w:rFonts w:ascii="Arial" w:hAnsi="Arial" w:cs="Arial"/>
                <w:sz w:val="20"/>
                <w:szCs w:val="20"/>
              </w:rPr>
            </w:pPr>
            <w:r w:rsidRPr="00105C13">
              <w:rPr>
                <w:rFonts w:ascii="Arial" w:hAnsi="Arial" w:cs="Arial"/>
                <w:sz w:val="20"/>
                <w:szCs w:val="20"/>
              </w:rPr>
              <w:t>2023/24 HCP Medicine Funding</w:t>
            </w:r>
          </w:p>
        </w:tc>
        <w:tc>
          <w:tcPr>
            <w:tcW w:w="4678" w:type="dxa"/>
            <w:hideMark/>
          </w:tcPr>
          <w:p w14:paraId="7C686294" w14:textId="77777777" w:rsidR="004F2967" w:rsidRPr="00105C13" w:rsidRDefault="004F2967" w:rsidP="00B63857">
            <w:pPr>
              <w:rPr>
                <w:rFonts w:ascii="Arial" w:hAnsi="Arial" w:cs="Arial"/>
                <w:sz w:val="20"/>
                <w:szCs w:val="20"/>
              </w:rPr>
            </w:pPr>
            <w:r w:rsidRPr="00105C13">
              <w:rPr>
                <w:rFonts w:ascii="Arial" w:hAnsi="Arial" w:cs="Arial"/>
                <w:sz w:val="20"/>
                <w:szCs w:val="20"/>
              </w:rPr>
              <w:t>The student received 160 hours of hospital placement teaching at Ninewells across the following specialties: Cardiology, Medicine for the Elderly, Acute Medical Unit, Respiratory, Stroke, Neurology, Gastroenterology. They provided positive verbal feedback.</w:t>
            </w:r>
          </w:p>
        </w:tc>
        <w:tc>
          <w:tcPr>
            <w:tcW w:w="5245" w:type="dxa"/>
            <w:noWrap/>
            <w:hideMark/>
          </w:tcPr>
          <w:p w14:paraId="4B9AB96E" w14:textId="77777777" w:rsidR="004F2967" w:rsidRPr="00105C13" w:rsidRDefault="004F2967" w:rsidP="00B63857">
            <w:pPr>
              <w:rPr>
                <w:rFonts w:ascii="Arial" w:hAnsi="Arial" w:cs="Arial"/>
                <w:sz w:val="20"/>
                <w:szCs w:val="20"/>
              </w:rPr>
            </w:pPr>
            <w:r w:rsidRPr="00105C13">
              <w:rPr>
                <w:rFonts w:ascii="Arial" w:hAnsi="Arial" w:cs="Arial"/>
                <w:sz w:val="20"/>
                <w:szCs w:val="20"/>
              </w:rPr>
              <w:t>High quality hospital teaching for HCP Med students.</w:t>
            </w:r>
          </w:p>
        </w:tc>
        <w:tc>
          <w:tcPr>
            <w:tcW w:w="1039" w:type="dxa"/>
            <w:noWrap/>
            <w:hideMark/>
          </w:tcPr>
          <w:p w14:paraId="09C89FEF"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B9E26E7" w14:textId="77777777" w:rsidTr="00B63857">
        <w:trPr>
          <w:trHeight w:val="495"/>
        </w:trPr>
        <w:tc>
          <w:tcPr>
            <w:tcW w:w="1985" w:type="dxa"/>
            <w:noWrap/>
            <w:hideMark/>
          </w:tcPr>
          <w:p w14:paraId="1C468600"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588F72DC" w14:textId="77777777" w:rsidR="004F2967" w:rsidRPr="00105C13" w:rsidRDefault="004F2967" w:rsidP="00B63857">
            <w:pPr>
              <w:rPr>
                <w:rFonts w:ascii="Arial" w:hAnsi="Arial" w:cs="Arial"/>
                <w:sz w:val="20"/>
                <w:szCs w:val="20"/>
              </w:rPr>
            </w:pPr>
            <w:r w:rsidRPr="00105C13">
              <w:rPr>
                <w:rFonts w:ascii="Arial" w:hAnsi="Arial" w:cs="Arial"/>
                <w:sz w:val="20"/>
                <w:szCs w:val="20"/>
              </w:rPr>
              <w:t>NHS Orkney T&amp;A Uplift</w:t>
            </w:r>
          </w:p>
        </w:tc>
        <w:tc>
          <w:tcPr>
            <w:tcW w:w="4678" w:type="dxa"/>
            <w:hideMark/>
          </w:tcPr>
          <w:p w14:paraId="123638FE" w14:textId="77777777" w:rsidR="004F2967" w:rsidRPr="00105C13" w:rsidRDefault="004F2967" w:rsidP="00B63857">
            <w:pPr>
              <w:rPr>
                <w:rFonts w:ascii="Arial" w:hAnsi="Arial" w:cs="Arial"/>
                <w:sz w:val="20"/>
                <w:szCs w:val="20"/>
              </w:rPr>
            </w:pPr>
            <w:r w:rsidRPr="00105C13">
              <w:rPr>
                <w:rFonts w:ascii="Arial" w:hAnsi="Arial" w:cs="Arial"/>
                <w:sz w:val="20"/>
                <w:szCs w:val="20"/>
              </w:rPr>
              <w:t>Funding used to settle Orkney's historic T&amp;A debts with UOD</w:t>
            </w:r>
          </w:p>
        </w:tc>
        <w:tc>
          <w:tcPr>
            <w:tcW w:w="5245" w:type="dxa"/>
            <w:noWrap/>
            <w:hideMark/>
          </w:tcPr>
          <w:p w14:paraId="45351E4C" w14:textId="77777777" w:rsidR="004F2967" w:rsidRPr="00105C13" w:rsidRDefault="004F2967" w:rsidP="00B63857">
            <w:pPr>
              <w:rPr>
                <w:rFonts w:ascii="Arial" w:hAnsi="Arial" w:cs="Arial"/>
                <w:sz w:val="20"/>
                <w:szCs w:val="20"/>
              </w:rPr>
            </w:pPr>
            <w:r w:rsidRPr="00105C13">
              <w:rPr>
                <w:rFonts w:ascii="Arial" w:hAnsi="Arial" w:cs="Arial"/>
                <w:sz w:val="20"/>
                <w:szCs w:val="20"/>
              </w:rPr>
              <w:t>Outstanding debts cleared.</w:t>
            </w:r>
          </w:p>
        </w:tc>
        <w:tc>
          <w:tcPr>
            <w:tcW w:w="1039" w:type="dxa"/>
            <w:noWrap/>
            <w:hideMark/>
          </w:tcPr>
          <w:p w14:paraId="21D82207"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67FBC3D" w14:textId="77777777" w:rsidTr="00B63857">
        <w:trPr>
          <w:trHeight w:val="300"/>
        </w:trPr>
        <w:tc>
          <w:tcPr>
            <w:tcW w:w="1985" w:type="dxa"/>
            <w:noWrap/>
            <w:hideMark/>
          </w:tcPr>
          <w:p w14:paraId="7D476D3E"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3836D125" w14:textId="77777777" w:rsidR="004F2967" w:rsidRPr="00105C13" w:rsidRDefault="004F2967" w:rsidP="00B63857">
            <w:pPr>
              <w:rPr>
                <w:rFonts w:ascii="Arial" w:hAnsi="Arial" w:cs="Arial"/>
                <w:sz w:val="20"/>
                <w:szCs w:val="20"/>
              </w:rPr>
            </w:pPr>
            <w:r w:rsidRPr="00105C13">
              <w:rPr>
                <w:rFonts w:ascii="Arial" w:hAnsi="Arial" w:cs="Arial"/>
                <w:sz w:val="20"/>
                <w:szCs w:val="20"/>
              </w:rPr>
              <w:t>Cannulation arms x 2</w:t>
            </w:r>
          </w:p>
        </w:tc>
        <w:tc>
          <w:tcPr>
            <w:tcW w:w="4678" w:type="dxa"/>
            <w:noWrap/>
            <w:hideMark/>
          </w:tcPr>
          <w:p w14:paraId="2A024864" w14:textId="77777777" w:rsidR="004F2967" w:rsidRPr="00105C13" w:rsidRDefault="004F2967" w:rsidP="00B63857">
            <w:pPr>
              <w:rPr>
                <w:rFonts w:ascii="Arial" w:hAnsi="Arial" w:cs="Arial"/>
                <w:sz w:val="20"/>
                <w:szCs w:val="20"/>
              </w:rPr>
            </w:pPr>
            <w:r w:rsidRPr="00105C13">
              <w:rPr>
                <w:rFonts w:ascii="Arial" w:hAnsi="Arial" w:cs="Arial"/>
                <w:sz w:val="20"/>
                <w:szCs w:val="20"/>
              </w:rPr>
              <w:t>Equipment to be used in next academic year</w:t>
            </w:r>
          </w:p>
        </w:tc>
        <w:tc>
          <w:tcPr>
            <w:tcW w:w="5245" w:type="dxa"/>
            <w:noWrap/>
            <w:hideMark/>
          </w:tcPr>
          <w:p w14:paraId="349FF6E6" w14:textId="77777777" w:rsidR="004F2967" w:rsidRPr="00105C13" w:rsidRDefault="004F2967" w:rsidP="00B63857">
            <w:pPr>
              <w:rPr>
                <w:rFonts w:ascii="Arial" w:hAnsi="Arial" w:cs="Arial"/>
                <w:sz w:val="20"/>
                <w:szCs w:val="20"/>
              </w:rPr>
            </w:pPr>
            <w:r w:rsidRPr="00105C13">
              <w:rPr>
                <w:rFonts w:ascii="Arial" w:hAnsi="Arial" w:cs="Arial"/>
                <w:sz w:val="20"/>
                <w:szCs w:val="20"/>
              </w:rPr>
              <w:t>Equipment to be used to make sim sessions more realistic</w:t>
            </w:r>
          </w:p>
        </w:tc>
        <w:tc>
          <w:tcPr>
            <w:tcW w:w="1039" w:type="dxa"/>
            <w:noWrap/>
            <w:hideMark/>
          </w:tcPr>
          <w:p w14:paraId="77CFB5D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27EAA72" w14:textId="77777777" w:rsidTr="00B63857">
        <w:trPr>
          <w:trHeight w:val="2895"/>
        </w:trPr>
        <w:tc>
          <w:tcPr>
            <w:tcW w:w="1985" w:type="dxa"/>
            <w:noWrap/>
            <w:hideMark/>
          </w:tcPr>
          <w:p w14:paraId="1D6566C6"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Tayside</w:t>
            </w:r>
          </w:p>
        </w:tc>
        <w:tc>
          <w:tcPr>
            <w:tcW w:w="2977" w:type="dxa"/>
            <w:hideMark/>
          </w:tcPr>
          <w:p w14:paraId="56248216" w14:textId="77777777" w:rsidR="004F2967" w:rsidRPr="00105C13" w:rsidRDefault="004F2967" w:rsidP="00B63857">
            <w:pPr>
              <w:rPr>
                <w:rFonts w:ascii="Arial" w:hAnsi="Arial" w:cs="Arial"/>
                <w:sz w:val="20"/>
                <w:szCs w:val="20"/>
              </w:rPr>
            </w:pPr>
            <w:r w:rsidRPr="00105C13">
              <w:rPr>
                <w:rFonts w:ascii="Arial" w:hAnsi="Arial" w:cs="Arial"/>
                <w:sz w:val="20"/>
                <w:szCs w:val="20"/>
              </w:rPr>
              <w:t>Transfer cohort practice OSCE</w:t>
            </w:r>
          </w:p>
        </w:tc>
        <w:tc>
          <w:tcPr>
            <w:tcW w:w="4678" w:type="dxa"/>
            <w:hideMark/>
          </w:tcPr>
          <w:p w14:paraId="519F5CC2" w14:textId="77777777" w:rsidR="004F2967" w:rsidRPr="00105C13" w:rsidRDefault="004F2967" w:rsidP="00B63857">
            <w:pPr>
              <w:rPr>
                <w:rFonts w:ascii="Arial" w:hAnsi="Arial" w:cs="Arial"/>
                <w:sz w:val="20"/>
                <w:szCs w:val="20"/>
              </w:rPr>
            </w:pPr>
            <w:r w:rsidRPr="00105C13">
              <w:rPr>
                <w:rFonts w:ascii="Arial" w:hAnsi="Arial" w:cs="Arial"/>
                <w:sz w:val="20"/>
                <w:szCs w:val="20"/>
              </w:rPr>
              <w:t>A 3-station OSCE practice for organised for 35 students, covering clinical examination and patient consultation skills. Students were graded and feedback provided.</w:t>
            </w:r>
          </w:p>
        </w:tc>
        <w:tc>
          <w:tcPr>
            <w:tcW w:w="5245" w:type="dxa"/>
            <w:hideMark/>
          </w:tcPr>
          <w:p w14:paraId="69B6655A"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Students appreciated its value towards overcoming cultural barriers and significantly enhancing their confidence and competence in professional clinical practice across different contexts. As a consequence of this, transfer student performance in the Y3 OSCE exam has been remarkably better than the previous years with only two students needing to </w:t>
            </w:r>
            <w:proofErr w:type="spellStart"/>
            <w:r w:rsidRPr="00105C13">
              <w:rPr>
                <w:rFonts w:ascii="Arial" w:hAnsi="Arial" w:cs="Arial"/>
                <w:sz w:val="20"/>
                <w:szCs w:val="20"/>
              </w:rPr>
              <w:t>resit</w:t>
            </w:r>
            <w:proofErr w:type="spellEnd"/>
            <w:r w:rsidRPr="00105C13">
              <w:rPr>
                <w:rFonts w:ascii="Arial" w:hAnsi="Arial" w:cs="Arial"/>
                <w:sz w:val="20"/>
                <w:szCs w:val="20"/>
              </w:rPr>
              <w:t>. However, students did express that three stations are not enough to cover the vast majority of scenarios, and they would appreciate more stations going forward.</w:t>
            </w:r>
          </w:p>
        </w:tc>
        <w:tc>
          <w:tcPr>
            <w:tcW w:w="1039" w:type="dxa"/>
            <w:noWrap/>
            <w:hideMark/>
          </w:tcPr>
          <w:p w14:paraId="155B169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68CB80F" w14:textId="77777777" w:rsidTr="00B63857">
        <w:trPr>
          <w:trHeight w:val="975"/>
        </w:trPr>
        <w:tc>
          <w:tcPr>
            <w:tcW w:w="1985" w:type="dxa"/>
            <w:noWrap/>
            <w:hideMark/>
          </w:tcPr>
          <w:p w14:paraId="305DC077"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17AD6209" w14:textId="77777777" w:rsidR="004F2967" w:rsidRPr="00105C13" w:rsidRDefault="004F2967" w:rsidP="00B63857">
            <w:pPr>
              <w:rPr>
                <w:rFonts w:ascii="Arial" w:hAnsi="Arial" w:cs="Arial"/>
                <w:sz w:val="20"/>
                <w:szCs w:val="20"/>
              </w:rPr>
            </w:pPr>
            <w:r w:rsidRPr="00105C13">
              <w:rPr>
                <w:rFonts w:ascii="Arial" w:hAnsi="Arial" w:cs="Arial"/>
                <w:sz w:val="20"/>
                <w:szCs w:val="20"/>
              </w:rPr>
              <w:t>Final Year Ward Simulation Exercise</w:t>
            </w:r>
          </w:p>
        </w:tc>
        <w:tc>
          <w:tcPr>
            <w:tcW w:w="4678" w:type="dxa"/>
            <w:hideMark/>
          </w:tcPr>
          <w:p w14:paraId="7196ADB6" w14:textId="77777777" w:rsidR="004F2967" w:rsidRPr="00105C13" w:rsidRDefault="004F2967" w:rsidP="00B63857">
            <w:pPr>
              <w:rPr>
                <w:rFonts w:ascii="Arial" w:hAnsi="Arial" w:cs="Arial"/>
                <w:sz w:val="20"/>
                <w:szCs w:val="20"/>
              </w:rPr>
            </w:pPr>
            <w:r w:rsidRPr="00105C13">
              <w:rPr>
                <w:rFonts w:ascii="Arial" w:hAnsi="Arial" w:cs="Arial"/>
                <w:sz w:val="20"/>
                <w:szCs w:val="20"/>
              </w:rPr>
              <w:t>Delivery to 220 students both in Tayside with outreach support provided for delivery to students in D&amp;G. </w:t>
            </w:r>
          </w:p>
        </w:tc>
        <w:tc>
          <w:tcPr>
            <w:tcW w:w="5245" w:type="dxa"/>
            <w:hideMark/>
          </w:tcPr>
          <w:p w14:paraId="3C931308" w14:textId="77777777" w:rsidR="004F2967" w:rsidRPr="00105C13" w:rsidRDefault="004F2967" w:rsidP="00B63857">
            <w:pPr>
              <w:rPr>
                <w:rFonts w:ascii="Arial" w:hAnsi="Arial" w:cs="Arial"/>
                <w:sz w:val="20"/>
                <w:szCs w:val="20"/>
              </w:rPr>
            </w:pPr>
            <w:r w:rsidRPr="00105C13">
              <w:rPr>
                <w:rFonts w:ascii="Arial" w:hAnsi="Arial" w:cs="Arial"/>
                <w:sz w:val="20"/>
                <w:szCs w:val="20"/>
              </w:rPr>
              <w:t>The exercise provided strategic leadership in the development of a new simulation structure, and the faculty development of new observers. </w:t>
            </w:r>
          </w:p>
        </w:tc>
        <w:tc>
          <w:tcPr>
            <w:tcW w:w="1039" w:type="dxa"/>
            <w:noWrap/>
            <w:hideMark/>
          </w:tcPr>
          <w:p w14:paraId="714DF3BE"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172434B" w14:textId="77777777" w:rsidTr="00B63857">
        <w:trPr>
          <w:trHeight w:val="975"/>
        </w:trPr>
        <w:tc>
          <w:tcPr>
            <w:tcW w:w="1985" w:type="dxa"/>
            <w:noWrap/>
            <w:hideMark/>
          </w:tcPr>
          <w:p w14:paraId="6F7DF0FC"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4D92F612" w14:textId="77777777" w:rsidR="004F2967" w:rsidRPr="00105C13" w:rsidRDefault="004F2967" w:rsidP="00B63857">
            <w:pPr>
              <w:rPr>
                <w:rFonts w:ascii="Arial" w:hAnsi="Arial" w:cs="Arial"/>
                <w:sz w:val="20"/>
                <w:szCs w:val="20"/>
              </w:rPr>
            </w:pPr>
            <w:r w:rsidRPr="00105C13">
              <w:rPr>
                <w:rFonts w:ascii="Arial" w:hAnsi="Arial" w:cs="Arial"/>
                <w:sz w:val="20"/>
                <w:szCs w:val="20"/>
              </w:rPr>
              <w:t>Teaching equipment - Pleural manikin</w:t>
            </w:r>
          </w:p>
        </w:tc>
        <w:tc>
          <w:tcPr>
            <w:tcW w:w="4678" w:type="dxa"/>
            <w:hideMark/>
          </w:tcPr>
          <w:p w14:paraId="19F6FA91" w14:textId="77777777" w:rsidR="004F2967" w:rsidRPr="00105C13" w:rsidRDefault="004F2967" w:rsidP="00B63857">
            <w:pPr>
              <w:rPr>
                <w:rFonts w:ascii="Arial" w:hAnsi="Arial" w:cs="Arial"/>
                <w:sz w:val="20"/>
                <w:szCs w:val="20"/>
              </w:rPr>
            </w:pPr>
            <w:r w:rsidRPr="00105C13">
              <w:rPr>
                <w:rFonts w:ascii="Arial" w:hAnsi="Arial" w:cs="Arial"/>
                <w:sz w:val="20"/>
                <w:szCs w:val="20"/>
              </w:rPr>
              <w:t>Manikin relatively new and still being familiarised with by teaching staff</w:t>
            </w:r>
          </w:p>
        </w:tc>
        <w:tc>
          <w:tcPr>
            <w:tcW w:w="5245" w:type="dxa"/>
            <w:hideMark/>
          </w:tcPr>
          <w:p w14:paraId="32F740FA" w14:textId="77777777" w:rsidR="004F2967" w:rsidRPr="00105C13" w:rsidRDefault="004F2967" w:rsidP="00B63857">
            <w:pPr>
              <w:rPr>
                <w:rFonts w:ascii="Arial" w:hAnsi="Arial" w:cs="Arial"/>
                <w:sz w:val="20"/>
                <w:szCs w:val="20"/>
              </w:rPr>
            </w:pPr>
            <w:r w:rsidRPr="00105C13">
              <w:rPr>
                <w:rFonts w:ascii="Arial" w:hAnsi="Arial" w:cs="Arial"/>
                <w:sz w:val="20"/>
                <w:szCs w:val="20"/>
              </w:rPr>
              <w:t>Pleural sessions for clinical/anatomical education at PRI will be undertaken using a manikin rather than having to arrange sessions with patients</w:t>
            </w:r>
          </w:p>
        </w:tc>
        <w:tc>
          <w:tcPr>
            <w:tcW w:w="1039" w:type="dxa"/>
            <w:noWrap/>
            <w:hideMark/>
          </w:tcPr>
          <w:p w14:paraId="5284886B"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C37E4BB" w14:textId="77777777" w:rsidTr="00B63857">
        <w:trPr>
          <w:trHeight w:val="975"/>
        </w:trPr>
        <w:tc>
          <w:tcPr>
            <w:tcW w:w="1985" w:type="dxa"/>
            <w:noWrap/>
            <w:hideMark/>
          </w:tcPr>
          <w:p w14:paraId="578C6697"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4048A099" w14:textId="77777777" w:rsidR="004F2967" w:rsidRPr="00105C13" w:rsidRDefault="004F2967" w:rsidP="00B63857">
            <w:pPr>
              <w:rPr>
                <w:rFonts w:ascii="Arial" w:hAnsi="Arial" w:cs="Arial"/>
                <w:sz w:val="20"/>
                <w:szCs w:val="20"/>
              </w:rPr>
            </w:pPr>
            <w:r w:rsidRPr="00105C13">
              <w:rPr>
                <w:rFonts w:ascii="Arial" w:hAnsi="Arial" w:cs="Arial"/>
                <w:sz w:val="20"/>
                <w:szCs w:val="20"/>
              </w:rPr>
              <w:t>GP Patient Journey Recruiter further</w:t>
            </w:r>
          </w:p>
        </w:tc>
        <w:tc>
          <w:tcPr>
            <w:tcW w:w="4678" w:type="dxa"/>
            <w:hideMark/>
          </w:tcPr>
          <w:p w14:paraId="3D45DD15" w14:textId="77777777" w:rsidR="004F2967" w:rsidRPr="00105C13" w:rsidRDefault="004F2967" w:rsidP="00B63857">
            <w:pPr>
              <w:rPr>
                <w:rFonts w:ascii="Arial" w:hAnsi="Arial" w:cs="Arial"/>
                <w:sz w:val="20"/>
                <w:szCs w:val="20"/>
              </w:rPr>
            </w:pPr>
            <w:r w:rsidRPr="00105C13">
              <w:rPr>
                <w:rFonts w:ascii="Arial" w:hAnsi="Arial" w:cs="Arial"/>
                <w:sz w:val="20"/>
                <w:szCs w:val="20"/>
              </w:rPr>
              <w:t>Already 21 additional patients recruited to the Patient Journey bank with further plans to recruit ongoing.</w:t>
            </w:r>
          </w:p>
        </w:tc>
        <w:tc>
          <w:tcPr>
            <w:tcW w:w="5245" w:type="dxa"/>
            <w:hideMark/>
          </w:tcPr>
          <w:p w14:paraId="3C3F3DC1" w14:textId="77777777" w:rsidR="004F2967" w:rsidRPr="00105C13" w:rsidRDefault="004F2967" w:rsidP="00B63857">
            <w:pPr>
              <w:rPr>
                <w:rFonts w:ascii="Arial" w:hAnsi="Arial" w:cs="Arial"/>
                <w:sz w:val="20"/>
                <w:szCs w:val="20"/>
              </w:rPr>
            </w:pPr>
            <w:r w:rsidRPr="00105C13">
              <w:rPr>
                <w:rFonts w:ascii="Arial" w:hAnsi="Arial" w:cs="Arial"/>
                <w:sz w:val="20"/>
                <w:szCs w:val="20"/>
              </w:rPr>
              <w:t>Increased Patient Journey bank, providing more support to students</w:t>
            </w:r>
          </w:p>
        </w:tc>
        <w:tc>
          <w:tcPr>
            <w:tcW w:w="1039" w:type="dxa"/>
            <w:noWrap/>
            <w:hideMark/>
          </w:tcPr>
          <w:p w14:paraId="6130E7C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4D03AE1" w14:textId="77777777" w:rsidTr="00B63857">
        <w:trPr>
          <w:trHeight w:val="735"/>
        </w:trPr>
        <w:tc>
          <w:tcPr>
            <w:tcW w:w="1985" w:type="dxa"/>
            <w:noWrap/>
            <w:hideMark/>
          </w:tcPr>
          <w:p w14:paraId="774E98F2"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1D4E72E7" w14:textId="77777777" w:rsidR="004F2967" w:rsidRPr="00105C13" w:rsidRDefault="004F2967" w:rsidP="00B63857">
            <w:pPr>
              <w:rPr>
                <w:rFonts w:ascii="Arial" w:hAnsi="Arial" w:cs="Arial"/>
                <w:sz w:val="20"/>
                <w:szCs w:val="20"/>
              </w:rPr>
            </w:pPr>
            <w:r w:rsidRPr="00105C13">
              <w:rPr>
                <w:rFonts w:ascii="Arial" w:hAnsi="Arial" w:cs="Arial"/>
                <w:sz w:val="20"/>
                <w:szCs w:val="20"/>
              </w:rPr>
              <w:t>Early Years Clinical Teaching</w:t>
            </w:r>
          </w:p>
        </w:tc>
        <w:tc>
          <w:tcPr>
            <w:tcW w:w="4678" w:type="dxa"/>
            <w:hideMark/>
          </w:tcPr>
          <w:p w14:paraId="659ACC7A" w14:textId="77777777" w:rsidR="004F2967" w:rsidRPr="00105C13" w:rsidRDefault="004F2967" w:rsidP="00B63857">
            <w:pPr>
              <w:rPr>
                <w:rFonts w:ascii="Arial" w:hAnsi="Arial" w:cs="Arial"/>
                <w:sz w:val="20"/>
                <w:szCs w:val="20"/>
              </w:rPr>
            </w:pPr>
            <w:r w:rsidRPr="00105C13">
              <w:rPr>
                <w:rFonts w:ascii="Arial" w:hAnsi="Arial" w:cs="Arial"/>
                <w:sz w:val="20"/>
                <w:szCs w:val="20"/>
              </w:rPr>
              <w:t>Medicine teaching is underway, other specialties still to be involved</w:t>
            </w:r>
          </w:p>
        </w:tc>
        <w:tc>
          <w:tcPr>
            <w:tcW w:w="5245" w:type="dxa"/>
            <w:hideMark/>
          </w:tcPr>
          <w:p w14:paraId="7EA345E0" w14:textId="77777777" w:rsidR="004F2967" w:rsidRPr="00105C13" w:rsidRDefault="004F2967" w:rsidP="00B63857">
            <w:pPr>
              <w:rPr>
                <w:rFonts w:ascii="Arial" w:hAnsi="Arial" w:cs="Arial"/>
                <w:sz w:val="20"/>
                <w:szCs w:val="20"/>
              </w:rPr>
            </w:pPr>
            <w:r w:rsidRPr="00105C13">
              <w:rPr>
                <w:rFonts w:ascii="Arial" w:hAnsi="Arial" w:cs="Arial"/>
                <w:sz w:val="20"/>
                <w:szCs w:val="20"/>
              </w:rPr>
              <w:t>Improved provision of clinical teaching to Y1-3, improving students’ knowledge and experience</w:t>
            </w:r>
          </w:p>
        </w:tc>
        <w:tc>
          <w:tcPr>
            <w:tcW w:w="1039" w:type="dxa"/>
            <w:noWrap/>
            <w:hideMark/>
          </w:tcPr>
          <w:p w14:paraId="58BC8F3F"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76A7D53" w14:textId="77777777" w:rsidTr="00B63857">
        <w:trPr>
          <w:trHeight w:val="1215"/>
        </w:trPr>
        <w:tc>
          <w:tcPr>
            <w:tcW w:w="1985" w:type="dxa"/>
            <w:noWrap/>
            <w:hideMark/>
          </w:tcPr>
          <w:p w14:paraId="536F9F28"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7C399E10" w14:textId="77777777" w:rsidR="004F2967" w:rsidRPr="00105C13" w:rsidRDefault="004F2967" w:rsidP="00B63857">
            <w:pPr>
              <w:rPr>
                <w:rFonts w:ascii="Arial" w:hAnsi="Arial" w:cs="Arial"/>
                <w:sz w:val="20"/>
                <w:szCs w:val="20"/>
              </w:rPr>
            </w:pPr>
            <w:r w:rsidRPr="00105C13">
              <w:rPr>
                <w:rFonts w:ascii="Arial" w:hAnsi="Arial" w:cs="Arial"/>
                <w:sz w:val="20"/>
                <w:szCs w:val="20"/>
              </w:rPr>
              <w:t>Scottish DME Conference costs</w:t>
            </w:r>
          </w:p>
        </w:tc>
        <w:tc>
          <w:tcPr>
            <w:tcW w:w="4678" w:type="dxa"/>
            <w:noWrap/>
            <w:hideMark/>
          </w:tcPr>
          <w:p w14:paraId="4971D887" w14:textId="77777777" w:rsidR="004F2967" w:rsidRPr="00105C13" w:rsidRDefault="004F2967" w:rsidP="00B63857">
            <w:pPr>
              <w:rPr>
                <w:rFonts w:ascii="Arial" w:hAnsi="Arial" w:cs="Arial"/>
                <w:sz w:val="20"/>
                <w:szCs w:val="20"/>
              </w:rPr>
            </w:pPr>
            <w:r w:rsidRPr="00105C13">
              <w:rPr>
                <w:rFonts w:ascii="Arial" w:hAnsi="Arial" w:cs="Arial"/>
                <w:sz w:val="20"/>
                <w:szCs w:val="20"/>
              </w:rPr>
              <w:t>Meeting was hosted by NHST in Dundee.</w:t>
            </w:r>
          </w:p>
        </w:tc>
        <w:tc>
          <w:tcPr>
            <w:tcW w:w="5245" w:type="dxa"/>
            <w:hideMark/>
          </w:tcPr>
          <w:p w14:paraId="2F8C91AE"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The meetings rotate between centres, and they are an important face to face session for </w:t>
            </w:r>
            <w:proofErr w:type="spellStart"/>
            <w:r w:rsidRPr="00105C13">
              <w:rPr>
                <w:rFonts w:ascii="Arial" w:hAnsi="Arial" w:cs="Arial"/>
                <w:sz w:val="20"/>
                <w:szCs w:val="20"/>
              </w:rPr>
              <w:t>DoME</w:t>
            </w:r>
            <w:proofErr w:type="spellEnd"/>
            <w:r w:rsidRPr="00105C13">
              <w:rPr>
                <w:rFonts w:ascii="Arial" w:hAnsi="Arial" w:cs="Arial"/>
                <w:sz w:val="20"/>
                <w:szCs w:val="20"/>
              </w:rPr>
              <w:t xml:space="preserve"> team members across Scotland to discuss issues and highlight areas of success and good practice.</w:t>
            </w:r>
          </w:p>
        </w:tc>
        <w:tc>
          <w:tcPr>
            <w:tcW w:w="1039" w:type="dxa"/>
            <w:noWrap/>
            <w:hideMark/>
          </w:tcPr>
          <w:p w14:paraId="3EBD837F"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C19819E" w14:textId="77777777" w:rsidTr="00B63857">
        <w:trPr>
          <w:trHeight w:val="300"/>
        </w:trPr>
        <w:tc>
          <w:tcPr>
            <w:tcW w:w="1985" w:type="dxa"/>
            <w:noWrap/>
            <w:hideMark/>
          </w:tcPr>
          <w:p w14:paraId="1B5698FE"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643818D2" w14:textId="77777777" w:rsidR="004F2967" w:rsidRPr="00105C13" w:rsidRDefault="004F2967" w:rsidP="00B63857">
            <w:pPr>
              <w:rPr>
                <w:rFonts w:ascii="Arial" w:hAnsi="Arial" w:cs="Arial"/>
                <w:sz w:val="20"/>
                <w:szCs w:val="20"/>
              </w:rPr>
            </w:pPr>
            <w:r w:rsidRPr="00105C13">
              <w:rPr>
                <w:rFonts w:ascii="Arial" w:hAnsi="Arial" w:cs="Arial"/>
                <w:sz w:val="20"/>
                <w:szCs w:val="20"/>
              </w:rPr>
              <w:t>IT Equipment upgrade</w:t>
            </w:r>
          </w:p>
        </w:tc>
        <w:tc>
          <w:tcPr>
            <w:tcW w:w="4678" w:type="dxa"/>
            <w:noWrap/>
            <w:hideMark/>
          </w:tcPr>
          <w:p w14:paraId="571D143E" w14:textId="77777777" w:rsidR="004F2967" w:rsidRPr="00105C13" w:rsidRDefault="004F2967" w:rsidP="00B63857">
            <w:pPr>
              <w:rPr>
                <w:rFonts w:ascii="Arial" w:hAnsi="Arial" w:cs="Arial"/>
                <w:sz w:val="20"/>
                <w:szCs w:val="20"/>
              </w:rPr>
            </w:pPr>
            <w:r w:rsidRPr="00105C13">
              <w:rPr>
                <w:rFonts w:ascii="Arial" w:hAnsi="Arial" w:cs="Arial"/>
                <w:sz w:val="20"/>
                <w:szCs w:val="20"/>
              </w:rPr>
              <w:t>Laptops, screens and chairs in use</w:t>
            </w:r>
          </w:p>
        </w:tc>
        <w:tc>
          <w:tcPr>
            <w:tcW w:w="5245" w:type="dxa"/>
            <w:noWrap/>
            <w:hideMark/>
          </w:tcPr>
          <w:p w14:paraId="119E7434" w14:textId="77777777" w:rsidR="004F2967" w:rsidRPr="00105C13" w:rsidRDefault="004F2967" w:rsidP="00B63857">
            <w:pPr>
              <w:rPr>
                <w:rFonts w:ascii="Arial" w:hAnsi="Arial" w:cs="Arial"/>
                <w:sz w:val="20"/>
                <w:szCs w:val="20"/>
              </w:rPr>
            </w:pPr>
            <w:r w:rsidRPr="00105C13">
              <w:rPr>
                <w:rFonts w:ascii="Arial" w:hAnsi="Arial" w:cs="Arial"/>
                <w:sz w:val="20"/>
                <w:szCs w:val="20"/>
              </w:rPr>
              <w:t>Improved facilities for delivery of teaching</w:t>
            </w:r>
          </w:p>
        </w:tc>
        <w:tc>
          <w:tcPr>
            <w:tcW w:w="1039" w:type="dxa"/>
            <w:noWrap/>
            <w:hideMark/>
          </w:tcPr>
          <w:p w14:paraId="06DCB507"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F63B2F8" w14:textId="77777777" w:rsidTr="00B63857">
        <w:trPr>
          <w:trHeight w:val="1215"/>
        </w:trPr>
        <w:tc>
          <w:tcPr>
            <w:tcW w:w="1985" w:type="dxa"/>
            <w:noWrap/>
            <w:hideMark/>
          </w:tcPr>
          <w:p w14:paraId="598E6D74"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Tayside</w:t>
            </w:r>
          </w:p>
        </w:tc>
        <w:tc>
          <w:tcPr>
            <w:tcW w:w="2977" w:type="dxa"/>
            <w:hideMark/>
          </w:tcPr>
          <w:p w14:paraId="4809D9ED" w14:textId="77777777" w:rsidR="004F2967" w:rsidRPr="00105C13" w:rsidRDefault="004F2967" w:rsidP="00B63857">
            <w:pPr>
              <w:rPr>
                <w:rFonts w:ascii="Arial" w:hAnsi="Arial" w:cs="Arial"/>
                <w:sz w:val="20"/>
                <w:szCs w:val="20"/>
              </w:rPr>
            </w:pPr>
            <w:r w:rsidRPr="00105C13">
              <w:rPr>
                <w:rFonts w:ascii="Arial" w:hAnsi="Arial" w:cs="Arial"/>
                <w:sz w:val="20"/>
                <w:szCs w:val="20"/>
              </w:rPr>
              <w:t>ENT Simulation Actors</w:t>
            </w:r>
          </w:p>
        </w:tc>
        <w:tc>
          <w:tcPr>
            <w:tcW w:w="4678" w:type="dxa"/>
            <w:hideMark/>
          </w:tcPr>
          <w:p w14:paraId="3CFA2A52" w14:textId="77777777" w:rsidR="004F2967" w:rsidRPr="00105C13" w:rsidRDefault="004F2967" w:rsidP="00B63857">
            <w:pPr>
              <w:rPr>
                <w:rFonts w:ascii="Arial" w:hAnsi="Arial" w:cs="Arial"/>
                <w:sz w:val="20"/>
                <w:szCs w:val="20"/>
              </w:rPr>
            </w:pPr>
            <w:r w:rsidRPr="00105C13">
              <w:rPr>
                <w:rFonts w:ascii="Arial" w:hAnsi="Arial" w:cs="Arial"/>
                <w:sz w:val="20"/>
                <w:szCs w:val="20"/>
              </w:rPr>
              <w:t>This has been implemented. The actors have been very useful, freeing up the tutors to run the sessions and provide guidance to students.</w:t>
            </w:r>
          </w:p>
        </w:tc>
        <w:tc>
          <w:tcPr>
            <w:tcW w:w="5245" w:type="dxa"/>
            <w:hideMark/>
          </w:tcPr>
          <w:p w14:paraId="643661BB" w14:textId="77777777" w:rsidR="004F2967" w:rsidRPr="00105C13" w:rsidRDefault="004F2967" w:rsidP="00B63857">
            <w:pPr>
              <w:rPr>
                <w:rFonts w:ascii="Arial" w:hAnsi="Arial" w:cs="Arial"/>
                <w:sz w:val="20"/>
                <w:szCs w:val="20"/>
              </w:rPr>
            </w:pPr>
            <w:r w:rsidRPr="00105C13">
              <w:rPr>
                <w:rFonts w:ascii="Arial" w:hAnsi="Arial" w:cs="Arial"/>
                <w:sz w:val="20"/>
                <w:szCs w:val="20"/>
              </w:rPr>
              <w:t>More time for tutors to support students, improved student experience.</w:t>
            </w:r>
          </w:p>
        </w:tc>
        <w:tc>
          <w:tcPr>
            <w:tcW w:w="1039" w:type="dxa"/>
            <w:noWrap/>
            <w:hideMark/>
          </w:tcPr>
          <w:p w14:paraId="155029E3"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E672965" w14:textId="77777777" w:rsidTr="00B63857">
        <w:trPr>
          <w:trHeight w:val="975"/>
        </w:trPr>
        <w:tc>
          <w:tcPr>
            <w:tcW w:w="1985" w:type="dxa"/>
            <w:noWrap/>
            <w:hideMark/>
          </w:tcPr>
          <w:p w14:paraId="6ED5B533"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17954EF4" w14:textId="77777777" w:rsidR="004F2967" w:rsidRPr="00105C13" w:rsidRDefault="004F2967" w:rsidP="00B63857">
            <w:pPr>
              <w:rPr>
                <w:rFonts w:ascii="Arial" w:hAnsi="Arial" w:cs="Arial"/>
                <w:sz w:val="20"/>
                <w:szCs w:val="20"/>
              </w:rPr>
            </w:pPr>
            <w:r w:rsidRPr="00105C13">
              <w:rPr>
                <w:rFonts w:ascii="Arial" w:hAnsi="Arial" w:cs="Arial"/>
                <w:sz w:val="20"/>
                <w:szCs w:val="20"/>
              </w:rPr>
              <w:t>Widening Access Equipment &amp; Fees</w:t>
            </w:r>
          </w:p>
        </w:tc>
        <w:tc>
          <w:tcPr>
            <w:tcW w:w="4678" w:type="dxa"/>
            <w:noWrap/>
            <w:hideMark/>
          </w:tcPr>
          <w:p w14:paraId="5602AFFF" w14:textId="77777777" w:rsidR="004F2967" w:rsidRPr="00105C13" w:rsidRDefault="004F2967" w:rsidP="00B63857">
            <w:pPr>
              <w:rPr>
                <w:rFonts w:ascii="Arial" w:hAnsi="Arial" w:cs="Arial"/>
                <w:sz w:val="20"/>
                <w:szCs w:val="20"/>
              </w:rPr>
            </w:pPr>
            <w:r w:rsidRPr="00105C13">
              <w:rPr>
                <w:rFonts w:ascii="Arial" w:hAnsi="Arial" w:cs="Arial"/>
                <w:sz w:val="20"/>
                <w:szCs w:val="20"/>
              </w:rPr>
              <w:t>Roll out deferred until 2024/25 academic year</w:t>
            </w:r>
          </w:p>
        </w:tc>
        <w:tc>
          <w:tcPr>
            <w:tcW w:w="5245" w:type="dxa"/>
            <w:hideMark/>
          </w:tcPr>
          <w:p w14:paraId="40269CCF" w14:textId="77777777" w:rsidR="004F2967" w:rsidRPr="00105C13" w:rsidRDefault="004F2967" w:rsidP="00B63857">
            <w:pPr>
              <w:rPr>
                <w:rFonts w:ascii="Arial" w:hAnsi="Arial" w:cs="Arial"/>
                <w:sz w:val="20"/>
                <w:szCs w:val="20"/>
              </w:rPr>
            </w:pPr>
            <w:r w:rsidRPr="00105C13">
              <w:rPr>
                <w:rFonts w:ascii="Arial" w:hAnsi="Arial" w:cs="Arial"/>
                <w:sz w:val="20"/>
                <w:szCs w:val="20"/>
              </w:rPr>
              <w:t>Provision of stethoscopes and Lab coats to widening access students, making them equivalent to their peers with less expenses incurred</w:t>
            </w:r>
          </w:p>
        </w:tc>
        <w:tc>
          <w:tcPr>
            <w:tcW w:w="1039" w:type="dxa"/>
            <w:noWrap/>
            <w:hideMark/>
          </w:tcPr>
          <w:p w14:paraId="245A7C81" w14:textId="77777777" w:rsidR="004F2967" w:rsidRPr="00105C13" w:rsidRDefault="004F2967" w:rsidP="00B63857">
            <w:pPr>
              <w:rPr>
                <w:rFonts w:ascii="Arial" w:hAnsi="Arial" w:cs="Arial"/>
                <w:sz w:val="20"/>
                <w:szCs w:val="20"/>
              </w:rPr>
            </w:pPr>
            <w:r w:rsidRPr="00105C13">
              <w:rPr>
                <w:rFonts w:ascii="Arial" w:hAnsi="Arial" w:cs="Arial"/>
                <w:sz w:val="20"/>
                <w:szCs w:val="20"/>
              </w:rPr>
              <w:t>N</w:t>
            </w:r>
          </w:p>
        </w:tc>
      </w:tr>
      <w:tr w:rsidR="004F2967" w:rsidRPr="00105C13" w14:paraId="0364A026" w14:textId="77777777" w:rsidTr="00B63857">
        <w:trPr>
          <w:trHeight w:val="735"/>
        </w:trPr>
        <w:tc>
          <w:tcPr>
            <w:tcW w:w="1985" w:type="dxa"/>
            <w:noWrap/>
            <w:hideMark/>
          </w:tcPr>
          <w:p w14:paraId="16ABDAF1"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59FAFB75" w14:textId="77777777" w:rsidR="004F2967" w:rsidRPr="00105C13" w:rsidRDefault="004F2967" w:rsidP="00B63857">
            <w:pPr>
              <w:rPr>
                <w:rFonts w:ascii="Arial" w:hAnsi="Arial" w:cs="Arial"/>
                <w:sz w:val="20"/>
                <w:szCs w:val="20"/>
              </w:rPr>
            </w:pPr>
            <w:r w:rsidRPr="00105C13">
              <w:rPr>
                <w:rFonts w:ascii="Arial" w:hAnsi="Arial" w:cs="Arial"/>
                <w:sz w:val="20"/>
                <w:szCs w:val="20"/>
              </w:rPr>
              <w:t>Widening Access Mentor</w:t>
            </w:r>
          </w:p>
        </w:tc>
        <w:tc>
          <w:tcPr>
            <w:tcW w:w="4678" w:type="dxa"/>
            <w:noWrap/>
            <w:hideMark/>
          </w:tcPr>
          <w:p w14:paraId="0C8DA248" w14:textId="77777777" w:rsidR="004F2967" w:rsidRPr="00105C13" w:rsidRDefault="004F2967" w:rsidP="00B63857">
            <w:pPr>
              <w:rPr>
                <w:rFonts w:ascii="Arial" w:hAnsi="Arial" w:cs="Arial"/>
                <w:sz w:val="20"/>
                <w:szCs w:val="20"/>
              </w:rPr>
            </w:pPr>
            <w:r w:rsidRPr="00105C13">
              <w:rPr>
                <w:rFonts w:ascii="Arial" w:hAnsi="Arial" w:cs="Arial"/>
                <w:sz w:val="20"/>
                <w:szCs w:val="20"/>
              </w:rPr>
              <w:t>Additional staff member allocated to supported students</w:t>
            </w:r>
          </w:p>
        </w:tc>
        <w:tc>
          <w:tcPr>
            <w:tcW w:w="5245" w:type="dxa"/>
            <w:hideMark/>
          </w:tcPr>
          <w:p w14:paraId="3097516A" w14:textId="77777777" w:rsidR="004F2967" w:rsidRPr="00105C13" w:rsidRDefault="004F2967" w:rsidP="00B63857">
            <w:pPr>
              <w:rPr>
                <w:rFonts w:ascii="Arial" w:hAnsi="Arial" w:cs="Arial"/>
                <w:sz w:val="20"/>
                <w:szCs w:val="20"/>
              </w:rPr>
            </w:pPr>
            <w:r w:rsidRPr="00105C13">
              <w:rPr>
                <w:rFonts w:ascii="Arial" w:hAnsi="Arial" w:cs="Arial"/>
                <w:sz w:val="20"/>
                <w:szCs w:val="20"/>
              </w:rPr>
              <w:t>Cohort of WA students needing support continues in alignment with WA activities from UOD.</w:t>
            </w:r>
          </w:p>
        </w:tc>
        <w:tc>
          <w:tcPr>
            <w:tcW w:w="1039" w:type="dxa"/>
            <w:noWrap/>
            <w:hideMark/>
          </w:tcPr>
          <w:p w14:paraId="381B1E4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CA379FA" w14:textId="77777777" w:rsidTr="00B63857">
        <w:trPr>
          <w:trHeight w:val="1215"/>
        </w:trPr>
        <w:tc>
          <w:tcPr>
            <w:tcW w:w="1985" w:type="dxa"/>
            <w:noWrap/>
            <w:hideMark/>
          </w:tcPr>
          <w:p w14:paraId="466080EF"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7F3F3453" w14:textId="77777777" w:rsidR="004F2967" w:rsidRPr="00105C13" w:rsidRDefault="004F2967" w:rsidP="00B63857">
            <w:pPr>
              <w:rPr>
                <w:rFonts w:ascii="Arial" w:hAnsi="Arial" w:cs="Arial"/>
                <w:sz w:val="20"/>
                <w:szCs w:val="20"/>
              </w:rPr>
            </w:pPr>
            <w:r w:rsidRPr="00105C13">
              <w:rPr>
                <w:rFonts w:ascii="Arial" w:hAnsi="Arial" w:cs="Arial"/>
                <w:sz w:val="20"/>
                <w:szCs w:val="20"/>
              </w:rPr>
              <w:t>Breast simulation models x 4</w:t>
            </w:r>
          </w:p>
        </w:tc>
        <w:tc>
          <w:tcPr>
            <w:tcW w:w="4678" w:type="dxa"/>
            <w:hideMark/>
          </w:tcPr>
          <w:p w14:paraId="36C75CBF" w14:textId="77777777" w:rsidR="004F2967" w:rsidRPr="00105C13" w:rsidRDefault="004F2967" w:rsidP="00B63857">
            <w:pPr>
              <w:rPr>
                <w:rFonts w:ascii="Arial" w:hAnsi="Arial" w:cs="Arial"/>
                <w:sz w:val="20"/>
                <w:szCs w:val="20"/>
              </w:rPr>
            </w:pPr>
            <w:r w:rsidRPr="00105C13">
              <w:rPr>
                <w:rFonts w:ascii="Arial" w:hAnsi="Arial" w:cs="Arial"/>
                <w:sz w:val="20"/>
                <w:szCs w:val="20"/>
              </w:rPr>
              <w:t>These teaching models have been used in the Y3 Reproduction &amp; Sexual Health block to teach breast examination.</w:t>
            </w:r>
          </w:p>
        </w:tc>
        <w:tc>
          <w:tcPr>
            <w:tcW w:w="5245" w:type="dxa"/>
            <w:hideMark/>
          </w:tcPr>
          <w:p w14:paraId="193DEA53" w14:textId="77777777" w:rsidR="004F2967" w:rsidRPr="00105C13" w:rsidRDefault="004F2967" w:rsidP="00B63857">
            <w:pPr>
              <w:rPr>
                <w:rFonts w:ascii="Arial" w:hAnsi="Arial" w:cs="Arial"/>
                <w:sz w:val="20"/>
                <w:szCs w:val="20"/>
              </w:rPr>
            </w:pPr>
            <w:r w:rsidRPr="00105C13">
              <w:rPr>
                <w:rFonts w:ascii="Arial" w:hAnsi="Arial" w:cs="Arial"/>
                <w:sz w:val="20"/>
                <w:szCs w:val="20"/>
              </w:rPr>
              <w:t>The models will be used for assessment purposes in the upcoming Y4 OSCE diet in June 2024 and thereafter.</w:t>
            </w:r>
          </w:p>
        </w:tc>
        <w:tc>
          <w:tcPr>
            <w:tcW w:w="1039" w:type="dxa"/>
            <w:noWrap/>
            <w:hideMark/>
          </w:tcPr>
          <w:p w14:paraId="77532AF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F9E2B22" w14:textId="77777777" w:rsidTr="00B63857">
        <w:trPr>
          <w:trHeight w:val="975"/>
        </w:trPr>
        <w:tc>
          <w:tcPr>
            <w:tcW w:w="1985" w:type="dxa"/>
            <w:noWrap/>
            <w:hideMark/>
          </w:tcPr>
          <w:p w14:paraId="368B5399"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1A12DE04" w14:textId="77777777" w:rsidR="004F2967" w:rsidRPr="00105C13" w:rsidRDefault="004F2967" w:rsidP="00B63857">
            <w:pPr>
              <w:rPr>
                <w:rFonts w:ascii="Arial" w:hAnsi="Arial" w:cs="Arial"/>
                <w:sz w:val="20"/>
                <w:szCs w:val="20"/>
              </w:rPr>
            </w:pPr>
            <w:r w:rsidRPr="00105C13">
              <w:rPr>
                <w:rFonts w:ascii="Arial" w:hAnsi="Arial" w:cs="Arial"/>
                <w:sz w:val="20"/>
                <w:szCs w:val="20"/>
              </w:rPr>
              <w:t>Widening Access Conference costs</w:t>
            </w:r>
          </w:p>
        </w:tc>
        <w:tc>
          <w:tcPr>
            <w:tcW w:w="4678" w:type="dxa"/>
            <w:hideMark/>
          </w:tcPr>
          <w:p w14:paraId="60DBF33A" w14:textId="77777777" w:rsidR="004F2967" w:rsidRPr="00105C13" w:rsidRDefault="004F2967" w:rsidP="00B63857">
            <w:pPr>
              <w:rPr>
                <w:rFonts w:ascii="Arial" w:hAnsi="Arial" w:cs="Arial"/>
                <w:sz w:val="20"/>
                <w:szCs w:val="20"/>
              </w:rPr>
            </w:pPr>
            <w:r w:rsidRPr="00105C13">
              <w:rPr>
                <w:rFonts w:ascii="Arial" w:hAnsi="Arial" w:cs="Arial"/>
                <w:sz w:val="20"/>
                <w:szCs w:val="20"/>
              </w:rPr>
              <w:t>Students and staff were able to attend local conference in Dundee</w:t>
            </w:r>
          </w:p>
        </w:tc>
        <w:tc>
          <w:tcPr>
            <w:tcW w:w="5245" w:type="dxa"/>
            <w:hideMark/>
          </w:tcPr>
          <w:p w14:paraId="710EE59D" w14:textId="77777777" w:rsidR="004F2967" w:rsidRPr="00105C13" w:rsidRDefault="004F2967" w:rsidP="00B63857">
            <w:pPr>
              <w:rPr>
                <w:rFonts w:ascii="Arial" w:hAnsi="Arial" w:cs="Arial"/>
                <w:sz w:val="20"/>
                <w:szCs w:val="20"/>
              </w:rPr>
            </w:pPr>
            <w:r w:rsidRPr="00105C13">
              <w:rPr>
                <w:rFonts w:ascii="Arial" w:hAnsi="Arial" w:cs="Arial"/>
                <w:sz w:val="20"/>
                <w:szCs w:val="20"/>
              </w:rPr>
              <w:t>Multiple good practice points and policy were noted that will be taken forward at SMED; UOD staff showcased good working practices at UOD Medical school.</w:t>
            </w:r>
          </w:p>
        </w:tc>
        <w:tc>
          <w:tcPr>
            <w:tcW w:w="1039" w:type="dxa"/>
            <w:noWrap/>
            <w:hideMark/>
          </w:tcPr>
          <w:p w14:paraId="638BA74D"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404B8539" w14:textId="77777777" w:rsidTr="00B63857">
        <w:trPr>
          <w:trHeight w:val="300"/>
        </w:trPr>
        <w:tc>
          <w:tcPr>
            <w:tcW w:w="1985" w:type="dxa"/>
            <w:noWrap/>
            <w:hideMark/>
          </w:tcPr>
          <w:p w14:paraId="71E9A259" w14:textId="77777777" w:rsidR="004F2967" w:rsidRPr="00105C13" w:rsidRDefault="004F2967" w:rsidP="00B63857">
            <w:pPr>
              <w:rPr>
                <w:rFonts w:ascii="Arial" w:hAnsi="Arial" w:cs="Arial"/>
                <w:sz w:val="20"/>
                <w:szCs w:val="20"/>
              </w:rPr>
            </w:pPr>
            <w:r w:rsidRPr="00105C13">
              <w:rPr>
                <w:rFonts w:ascii="Arial" w:hAnsi="Arial" w:cs="Arial"/>
                <w:sz w:val="20"/>
                <w:szCs w:val="20"/>
              </w:rPr>
              <w:t>Tayside</w:t>
            </w:r>
          </w:p>
        </w:tc>
        <w:tc>
          <w:tcPr>
            <w:tcW w:w="2977" w:type="dxa"/>
            <w:hideMark/>
          </w:tcPr>
          <w:p w14:paraId="2B0618DC" w14:textId="77777777" w:rsidR="004F2967" w:rsidRPr="00105C13" w:rsidRDefault="004F2967" w:rsidP="00B63857">
            <w:pPr>
              <w:rPr>
                <w:rFonts w:ascii="Arial" w:hAnsi="Arial" w:cs="Arial"/>
                <w:sz w:val="20"/>
                <w:szCs w:val="20"/>
              </w:rPr>
            </w:pPr>
            <w:r w:rsidRPr="00105C13">
              <w:rPr>
                <w:rFonts w:ascii="Arial" w:hAnsi="Arial" w:cs="Arial"/>
                <w:sz w:val="20"/>
                <w:szCs w:val="20"/>
              </w:rPr>
              <w:t>Additional Pay uplift</w:t>
            </w:r>
          </w:p>
        </w:tc>
        <w:tc>
          <w:tcPr>
            <w:tcW w:w="4678" w:type="dxa"/>
            <w:noWrap/>
            <w:hideMark/>
          </w:tcPr>
          <w:p w14:paraId="23F47263" w14:textId="77777777" w:rsidR="004F2967" w:rsidRPr="00105C13" w:rsidRDefault="004F2967" w:rsidP="00B63857">
            <w:pPr>
              <w:rPr>
                <w:rFonts w:ascii="Arial" w:hAnsi="Arial" w:cs="Arial"/>
                <w:sz w:val="20"/>
                <w:szCs w:val="20"/>
              </w:rPr>
            </w:pPr>
            <w:r w:rsidRPr="00105C13">
              <w:rPr>
                <w:rFonts w:ascii="Arial" w:hAnsi="Arial" w:cs="Arial"/>
                <w:sz w:val="20"/>
                <w:szCs w:val="20"/>
              </w:rPr>
              <w:t>Uplift applied</w:t>
            </w:r>
          </w:p>
        </w:tc>
        <w:tc>
          <w:tcPr>
            <w:tcW w:w="5245" w:type="dxa"/>
            <w:noWrap/>
            <w:hideMark/>
          </w:tcPr>
          <w:p w14:paraId="73D4F7DC" w14:textId="77777777" w:rsidR="004F2967" w:rsidRPr="00105C13" w:rsidRDefault="004F2967" w:rsidP="00B63857">
            <w:pPr>
              <w:rPr>
                <w:rFonts w:ascii="Arial" w:hAnsi="Arial" w:cs="Arial"/>
                <w:sz w:val="20"/>
                <w:szCs w:val="20"/>
              </w:rPr>
            </w:pPr>
            <w:r w:rsidRPr="00105C13">
              <w:rPr>
                <w:rFonts w:ascii="Arial" w:hAnsi="Arial" w:cs="Arial"/>
                <w:sz w:val="20"/>
                <w:szCs w:val="20"/>
              </w:rPr>
              <w:t> </w:t>
            </w:r>
          </w:p>
        </w:tc>
        <w:tc>
          <w:tcPr>
            <w:tcW w:w="1039" w:type="dxa"/>
            <w:noWrap/>
            <w:hideMark/>
          </w:tcPr>
          <w:p w14:paraId="4C35A01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E25ECB7" w14:textId="77777777" w:rsidTr="00B63857">
        <w:trPr>
          <w:trHeight w:val="960"/>
        </w:trPr>
        <w:tc>
          <w:tcPr>
            <w:tcW w:w="1985" w:type="dxa"/>
            <w:noWrap/>
            <w:hideMark/>
          </w:tcPr>
          <w:p w14:paraId="2C42A0A5"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1319919E" w14:textId="77777777" w:rsidR="004F2967" w:rsidRPr="00105C13" w:rsidRDefault="004F2967" w:rsidP="00B63857">
            <w:pPr>
              <w:rPr>
                <w:rFonts w:ascii="Arial" w:hAnsi="Arial" w:cs="Arial"/>
                <w:sz w:val="20"/>
                <w:szCs w:val="20"/>
              </w:rPr>
            </w:pPr>
            <w:r w:rsidRPr="00105C13">
              <w:rPr>
                <w:rFonts w:ascii="Arial" w:hAnsi="Arial" w:cs="Arial"/>
                <w:sz w:val="20"/>
                <w:szCs w:val="20"/>
              </w:rPr>
              <w:t>SCOTGEM-Teaching &amp; consulting rooms upgrade, Rothes Practice (NHS Fife premises)</w:t>
            </w:r>
          </w:p>
        </w:tc>
        <w:tc>
          <w:tcPr>
            <w:tcW w:w="4678" w:type="dxa"/>
            <w:noWrap/>
            <w:hideMark/>
          </w:tcPr>
          <w:p w14:paraId="56F40C4D" w14:textId="77777777" w:rsidR="004F2967" w:rsidRPr="00105C13" w:rsidRDefault="004F2967" w:rsidP="00B63857">
            <w:pPr>
              <w:rPr>
                <w:rFonts w:ascii="Arial" w:hAnsi="Arial" w:cs="Arial"/>
                <w:sz w:val="20"/>
                <w:szCs w:val="20"/>
              </w:rPr>
            </w:pPr>
            <w:r w:rsidRPr="00105C13">
              <w:rPr>
                <w:rFonts w:ascii="Arial" w:hAnsi="Arial" w:cs="Arial"/>
                <w:sz w:val="20"/>
                <w:szCs w:val="20"/>
              </w:rPr>
              <w:t>Works now completed. Open day 17/9/24.</w:t>
            </w:r>
          </w:p>
        </w:tc>
        <w:tc>
          <w:tcPr>
            <w:tcW w:w="5245" w:type="dxa"/>
            <w:hideMark/>
          </w:tcPr>
          <w:p w14:paraId="6B88BEC3" w14:textId="77777777" w:rsidR="004F2967" w:rsidRPr="00105C13" w:rsidRDefault="004F2967" w:rsidP="00B63857">
            <w:pPr>
              <w:rPr>
                <w:rFonts w:ascii="Arial" w:hAnsi="Arial" w:cs="Arial"/>
                <w:sz w:val="20"/>
                <w:szCs w:val="20"/>
              </w:rPr>
            </w:pPr>
            <w:r w:rsidRPr="00105C13">
              <w:rPr>
                <w:rFonts w:ascii="Arial" w:hAnsi="Arial" w:cs="Arial"/>
                <w:sz w:val="20"/>
                <w:szCs w:val="20"/>
              </w:rPr>
              <w:t>Improved teaching facilities - safe and effective learning environment.</w:t>
            </w:r>
          </w:p>
        </w:tc>
        <w:tc>
          <w:tcPr>
            <w:tcW w:w="1039" w:type="dxa"/>
            <w:noWrap/>
            <w:hideMark/>
          </w:tcPr>
          <w:p w14:paraId="780B220B"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8668237" w14:textId="77777777" w:rsidTr="00B63857">
        <w:trPr>
          <w:trHeight w:val="1680"/>
        </w:trPr>
        <w:tc>
          <w:tcPr>
            <w:tcW w:w="1985" w:type="dxa"/>
            <w:noWrap/>
            <w:hideMark/>
          </w:tcPr>
          <w:p w14:paraId="6FF717E5"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755CB036" w14:textId="77777777" w:rsidR="004F2967" w:rsidRPr="00105C13" w:rsidRDefault="004F2967" w:rsidP="00B63857">
            <w:pPr>
              <w:rPr>
                <w:rFonts w:ascii="Arial" w:hAnsi="Arial" w:cs="Arial"/>
                <w:sz w:val="20"/>
                <w:szCs w:val="20"/>
              </w:rPr>
            </w:pPr>
            <w:r w:rsidRPr="00105C13">
              <w:rPr>
                <w:rFonts w:ascii="Arial" w:hAnsi="Arial" w:cs="Arial"/>
                <w:sz w:val="20"/>
                <w:szCs w:val="20"/>
              </w:rPr>
              <w:t>SCOTGEM-Fife Lead GCM</w:t>
            </w:r>
          </w:p>
        </w:tc>
        <w:tc>
          <w:tcPr>
            <w:tcW w:w="4678" w:type="dxa"/>
            <w:hideMark/>
          </w:tcPr>
          <w:p w14:paraId="7FE109EA"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The </w:t>
            </w:r>
            <w:proofErr w:type="spellStart"/>
            <w:r w:rsidRPr="00105C13">
              <w:rPr>
                <w:rFonts w:ascii="Arial" w:hAnsi="Arial" w:cs="Arial"/>
                <w:sz w:val="20"/>
                <w:szCs w:val="20"/>
              </w:rPr>
              <w:t>Scotgem</w:t>
            </w:r>
            <w:proofErr w:type="spellEnd"/>
            <w:r w:rsidRPr="00105C13">
              <w:rPr>
                <w:rFonts w:ascii="Arial" w:hAnsi="Arial" w:cs="Arial"/>
                <w:sz w:val="20"/>
                <w:szCs w:val="20"/>
              </w:rPr>
              <w:t xml:space="preserve"> ACT funded Lead GCM post comes to an end 31 July 2024.  The individual in this post will change job labels to Fife Link GCM.  The post will be 4 sessions </w:t>
            </w:r>
            <w:proofErr w:type="spellStart"/>
            <w:r w:rsidRPr="00105C13">
              <w:rPr>
                <w:rFonts w:ascii="Arial" w:hAnsi="Arial" w:cs="Arial"/>
                <w:sz w:val="20"/>
                <w:szCs w:val="20"/>
              </w:rPr>
              <w:t>Scotgem</w:t>
            </w:r>
            <w:proofErr w:type="spellEnd"/>
            <w:r w:rsidRPr="00105C13">
              <w:rPr>
                <w:rFonts w:ascii="Arial" w:hAnsi="Arial" w:cs="Arial"/>
                <w:sz w:val="20"/>
                <w:szCs w:val="20"/>
              </w:rPr>
              <w:t xml:space="preserve"> ACT funded (+ 1 clinical session).  </w:t>
            </w:r>
          </w:p>
        </w:tc>
        <w:tc>
          <w:tcPr>
            <w:tcW w:w="5245" w:type="dxa"/>
            <w:hideMark/>
          </w:tcPr>
          <w:p w14:paraId="77465169"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The two sessions released will be used to create a new </w:t>
            </w:r>
            <w:proofErr w:type="spellStart"/>
            <w:r w:rsidRPr="00105C13">
              <w:rPr>
                <w:rFonts w:ascii="Arial" w:hAnsi="Arial" w:cs="Arial"/>
                <w:sz w:val="20"/>
                <w:szCs w:val="20"/>
              </w:rPr>
              <w:t>Scotgem</w:t>
            </w:r>
            <w:proofErr w:type="spellEnd"/>
            <w:r w:rsidRPr="00105C13">
              <w:rPr>
                <w:rFonts w:ascii="Arial" w:hAnsi="Arial" w:cs="Arial"/>
                <w:sz w:val="20"/>
                <w:szCs w:val="20"/>
              </w:rPr>
              <w:t xml:space="preserve"> Business Manager post which will take online management of Fife GCMs.</w:t>
            </w:r>
          </w:p>
        </w:tc>
        <w:tc>
          <w:tcPr>
            <w:tcW w:w="1039" w:type="dxa"/>
            <w:noWrap/>
            <w:hideMark/>
          </w:tcPr>
          <w:p w14:paraId="5FAE2FA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BB58666" w14:textId="77777777" w:rsidTr="00B63857">
        <w:trPr>
          <w:trHeight w:val="1215"/>
        </w:trPr>
        <w:tc>
          <w:tcPr>
            <w:tcW w:w="1985" w:type="dxa"/>
            <w:noWrap/>
            <w:hideMark/>
          </w:tcPr>
          <w:p w14:paraId="4F9E5770"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ScotGEM</w:t>
            </w:r>
          </w:p>
        </w:tc>
        <w:tc>
          <w:tcPr>
            <w:tcW w:w="2977" w:type="dxa"/>
            <w:hideMark/>
          </w:tcPr>
          <w:p w14:paraId="088D4D44" w14:textId="77777777" w:rsidR="004F2967" w:rsidRPr="00105C13" w:rsidRDefault="004F2967" w:rsidP="00B63857">
            <w:pPr>
              <w:rPr>
                <w:rFonts w:ascii="Arial" w:hAnsi="Arial" w:cs="Arial"/>
                <w:sz w:val="20"/>
                <w:szCs w:val="20"/>
              </w:rPr>
            </w:pPr>
            <w:r w:rsidRPr="00105C13">
              <w:rPr>
                <w:rFonts w:ascii="Arial" w:hAnsi="Arial" w:cs="Arial"/>
                <w:sz w:val="20"/>
                <w:szCs w:val="20"/>
              </w:rPr>
              <w:t>SCOTGEM-Wellbeing Resource Fife</w:t>
            </w:r>
          </w:p>
        </w:tc>
        <w:tc>
          <w:tcPr>
            <w:tcW w:w="4678" w:type="dxa"/>
            <w:hideMark/>
          </w:tcPr>
          <w:p w14:paraId="2FD9DA8F"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Funding was utilised for Aug 23 – Jul 24.  We are not intending to continue with this role and funding was not included in the 24/25 SOP. </w:t>
            </w:r>
          </w:p>
        </w:tc>
        <w:tc>
          <w:tcPr>
            <w:tcW w:w="5245" w:type="dxa"/>
            <w:hideMark/>
          </w:tcPr>
          <w:p w14:paraId="53A263E9" w14:textId="77777777" w:rsidR="004F2967" w:rsidRPr="00105C13" w:rsidRDefault="004F2967" w:rsidP="00B63857">
            <w:pPr>
              <w:rPr>
                <w:rFonts w:ascii="Arial" w:hAnsi="Arial" w:cs="Arial"/>
                <w:sz w:val="20"/>
                <w:szCs w:val="20"/>
              </w:rPr>
            </w:pPr>
            <w:r w:rsidRPr="00105C13">
              <w:rPr>
                <w:rFonts w:ascii="Arial" w:hAnsi="Arial" w:cs="Arial"/>
                <w:sz w:val="20"/>
                <w:szCs w:val="20"/>
              </w:rPr>
              <w:t>Slippage last year of £700 was incorporated into forecasts and year end programme underspend.</w:t>
            </w:r>
          </w:p>
        </w:tc>
        <w:tc>
          <w:tcPr>
            <w:tcW w:w="1039" w:type="dxa"/>
            <w:noWrap/>
            <w:hideMark/>
          </w:tcPr>
          <w:p w14:paraId="17DFB1D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48BFFB4" w14:textId="77777777" w:rsidTr="00B63857">
        <w:trPr>
          <w:trHeight w:val="2160"/>
        </w:trPr>
        <w:tc>
          <w:tcPr>
            <w:tcW w:w="1985" w:type="dxa"/>
            <w:noWrap/>
            <w:hideMark/>
          </w:tcPr>
          <w:p w14:paraId="7DF1F156"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45C45ADD" w14:textId="77777777" w:rsidR="004F2967" w:rsidRPr="00105C13" w:rsidRDefault="004F2967" w:rsidP="00B63857">
            <w:pPr>
              <w:rPr>
                <w:rFonts w:ascii="Arial" w:hAnsi="Arial" w:cs="Arial"/>
                <w:sz w:val="20"/>
                <w:szCs w:val="20"/>
              </w:rPr>
            </w:pPr>
            <w:r w:rsidRPr="00105C13">
              <w:rPr>
                <w:rFonts w:ascii="Arial" w:hAnsi="Arial" w:cs="Arial"/>
                <w:sz w:val="20"/>
                <w:szCs w:val="20"/>
              </w:rPr>
              <w:t>SCOTGEM-Acute Care block teaching Tayside</w:t>
            </w:r>
          </w:p>
        </w:tc>
        <w:tc>
          <w:tcPr>
            <w:tcW w:w="4678" w:type="dxa"/>
            <w:hideMark/>
          </w:tcPr>
          <w:p w14:paraId="18DEBC69" w14:textId="77777777" w:rsidR="004F2967" w:rsidRPr="00105C13" w:rsidRDefault="004F2967" w:rsidP="00B63857">
            <w:pPr>
              <w:rPr>
                <w:rFonts w:ascii="Arial" w:hAnsi="Arial" w:cs="Arial"/>
                <w:sz w:val="20"/>
                <w:szCs w:val="20"/>
              </w:rPr>
            </w:pPr>
            <w:r w:rsidRPr="00105C13">
              <w:rPr>
                <w:rFonts w:ascii="Arial" w:hAnsi="Arial" w:cs="Arial"/>
                <w:sz w:val="20"/>
                <w:szCs w:val="20"/>
              </w:rPr>
              <w:t>All ScotGEM students take part in the Acute Care Block in Tayside, so this is a proportional contribution to funding so they can be accommodated. The bid was implemented to fund further development in UG teaching of Acute Care, predominantly in Emergency Medicine.</w:t>
            </w:r>
          </w:p>
        </w:tc>
        <w:tc>
          <w:tcPr>
            <w:tcW w:w="5245" w:type="dxa"/>
            <w:noWrap/>
            <w:hideMark/>
          </w:tcPr>
          <w:p w14:paraId="33EEBFBE" w14:textId="77777777" w:rsidR="004F2967" w:rsidRPr="00105C13" w:rsidRDefault="004F2967" w:rsidP="00B63857">
            <w:pPr>
              <w:rPr>
                <w:rFonts w:ascii="Arial" w:hAnsi="Arial" w:cs="Arial"/>
                <w:sz w:val="20"/>
                <w:szCs w:val="20"/>
              </w:rPr>
            </w:pPr>
            <w:r w:rsidRPr="00105C13">
              <w:rPr>
                <w:rFonts w:ascii="Arial" w:hAnsi="Arial" w:cs="Arial"/>
                <w:sz w:val="20"/>
                <w:szCs w:val="20"/>
              </w:rPr>
              <w:t>Improved feedback from students</w:t>
            </w:r>
          </w:p>
        </w:tc>
        <w:tc>
          <w:tcPr>
            <w:tcW w:w="1039" w:type="dxa"/>
            <w:noWrap/>
            <w:hideMark/>
          </w:tcPr>
          <w:p w14:paraId="693EAD5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3CB94A4D" w14:textId="77777777" w:rsidTr="00B63857">
        <w:trPr>
          <w:trHeight w:val="1215"/>
        </w:trPr>
        <w:tc>
          <w:tcPr>
            <w:tcW w:w="1985" w:type="dxa"/>
            <w:noWrap/>
            <w:hideMark/>
          </w:tcPr>
          <w:p w14:paraId="29DD58DC"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2BA6B9CE" w14:textId="77777777" w:rsidR="004F2967" w:rsidRPr="00105C13" w:rsidRDefault="004F2967" w:rsidP="00B63857">
            <w:pPr>
              <w:rPr>
                <w:rFonts w:ascii="Arial" w:hAnsi="Arial" w:cs="Arial"/>
                <w:sz w:val="20"/>
                <w:szCs w:val="20"/>
              </w:rPr>
            </w:pPr>
            <w:r w:rsidRPr="00105C13">
              <w:rPr>
                <w:rFonts w:ascii="Arial" w:hAnsi="Arial" w:cs="Arial"/>
                <w:sz w:val="20"/>
                <w:szCs w:val="20"/>
              </w:rPr>
              <w:t>SCOTGEM - Fife CTF</w:t>
            </w:r>
          </w:p>
        </w:tc>
        <w:tc>
          <w:tcPr>
            <w:tcW w:w="4678" w:type="dxa"/>
            <w:hideMark/>
          </w:tcPr>
          <w:p w14:paraId="3632CB0F"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This post was a great success and has been re-recruited for AY2024-25.  We have never had funding for more than one CTF for </w:t>
            </w:r>
            <w:proofErr w:type="spellStart"/>
            <w:r w:rsidRPr="00105C13">
              <w:rPr>
                <w:rFonts w:ascii="Arial" w:hAnsi="Arial" w:cs="Arial"/>
                <w:sz w:val="20"/>
                <w:szCs w:val="20"/>
              </w:rPr>
              <w:t>Scotgem</w:t>
            </w:r>
            <w:proofErr w:type="spellEnd"/>
            <w:r w:rsidRPr="00105C13">
              <w:rPr>
                <w:rFonts w:ascii="Arial" w:hAnsi="Arial" w:cs="Arial"/>
                <w:sz w:val="20"/>
                <w:szCs w:val="20"/>
              </w:rPr>
              <w:t>.</w:t>
            </w:r>
          </w:p>
        </w:tc>
        <w:tc>
          <w:tcPr>
            <w:tcW w:w="5245" w:type="dxa"/>
            <w:hideMark/>
          </w:tcPr>
          <w:p w14:paraId="55A4D344" w14:textId="77777777" w:rsidR="004F2967" w:rsidRPr="00105C13" w:rsidRDefault="004F2967" w:rsidP="00B63857">
            <w:pPr>
              <w:rPr>
                <w:rFonts w:ascii="Arial" w:hAnsi="Arial" w:cs="Arial"/>
                <w:sz w:val="20"/>
                <w:szCs w:val="20"/>
              </w:rPr>
            </w:pPr>
            <w:r w:rsidRPr="00105C13">
              <w:rPr>
                <w:rFonts w:ascii="Arial" w:hAnsi="Arial" w:cs="Arial"/>
                <w:sz w:val="20"/>
                <w:szCs w:val="20"/>
              </w:rPr>
              <w:t>The post has been re-recruited for AY 24/25. Building on provision of formal teaching and support for Y3 and Y4 Regional Residents.</w:t>
            </w:r>
          </w:p>
        </w:tc>
        <w:tc>
          <w:tcPr>
            <w:tcW w:w="1039" w:type="dxa"/>
            <w:noWrap/>
            <w:hideMark/>
          </w:tcPr>
          <w:p w14:paraId="2F49C93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289F1683" w14:textId="77777777" w:rsidTr="00B63857">
        <w:trPr>
          <w:trHeight w:val="1680"/>
        </w:trPr>
        <w:tc>
          <w:tcPr>
            <w:tcW w:w="1985" w:type="dxa"/>
            <w:noWrap/>
            <w:hideMark/>
          </w:tcPr>
          <w:p w14:paraId="2B644776"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41164B64" w14:textId="77777777" w:rsidR="004F2967" w:rsidRPr="00105C13" w:rsidRDefault="004F2967" w:rsidP="00B63857">
            <w:pPr>
              <w:rPr>
                <w:rFonts w:ascii="Arial" w:hAnsi="Arial" w:cs="Arial"/>
                <w:sz w:val="20"/>
                <w:szCs w:val="20"/>
              </w:rPr>
            </w:pPr>
            <w:r w:rsidRPr="00105C13">
              <w:rPr>
                <w:rFonts w:ascii="Arial" w:hAnsi="Arial" w:cs="Arial"/>
                <w:sz w:val="20"/>
                <w:szCs w:val="20"/>
              </w:rPr>
              <w:t>SCOTGEM-Fife Lead GCM</w:t>
            </w:r>
          </w:p>
        </w:tc>
        <w:tc>
          <w:tcPr>
            <w:tcW w:w="4678" w:type="dxa"/>
            <w:hideMark/>
          </w:tcPr>
          <w:p w14:paraId="0F5706C9"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The </w:t>
            </w:r>
            <w:proofErr w:type="spellStart"/>
            <w:r w:rsidRPr="00105C13">
              <w:rPr>
                <w:rFonts w:ascii="Arial" w:hAnsi="Arial" w:cs="Arial"/>
                <w:sz w:val="20"/>
                <w:szCs w:val="20"/>
              </w:rPr>
              <w:t>Scotgem</w:t>
            </w:r>
            <w:proofErr w:type="spellEnd"/>
            <w:r w:rsidRPr="00105C13">
              <w:rPr>
                <w:rFonts w:ascii="Arial" w:hAnsi="Arial" w:cs="Arial"/>
                <w:sz w:val="20"/>
                <w:szCs w:val="20"/>
              </w:rPr>
              <w:t xml:space="preserve"> ACT funded Lead GCM post comes to an end 31 July 2024.  The individual in this post will change job labels to Fife Link GCM.  The post will be 4 sessions </w:t>
            </w:r>
            <w:proofErr w:type="spellStart"/>
            <w:r w:rsidRPr="00105C13">
              <w:rPr>
                <w:rFonts w:ascii="Arial" w:hAnsi="Arial" w:cs="Arial"/>
                <w:sz w:val="20"/>
                <w:szCs w:val="20"/>
              </w:rPr>
              <w:t>Scotgem</w:t>
            </w:r>
            <w:proofErr w:type="spellEnd"/>
            <w:r w:rsidRPr="00105C13">
              <w:rPr>
                <w:rFonts w:ascii="Arial" w:hAnsi="Arial" w:cs="Arial"/>
                <w:sz w:val="20"/>
                <w:szCs w:val="20"/>
              </w:rPr>
              <w:t xml:space="preserve"> ACT funded (+ 1 clinical session).  </w:t>
            </w:r>
          </w:p>
        </w:tc>
        <w:tc>
          <w:tcPr>
            <w:tcW w:w="5245" w:type="dxa"/>
            <w:hideMark/>
          </w:tcPr>
          <w:p w14:paraId="18ABFD20"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The two sessions released will be used to create a new </w:t>
            </w:r>
            <w:proofErr w:type="spellStart"/>
            <w:r w:rsidRPr="00105C13">
              <w:rPr>
                <w:rFonts w:ascii="Arial" w:hAnsi="Arial" w:cs="Arial"/>
                <w:sz w:val="20"/>
                <w:szCs w:val="20"/>
              </w:rPr>
              <w:t>Scotgem</w:t>
            </w:r>
            <w:proofErr w:type="spellEnd"/>
            <w:r w:rsidRPr="00105C13">
              <w:rPr>
                <w:rFonts w:ascii="Arial" w:hAnsi="Arial" w:cs="Arial"/>
                <w:sz w:val="20"/>
                <w:szCs w:val="20"/>
              </w:rPr>
              <w:t xml:space="preserve"> Business Manager post which will take online management of Fife GCMs.</w:t>
            </w:r>
          </w:p>
        </w:tc>
        <w:tc>
          <w:tcPr>
            <w:tcW w:w="1039" w:type="dxa"/>
            <w:noWrap/>
            <w:hideMark/>
          </w:tcPr>
          <w:p w14:paraId="191A7FA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E0D77CC" w14:textId="77777777" w:rsidTr="00B63857">
        <w:trPr>
          <w:trHeight w:val="1920"/>
        </w:trPr>
        <w:tc>
          <w:tcPr>
            <w:tcW w:w="1985" w:type="dxa"/>
            <w:noWrap/>
            <w:hideMark/>
          </w:tcPr>
          <w:p w14:paraId="7A2F5CF4"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060DF3C8"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SCOTGEM - Fife Year 1 GCM </w:t>
            </w:r>
          </w:p>
        </w:tc>
        <w:tc>
          <w:tcPr>
            <w:tcW w:w="4678" w:type="dxa"/>
            <w:hideMark/>
          </w:tcPr>
          <w:p w14:paraId="604DEBF0" w14:textId="77777777" w:rsidR="004F2967" w:rsidRPr="00105C13" w:rsidRDefault="004F2967" w:rsidP="00B63857">
            <w:pPr>
              <w:rPr>
                <w:rFonts w:ascii="Arial" w:hAnsi="Arial" w:cs="Arial"/>
                <w:sz w:val="20"/>
                <w:szCs w:val="20"/>
              </w:rPr>
            </w:pPr>
            <w:r w:rsidRPr="00105C13">
              <w:rPr>
                <w:rFonts w:ascii="Arial" w:hAnsi="Arial" w:cs="Arial"/>
                <w:sz w:val="20"/>
                <w:szCs w:val="20"/>
              </w:rPr>
              <w:t>This was a temporary post to cope with extra student numbers.  The postholder agreed to move to Y2 GCM and will stay for a further year to cope with extra numbers moving into Y2.  Contract will be extended to July 2025 (bid approved).</w:t>
            </w:r>
          </w:p>
        </w:tc>
        <w:tc>
          <w:tcPr>
            <w:tcW w:w="5245" w:type="dxa"/>
            <w:hideMark/>
          </w:tcPr>
          <w:p w14:paraId="28613D71" w14:textId="77777777" w:rsidR="004F2967" w:rsidRPr="00105C13" w:rsidRDefault="004F2967" w:rsidP="00B63857">
            <w:pPr>
              <w:rPr>
                <w:rFonts w:ascii="Arial" w:hAnsi="Arial" w:cs="Arial"/>
                <w:sz w:val="20"/>
                <w:szCs w:val="20"/>
              </w:rPr>
            </w:pPr>
            <w:r w:rsidRPr="00105C13">
              <w:rPr>
                <w:rFonts w:ascii="Arial" w:hAnsi="Arial" w:cs="Arial"/>
                <w:sz w:val="20"/>
                <w:szCs w:val="20"/>
              </w:rPr>
              <w:t>Slippage of £5k in 23/24. This post allows us to keep an appropriate student group size per GCM.</w:t>
            </w:r>
          </w:p>
        </w:tc>
        <w:tc>
          <w:tcPr>
            <w:tcW w:w="1039" w:type="dxa"/>
            <w:noWrap/>
            <w:hideMark/>
          </w:tcPr>
          <w:p w14:paraId="357ED711"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9CCCAC9" w14:textId="77777777" w:rsidTr="00B63857">
        <w:trPr>
          <w:trHeight w:val="1935"/>
        </w:trPr>
        <w:tc>
          <w:tcPr>
            <w:tcW w:w="1985" w:type="dxa"/>
            <w:noWrap/>
            <w:hideMark/>
          </w:tcPr>
          <w:p w14:paraId="45B9B808"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ScotGEM</w:t>
            </w:r>
          </w:p>
        </w:tc>
        <w:tc>
          <w:tcPr>
            <w:tcW w:w="2977" w:type="dxa"/>
            <w:hideMark/>
          </w:tcPr>
          <w:p w14:paraId="00D5EC78" w14:textId="77777777" w:rsidR="004F2967" w:rsidRPr="00105C13" w:rsidRDefault="004F2967" w:rsidP="00B63857">
            <w:pPr>
              <w:rPr>
                <w:rFonts w:ascii="Arial" w:hAnsi="Arial" w:cs="Arial"/>
                <w:sz w:val="20"/>
                <w:szCs w:val="20"/>
              </w:rPr>
            </w:pPr>
            <w:r w:rsidRPr="00105C13">
              <w:rPr>
                <w:rFonts w:ascii="Arial" w:hAnsi="Arial" w:cs="Arial"/>
                <w:sz w:val="20"/>
                <w:szCs w:val="20"/>
              </w:rPr>
              <w:t>SCOTGEM New GCM practice AV equipment D&amp;G</w:t>
            </w:r>
          </w:p>
        </w:tc>
        <w:tc>
          <w:tcPr>
            <w:tcW w:w="4678" w:type="dxa"/>
            <w:hideMark/>
          </w:tcPr>
          <w:p w14:paraId="29DD57BD" w14:textId="77777777" w:rsidR="004F2967" w:rsidRPr="00105C13" w:rsidRDefault="004F2967" w:rsidP="00B63857">
            <w:pPr>
              <w:rPr>
                <w:rFonts w:ascii="Arial" w:hAnsi="Arial" w:cs="Arial"/>
                <w:sz w:val="20"/>
                <w:szCs w:val="20"/>
              </w:rPr>
            </w:pPr>
            <w:r w:rsidRPr="00105C13">
              <w:rPr>
                <w:rFonts w:ascii="Arial" w:hAnsi="Arial" w:cs="Arial"/>
                <w:sz w:val="20"/>
                <w:szCs w:val="20"/>
              </w:rPr>
              <w:t>Y2 students have made use of the equipment each week on their GCM days. This has allowed GCMs to deliver teaching using appropriate AV technology to support learning.  Students have fed back informally that they appreciate the facilities.</w:t>
            </w:r>
          </w:p>
        </w:tc>
        <w:tc>
          <w:tcPr>
            <w:tcW w:w="5245" w:type="dxa"/>
            <w:noWrap/>
            <w:hideMark/>
          </w:tcPr>
          <w:p w14:paraId="2B7BC494" w14:textId="77777777" w:rsidR="004F2967" w:rsidRPr="00105C13" w:rsidRDefault="004F2967" w:rsidP="00B63857">
            <w:pPr>
              <w:rPr>
                <w:rFonts w:ascii="Arial" w:hAnsi="Arial" w:cs="Arial"/>
                <w:sz w:val="20"/>
                <w:szCs w:val="20"/>
              </w:rPr>
            </w:pPr>
            <w:r w:rsidRPr="00105C13">
              <w:rPr>
                <w:rFonts w:ascii="Arial" w:hAnsi="Arial" w:cs="Arial"/>
                <w:sz w:val="20"/>
                <w:szCs w:val="20"/>
              </w:rPr>
              <w:t>Improved teaching facilities.</w:t>
            </w:r>
          </w:p>
        </w:tc>
        <w:tc>
          <w:tcPr>
            <w:tcW w:w="1039" w:type="dxa"/>
            <w:noWrap/>
            <w:hideMark/>
          </w:tcPr>
          <w:p w14:paraId="46313BB8"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D8F9840" w14:textId="77777777" w:rsidTr="00B63857">
        <w:trPr>
          <w:trHeight w:val="1935"/>
        </w:trPr>
        <w:tc>
          <w:tcPr>
            <w:tcW w:w="1985" w:type="dxa"/>
            <w:noWrap/>
            <w:hideMark/>
          </w:tcPr>
          <w:p w14:paraId="708C675E"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556685FF" w14:textId="77777777" w:rsidR="004F2967" w:rsidRPr="00105C13" w:rsidRDefault="004F2967" w:rsidP="00B63857">
            <w:pPr>
              <w:rPr>
                <w:rFonts w:ascii="Arial" w:hAnsi="Arial" w:cs="Arial"/>
                <w:sz w:val="20"/>
                <w:szCs w:val="20"/>
              </w:rPr>
            </w:pPr>
            <w:r w:rsidRPr="00105C13">
              <w:rPr>
                <w:rFonts w:ascii="Arial" w:hAnsi="Arial" w:cs="Arial"/>
                <w:sz w:val="20"/>
                <w:szCs w:val="20"/>
              </w:rPr>
              <w:t>SCOTGEM New GCM practice AV equipment D&amp;G</w:t>
            </w:r>
          </w:p>
        </w:tc>
        <w:tc>
          <w:tcPr>
            <w:tcW w:w="4678" w:type="dxa"/>
            <w:hideMark/>
          </w:tcPr>
          <w:p w14:paraId="592F636C" w14:textId="77777777" w:rsidR="004F2967" w:rsidRPr="00105C13" w:rsidRDefault="004F2967" w:rsidP="00B63857">
            <w:pPr>
              <w:rPr>
                <w:rFonts w:ascii="Arial" w:hAnsi="Arial" w:cs="Arial"/>
                <w:sz w:val="20"/>
                <w:szCs w:val="20"/>
              </w:rPr>
            </w:pPr>
            <w:r w:rsidRPr="00105C13">
              <w:rPr>
                <w:rFonts w:ascii="Arial" w:hAnsi="Arial" w:cs="Arial"/>
                <w:sz w:val="20"/>
                <w:szCs w:val="20"/>
              </w:rPr>
              <w:t>Y2 students have made use of the equipment each week on their GCM days. This has allowed GCMs to deliver teaching using appropriate AV technology to support learning.  Students have fed back informally that they appreciate the facilities.</w:t>
            </w:r>
          </w:p>
        </w:tc>
        <w:tc>
          <w:tcPr>
            <w:tcW w:w="5245" w:type="dxa"/>
            <w:noWrap/>
            <w:hideMark/>
          </w:tcPr>
          <w:p w14:paraId="0A0613A2" w14:textId="77777777" w:rsidR="004F2967" w:rsidRPr="00105C13" w:rsidRDefault="004F2967" w:rsidP="00B63857">
            <w:pPr>
              <w:rPr>
                <w:rFonts w:ascii="Arial" w:hAnsi="Arial" w:cs="Arial"/>
                <w:sz w:val="20"/>
                <w:szCs w:val="20"/>
              </w:rPr>
            </w:pPr>
            <w:r w:rsidRPr="00105C13">
              <w:rPr>
                <w:rFonts w:ascii="Arial" w:hAnsi="Arial" w:cs="Arial"/>
                <w:sz w:val="20"/>
                <w:szCs w:val="20"/>
              </w:rPr>
              <w:t>Improved teaching facilities.</w:t>
            </w:r>
          </w:p>
        </w:tc>
        <w:tc>
          <w:tcPr>
            <w:tcW w:w="1039" w:type="dxa"/>
            <w:noWrap/>
            <w:hideMark/>
          </w:tcPr>
          <w:p w14:paraId="262BE8D2"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CD2F8F9" w14:textId="77777777" w:rsidTr="00B63857">
        <w:trPr>
          <w:trHeight w:val="1935"/>
        </w:trPr>
        <w:tc>
          <w:tcPr>
            <w:tcW w:w="1985" w:type="dxa"/>
            <w:noWrap/>
            <w:hideMark/>
          </w:tcPr>
          <w:p w14:paraId="08D0D8E6"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4F1D9697" w14:textId="77777777" w:rsidR="004F2967" w:rsidRPr="00105C13" w:rsidRDefault="004F2967" w:rsidP="00B63857">
            <w:pPr>
              <w:rPr>
                <w:rFonts w:ascii="Arial" w:hAnsi="Arial" w:cs="Arial"/>
                <w:sz w:val="20"/>
                <w:szCs w:val="20"/>
              </w:rPr>
            </w:pPr>
            <w:r w:rsidRPr="00105C13">
              <w:rPr>
                <w:rFonts w:ascii="Arial" w:hAnsi="Arial" w:cs="Arial"/>
                <w:sz w:val="20"/>
                <w:szCs w:val="20"/>
              </w:rPr>
              <w:t>SCOTGEM New GCM practice AV equipment D&amp;G</w:t>
            </w:r>
          </w:p>
        </w:tc>
        <w:tc>
          <w:tcPr>
            <w:tcW w:w="4678" w:type="dxa"/>
            <w:hideMark/>
          </w:tcPr>
          <w:p w14:paraId="3D27110C" w14:textId="77777777" w:rsidR="004F2967" w:rsidRPr="00105C13" w:rsidRDefault="004F2967" w:rsidP="00B63857">
            <w:pPr>
              <w:rPr>
                <w:rFonts w:ascii="Arial" w:hAnsi="Arial" w:cs="Arial"/>
                <w:sz w:val="20"/>
                <w:szCs w:val="20"/>
              </w:rPr>
            </w:pPr>
            <w:r w:rsidRPr="00105C13">
              <w:rPr>
                <w:rFonts w:ascii="Arial" w:hAnsi="Arial" w:cs="Arial"/>
                <w:sz w:val="20"/>
                <w:szCs w:val="20"/>
              </w:rPr>
              <w:t>Y2 students have made use of the equipment each week on their GCM days. This has allowed GCMs to deliver teaching using appropriate AV technology to support learning.  Students have fed back informally that they appreciate the facilities.</w:t>
            </w:r>
          </w:p>
        </w:tc>
        <w:tc>
          <w:tcPr>
            <w:tcW w:w="5245" w:type="dxa"/>
            <w:noWrap/>
            <w:hideMark/>
          </w:tcPr>
          <w:p w14:paraId="1EC5CC4F" w14:textId="77777777" w:rsidR="004F2967" w:rsidRPr="00105C13" w:rsidRDefault="004F2967" w:rsidP="00B63857">
            <w:pPr>
              <w:rPr>
                <w:rFonts w:ascii="Arial" w:hAnsi="Arial" w:cs="Arial"/>
                <w:sz w:val="20"/>
                <w:szCs w:val="20"/>
              </w:rPr>
            </w:pPr>
            <w:r w:rsidRPr="00105C13">
              <w:rPr>
                <w:rFonts w:ascii="Arial" w:hAnsi="Arial" w:cs="Arial"/>
                <w:sz w:val="20"/>
                <w:szCs w:val="20"/>
              </w:rPr>
              <w:t>Improved teaching facilities.</w:t>
            </w:r>
          </w:p>
        </w:tc>
        <w:tc>
          <w:tcPr>
            <w:tcW w:w="1039" w:type="dxa"/>
            <w:noWrap/>
            <w:hideMark/>
          </w:tcPr>
          <w:p w14:paraId="253BA919"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B000A1A" w14:textId="77777777" w:rsidTr="00B63857">
        <w:trPr>
          <w:trHeight w:val="1935"/>
        </w:trPr>
        <w:tc>
          <w:tcPr>
            <w:tcW w:w="1985" w:type="dxa"/>
            <w:noWrap/>
            <w:hideMark/>
          </w:tcPr>
          <w:p w14:paraId="44A660F1"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3DE1DA63" w14:textId="77777777" w:rsidR="004F2967" w:rsidRPr="00105C13" w:rsidRDefault="004F2967" w:rsidP="00B63857">
            <w:pPr>
              <w:rPr>
                <w:rFonts w:ascii="Arial" w:hAnsi="Arial" w:cs="Arial"/>
                <w:sz w:val="20"/>
                <w:szCs w:val="20"/>
              </w:rPr>
            </w:pPr>
            <w:r w:rsidRPr="00105C13">
              <w:rPr>
                <w:rFonts w:ascii="Arial" w:hAnsi="Arial" w:cs="Arial"/>
                <w:sz w:val="20"/>
                <w:szCs w:val="20"/>
              </w:rPr>
              <w:t>SCOTGEM New GCM practice AV equipment D&amp;G</w:t>
            </w:r>
          </w:p>
        </w:tc>
        <w:tc>
          <w:tcPr>
            <w:tcW w:w="4678" w:type="dxa"/>
            <w:hideMark/>
          </w:tcPr>
          <w:p w14:paraId="1C83E3D4" w14:textId="77777777" w:rsidR="004F2967" w:rsidRPr="00105C13" w:rsidRDefault="004F2967" w:rsidP="00B63857">
            <w:pPr>
              <w:rPr>
                <w:rFonts w:ascii="Arial" w:hAnsi="Arial" w:cs="Arial"/>
                <w:sz w:val="20"/>
                <w:szCs w:val="20"/>
              </w:rPr>
            </w:pPr>
            <w:r w:rsidRPr="00105C13">
              <w:rPr>
                <w:rFonts w:ascii="Arial" w:hAnsi="Arial" w:cs="Arial"/>
                <w:sz w:val="20"/>
                <w:szCs w:val="20"/>
              </w:rPr>
              <w:t>Y2 students have made use of the equipment each week on their GCM days. This has allowed GCMs to deliver teaching using appropriate AV technology to support learning.  Students have fed back informally that they appreciate the facilities.</w:t>
            </w:r>
          </w:p>
        </w:tc>
        <w:tc>
          <w:tcPr>
            <w:tcW w:w="5245" w:type="dxa"/>
            <w:noWrap/>
            <w:hideMark/>
          </w:tcPr>
          <w:p w14:paraId="0AC80A05" w14:textId="77777777" w:rsidR="004F2967" w:rsidRPr="00105C13" w:rsidRDefault="004F2967" w:rsidP="00B63857">
            <w:pPr>
              <w:rPr>
                <w:rFonts w:ascii="Arial" w:hAnsi="Arial" w:cs="Arial"/>
                <w:sz w:val="20"/>
                <w:szCs w:val="20"/>
              </w:rPr>
            </w:pPr>
            <w:r w:rsidRPr="00105C13">
              <w:rPr>
                <w:rFonts w:ascii="Arial" w:hAnsi="Arial" w:cs="Arial"/>
                <w:sz w:val="20"/>
                <w:szCs w:val="20"/>
              </w:rPr>
              <w:t>Improved teaching facilities.</w:t>
            </w:r>
          </w:p>
        </w:tc>
        <w:tc>
          <w:tcPr>
            <w:tcW w:w="1039" w:type="dxa"/>
            <w:noWrap/>
            <w:hideMark/>
          </w:tcPr>
          <w:p w14:paraId="373518AA"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1D1E771A" w14:textId="77777777" w:rsidTr="00B63857">
        <w:trPr>
          <w:trHeight w:val="1695"/>
        </w:trPr>
        <w:tc>
          <w:tcPr>
            <w:tcW w:w="1985" w:type="dxa"/>
            <w:noWrap/>
            <w:hideMark/>
          </w:tcPr>
          <w:p w14:paraId="1B9040D8" w14:textId="77777777" w:rsidR="004F2967" w:rsidRPr="00105C13" w:rsidRDefault="004F2967" w:rsidP="00B63857">
            <w:pPr>
              <w:rPr>
                <w:rFonts w:ascii="Arial" w:hAnsi="Arial" w:cs="Arial"/>
                <w:sz w:val="20"/>
                <w:szCs w:val="20"/>
              </w:rPr>
            </w:pPr>
            <w:r w:rsidRPr="00105C13">
              <w:rPr>
                <w:rFonts w:ascii="Arial" w:hAnsi="Arial" w:cs="Arial"/>
                <w:sz w:val="20"/>
                <w:szCs w:val="20"/>
              </w:rPr>
              <w:lastRenderedPageBreak/>
              <w:t>ScotGEM</w:t>
            </w:r>
          </w:p>
        </w:tc>
        <w:tc>
          <w:tcPr>
            <w:tcW w:w="2977" w:type="dxa"/>
            <w:hideMark/>
          </w:tcPr>
          <w:p w14:paraId="08145731" w14:textId="77777777" w:rsidR="004F2967" w:rsidRPr="00105C13" w:rsidRDefault="004F2967" w:rsidP="00B63857">
            <w:pPr>
              <w:rPr>
                <w:rFonts w:ascii="Arial" w:hAnsi="Arial" w:cs="Arial"/>
                <w:sz w:val="20"/>
                <w:szCs w:val="20"/>
              </w:rPr>
            </w:pPr>
            <w:r w:rsidRPr="00105C13">
              <w:rPr>
                <w:rFonts w:ascii="Arial" w:hAnsi="Arial" w:cs="Arial"/>
                <w:sz w:val="20"/>
                <w:szCs w:val="20"/>
              </w:rPr>
              <w:t>SCOTGEM New GCM practice - creation of dedicated teaching room D&amp;G</w:t>
            </w:r>
          </w:p>
        </w:tc>
        <w:tc>
          <w:tcPr>
            <w:tcW w:w="4678" w:type="dxa"/>
            <w:hideMark/>
          </w:tcPr>
          <w:p w14:paraId="0F61B989"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Work was required in the new GCM practice to create a dedicated teaching space for Y2 students on their GCM days. The project was completed in November 2023 and costings were as per the quote.  </w:t>
            </w:r>
          </w:p>
        </w:tc>
        <w:tc>
          <w:tcPr>
            <w:tcW w:w="5245" w:type="dxa"/>
            <w:hideMark/>
          </w:tcPr>
          <w:p w14:paraId="3317823B" w14:textId="77777777" w:rsidR="004F2967" w:rsidRPr="00105C13" w:rsidRDefault="004F2967" w:rsidP="00B63857">
            <w:pPr>
              <w:rPr>
                <w:rFonts w:ascii="Arial" w:hAnsi="Arial" w:cs="Arial"/>
                <w:sz w:val="20"/>
                <w:szCs w:val="20"/>
              </w:rPr>
            </w:pPr>
            <w:r w:rsidRPr="00105C13">
              <w:rPr>
                <w:rFonts w:ascii="Arial" w:hAnsi="Arial" w:cs="Arial"/>
                <w:sz w:val="20"/>
                <w:szCs w:val="20"/>
              </w:rPr>
              <w:t>Students had previously been having to share space for their teaching and they and the GCM have reported a much-improved learning environment since the new room has been created.</w:t>
            </w:r>
          </w:p>
        </w:tc>
        <w:tc>
          <w:tcPr>
            <w:tcW w:w="1039" w:type="dxa"/>
            <w:noWrap/>
            <w:hideMark/>
          </w:tcPr>
          <w:p w14:paraId="27EBD386"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547BF386" w14:textId="77777777" w:rsidTr="00B63857">
        <w:trPr>
          <w:trHeight w:val="1455"/>
        </w:trPr>
        <w:tc>
          <w:tcPr>
            <w:tcW w:w="1985" w:type="dxa"/>
            <w:noWrap/>
            <w:hideMark/>
          </w:tcPr>
          <w:p w14:paraId="34CBD57F"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0ACA33B2" w14:textId="77777777" w:rsidR="004F2967" w:rsidRPr="00105C13" w:rsidRDefault="004F2967" w:rsidP="00B63857">
            <w:pPr>
              <w:rPr>
                <w:rFonts w:ascii="Arial" w:hAnsi="Arial" w:cs="Arial"/>
                <w:sz w:val="20"/>
                <w:szCs w:val="20"/>
              </w:rPr>
            </w:pPr>
            <w:r w:rsidRPr="00105C13">
              <w:rPr>
                <w:rFonts w:ascii="Arial" w:hAnsi="Arial" w:cs="Arial"/>
                <w:sz w:val="20"/>
                <w:szCs w:val="20"/>
              </w:rPr>
              <w:t>SCOTGEM Private taxi for wheelchair user - Highland</w:t>
            </w:r>
          </w:p>
        </w:tc>
        <w:tc>
          <w:tcPr>
            <w:tcW w:w="4678" w:type="dxa"/>
            <w:hideMark/>
          </w:tcPr>
          <w:p w14:paraId="0A2DDCE1" w14:textId="77777777" w:rsidR="004F2967" w:rsidRPr="00105C13" w:rsidRDefault="004F2967" w:rsidP="00B63857">
            <w:pPr>
              <w:rPr>
                <w:rFonts w:ascii="Arial" w:hAnsi="Arial" w:cs="Arial"/>
                <w:sz w:val="20"/>
                <w:szCs w:val="20"/>
              </w:rPr>
            </w:pPr>
            <w:r w:rsidRPr="00105C13">
              <w:rPr>
                <w:rFonts w:ascii="Arial" w:hAnsi="Arial" w:cs="Arial"/>
                <w:sz w:val="20"/>
                <w:szCs w:val="20"/>
              </w:rPr>
              <w:t>Implemented. The student came to NHS Highland on placement and claimed for associated transport costs via St Andrews University, recharging approved costs back to NHS Highland.</w:t>
            </w:r>
          </w:p>
        </w:tc>
        <w:tc>
          <w:tcPr>
            <w:tcW w:w="5245" w:type="dxa"/>
            <w:noWrap/>
            <w:hideMark/>
          </w:tcPr>
          <w:p w14:paraId="1C7F5378" w14:textId="77777777" w:rsidR="004F2967" w:rsidRPr="00105C13" w:rsidRDefault="004F2967" w:rsidP="00B63857">
            <w:pPr>
              <w:rPr>
                <w:rFonts w:ascii="Arial" w:hAnsi="Arial" w:cs="Arial"/>
                <w:sz w:val="20"/>
                <w:szCs w:val="20"/>
              </w:rPr>
            </w:pPr>
            <w:r w:rsidRPr="00105C13">
              <w:rPr>
                <w:rFonts w:ascii="Arial" w:hAnsi="Arial" w:cs="Arial"/>
                <w:sz w:val="20"/>
                <w:szCs w:val="20"/>
              </w:rPr>
              <w:t>Improved accessibility for students</w:t>
            </w:r>
          </w:p>
        </w:tc>
        <w:tc>
          <w:tcPr>
            <w:tcW w:w="1039" w:type="dxa"/>
            <w:noWrap/>
            <w:hideMark/>
          </w:tcPr>
          <w:p w14:paraId="5BB1F11E"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4B12420" w14:textId="77777777" w:rsidTr="00B63857">
        <w:trPr>
          <w:trHeight w:val="735"/>
        </w:trPr>
        <w:tc>
          <w:tcPr>
            <w:tcW w:w="1985" w:type="dxa"/>
            <w:noWrap/>
            <w:hideMark/>
          </w:tcPr>
          <w:p w14:paraId="323A3D8A"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7F579326" w14:textId="77777777" w:rsidR="004F2967" w:rsidRPr="00105C13" w:rsidRDefault="004F2967" w:rsidP="00B63857">
            <w:pPr>
              <w:rPr>
                <w:rFonts w:ascii="Arial" w:hAnsi="Arial" w:cs="Arial"/>
                <w:sz w:val="20"/>
                <w:szCs w:val="20"/>
              </w:rPr>
            </w:pPr>
            <w:r w:rsidRPr="00105C13">
              <w:rPr>
                <w:rFonts w:ascii="Arial" w:hAnsi="Arial" w:cs="Arial"/>
                <w:sz w:val="20"/>
                <w:szCs w:val="20"/>
              </w:rPr>
              <w:t>SCOTGEM Accommodation refurbishment - Highland</w:t>
            </w:r>
          </w:p>
        </w:tc>
        <w:tc>
          <w:tcPr>
            <w:tcW w:w="4678" w:type="dxa"/>
            <w:hideMark/>
          </w:tcPr>
          <w:p w14:paraId="5DB50599" w14:textId="77777777" w:rsidR="004F2967" w:rsidRPr="00105C13" w:rsidRDefault="004F2967" w:rsidP="00B63857">
            <w:pPr>
              <w:rPr>
                <w:rFonts w:ascii="Arial" w:hAnsi="Arial" w:cs="Arial"/>
                <w:sz w:val="20"/>
                <w:szCs w:val="20"/>
              </w:rPr>
            </w:pPr>
            <w:r w:rsidRPr="00105C13">
              <w:rPr>
                <w:rFonts w:ascii="Arial" w:hAnsi="Arial" w:cs="Arial"/>
                <w:sz w:val="20"/>
                <w:szCs w:val="20"/>
              </w:rPr>
              <w:t>The refurbishment is complete, and feedback will be evaluated from students.</w:t>
            </w:r>
          </w:p>
        </w:tc>
        <w:tc>
          <w:tcPr>
            <w:tcW w:w="5245" w:type="dxa"/>
            <w:noWrap/>
            <w:hideMark/>
          </w:tcPr>
          <w:p w14:paraId="04A4B4E6" w14:textId="77777777" w:rsidR="004F2967" w:rsidRPr="00105C13" w:rsidRDefault="004F2967" w:rsidP="00B63857">
            <w:pPr>
              <w:rPr>
                <w:rFonts w:ascii="Arial" w:hAnsi="Arial" w:cs="Arial"/>
                <w:sz w:val="20"/>
                <w:szCs w:val="20"/>
              </w:rPr>
            </w:pPr>
            <w:r w:rsidRPr="00105C13">
              <w:rPr>
                <w:rFonts w:ascii="Arial" w:hAnsi="Arial" w:cs="Arial"/>
                <w:sz w:val="20"/>
                <w:szCs w:val="20"/>
              </w:rPr>
              <w:t>Improved accommodation facilities</w:t>
            </w:r>
          </w:p>
        </w:tc>
        <w:tc>
          <w:tcPr>
            <w:tcW w:w="1039" w:type="dxa"/>
            <w:noWrap/>
            <w:hideMark/>
          </w:tcPr>
          <w:p w14:paraId="3DBC87C3"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759ADB85" w14:textId="77777777" w:rsidTr="00B63857">
        <w:trPr>
          <w:trHeight w:val="1455"/>
        </w:trPr>
        <w:tc>
          <w:tcPr>
            <w:tcW w:w="1985" w:type="dxa"/>
            <w:noWrap/>
            <w:hideMark/>
          </w:tcPr>
          <w:p w14:paraId="1AC3A2C3"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5E47E316" w14:textId="77777777" w:rsidR="004F2967" w:rsidRPr="00105C13" w:rsidRDefault="004F2967" w:rsidP="00B63857">
            <w:pPr>
              <w:rPr>
                <w:rFonts w:ascii="Arial" w:hAnsi="Arial" w:cs="Arial"/>
                <w:sz w:val="20"/>
                <w:szCs w:val="20"/>
              </w:rPr>
            </w:pPr>
            <w:r w:rsidRPr="00105C13">
              <w:rPr>
                <w:rFonts w:ascii="Arial" w:hAnsi="Arial" w:cs="Arial"/>
                <w:sz w:val="20"/>
                <w:szCs w:val="20"/>
              </w:rPr>
              <w:t>SCOTGEM PJUC Lead (Interim cover 6 months) Highland</w:t>
            </w:r>
          </w:p>
        </w:tc>
        <w:tc>
          <w:tcPr>
            <w:tcW w:w="4678" w:type="dxa"/>
            <w:hideMark/>
          </w:tcPr>
          <w:p w14:paraId="06DFB171"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This is a programme wide bid and role to provide interim cover.  St Andrews University appointed </w:t>
            </w:r>
            <w:proofErr w:type="gramStart"/>
            <w:r w:rsidRPr="00105C13">
              <w:rPr>
                <w:rFonts w:ascii="Arial" w:hAnsi="Arial" w:cs="Arial"/>
                <w:sz w:val="20"/>
                <w:szCs w:val="20"/>
              </w:rPr>
              <w:t>a</w:t>
            </w:r>
            <w:proofErr w:type="gramEnd"/>
            <w:r w:rsidRPr="00105C13">
              <w:rPr>
                <w:rFonts w:ascii="Arial" w:hAnsi="Arial" w:cs="Arial"/>
                <w:sz w:val="20"/>
                <w:szCs w:val="20"/>
              </w:rPr>
              <w:t xml:space="preserve"> NHS Highland member of staff, who has been covering this role since 1/11/23.</w:t>
            </w:r>
          </w:p>
        </w:tc>
        <w:tc>
          <w:tcPr>
            <w:tcW w:w="5245" w:type="dxa"/>
            <w:noWrap/>
            <w:hideMark/>
          </w:tcPr>
          <w:p w14:paraId="4EA6E57C" w14:textId="77777777" w:rsidR="004F2967" w:rsidRPr="00105C13" w:rsidRDefault="004F2967" w:rsidP="00B63857">
            <w:pPr>
              <w:rPr>
                <w:rFonts w:ascii="Arial" w:hAnsi="Arial" w:cs="Arial"/>
                <w:sz w:val="20"/>
                <w:szCs w:val="20"/>
              </w:rPr>
            </w:pPr>
            <w:r w:rsidRPr="00105C13">
              <w:rPr>
                <w:rFonts w:ascii="Arial" w:hAnsi="Arial" w:cs="Arial"/>
                <w:sz w:val="20"/>
                <w:szCs w:val="20"/>
              </w:rPr>
              <w:t>Provision of PJUC leadership to the programme</w:t>
            </w:r>
          </w:p>
        </w:tc>
        <w:tc>
          <w:tcPr>
            <w:tcW w:w="1039" w:type="dxa"/>
            <w:noWrap/>
            <w:hideMark/>
          </w:tcPr>
          <w:p w14:paraId="73BEB10B"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C7721B1" w14:textId="77777777" w:rsidTr="00B63857">
        <w:trPr>
          <w:trHeight w:val="1215"/>
        </w:trPr>
        <w:tc>
          <w:tcPr>
            <w:tcW w:w="1985" w:type="dxa"/>
            <w:noWrap/>
            <w:hideMark/>
          </w:tcPr>
          <w:p w14:paraId="50E46624"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652F5169" w14:textId="77777777" w:rsidR="004F2967" w:rsidRPr="00105C13" w:rsidRDefault="004F2967" w:rsidP="00B63857">
            <w:pPr>
              <w:rPr>
                <w:rFonts w:ascii="Arial" w:hAnsi="Arial" w:cs="Arial"/>
                <w:sz w:val="20"/>
                <w:szCs w:val="20"/>
              </w:rPr>
            </w:pPr>
            <w:r w:rsidRPr="00105C13">
              <w:rPr>
                <w:rFonts w:ascii="Arial" w:hAnsi="Arial" w:cs="Arial"/>
                <w:sz w:val="20"/>
                <w:szCs w:val="20"/>
              </w:rPr>
              <w:t>SCOTGEM Examination couch for student using wheelchair - Fife</w:t>
            </w:r>
          </w:p>
        </w:tc>
        <w:tc>
          <w:tcPr>
            <w:tcW w:w="4678" w:type="dxa"/>
            <w:noWrap/>
            <w:hideMark/>
          </w:tcPr>
          <w:p w14:paraId="63531D48" w14:textId="77777777" w:rsidR="004F2967" w:rsidRPr="00105C13" w:rsidRDefault="004F2967" w:rsidP="00B63857">
            <w:pPr>
              <w:rPr>
                <w:rFonts w:ascii="Arial" w:hAnsi="Arial" w:cs="Arial"/>
                <w:sz w:val="20"/>
                <w:szCs w:val="20"/>
              </w:rPr>
            </w:pPr>
            <w:r w:rsidRPr="00105C13">
              <w:rPr>
                <w:rFonts w:ascii="Arial" w:hAnsi="Arial" w:cs="Arial"/>
                <w:sz w:val="20"/>
                <w:szCs w:val="20"/>
              </w:rPr>
              <w:t>Couch was purchased and practice reimbursed. </w:t>
            </w:r>
          </w:p>
        </w:tc>
        <w:tc>
          <w:tcPr>
            <w:tcW w:w="5245" w:type="dxa"/>
            <w:hideMark/>
          </w:tcPr>
          <w:p w14:paraId="069741D4"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 Cost was £500 less than bid for and slippage was incorporated into forecasts and slippage for year-end programme underspend. Expanded our practice accessibility in line with Equality, Diversity and Inclusion.</w:t>
            </w:r>
          </w:p>
        </w:tc>
        <w:tc>
          <w:tcPr>
            <w:tcW w:w="1039" w:type="dxa"/>
            <w:noWrap/>
            <w:hideMark/>
          </w:tcPr>
          <w:p w14:paraId="73C5205A"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6AA4DEDD" w14:textId="77777777" w:rsidTr="00B63857">
        <w:trPr>
          <w:trHeight w:val="1695"/>
        </w:trPr>
        <w:tc>
          <w:tcPr>
            <w:tcW w:w="1985" w:type="dxa"/>
            <w:noWrap/>
            <w:hideMark/>
          </w:tcPr>
          <w:p w14:paraId="31546D07"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0EE76469" w14:textId="77777777" w:rsidR="004F2967" w:rsidRPr="00105C13" w:rsidRDefault="004F2967" w:rsidP="00B63857">
            <w:pPr>
              <w:rPr>
                <w:rFonts w:ascii="Arial" w:hAnsi="Arial" w:cs="Arial"/>
                <w:sz w:val="20"/>
                <w:szCs w:val="20"/>
              </w:rPr>
            </w:pPr>
            <w:r w:rsidRPr="00105C13">
              <w:rPr>
                <w:rFonts w:ascii="Arial" w:hAnsi="Arial" w:cs="Arial"/>
                <w:sz w:val="20"/>
                <w:szCs w:val="20"/>
              </w:rPr>
              <w:t>SCOTGEM Clinical Skills models - Fife</w:t>
            </w:r>
          </w:p>
        </w:tc>
        <w:tc>
          <w:tcPr>
            <w:tcW w:w="4678" w:type="dxa"/>
            <w:noWrap/>
            <w:hideMark/>
          </w:tcPr>
          <w:p w14:paraId="5E03D2D4" w14:textId="77777777" w:rsidR="004F2967" w:rsidRPr="00105C13" w:rsidRDefault="004F2967" w:rsidP="00B63857">
            <w:pPr>
              <w:rPr>
                <w:rFonts w:ascii="Arial" w:hAnsi="Arial" w:cs="Arial"/>
                <w:sz w:val="20"/>
                <w:szCs w:val="20"/>
              </w:rPr>
            </w:pPr>
            <w:r w:rsidRPr="00105C13">
              <w:rPr>
                <w:rFonts w:ascii="Arial" w:hAnsi="Arial" w:cs="Arial"/>
                <w:sz w:val="20"/>
                <w:szCs w:val="20"/>
              </w:rPr>
              <w:t>Equipment purchased and in use</w:t>
            </w:r>
          </w:p>
        </w:tc>
        <w:tc>
          <w:tcPr>
            <w:tcW w:w="5245" w:type="dxa"/>
            <w:hideMark/>
          </w:tcPr>
          <w:p w14:paraId="53BC022E" w14:textId="77777777" w:rsidR="004F2967" w:rsidRPr="00105C13" w:rsidRDefault="004F2967" w:rsidP="00B63857">
            <w:pPr>
              <w:rPr>
                <w:rFonts w:ascii="Arial" w:hAnsi="Arial" w:cs="Arial"/>
                <w:sz w:val="20"/>
                <w:szCs w:val="20"/>
              </w:rPr>
            </w:pPr>
            <w:r w:rsidRPr="00105C13">
              <w:rPr>
                <w:rFonts w:ascii="Arial" w:hAnsi="Arial" w:cs="Arial"/>
                <w:sz w:val="20"/>
                <w:szCs w:val="20"/>
              </w:rPr>
              <w:t>This is the minimum requirement to meet the teaching needs of the increased MD3101 cohort of students. This would allow teaching in 6 groups when the new GCMs are onboarded. The models sought will also increase the diversity of the available models for student teaching.</w:t>
            </w:r>
          </w:p>
        </w:tc>
        <w:tc>
          <w:tcPr>
            <w:tcW w:w="1039" w:type="dxa"/>
            <w:noWrap/>
            <w:hideMark/>
          </w:tcPr>
          <w:p w14:paraId="6EAC7F84"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r w:rsidR="004F2967" w:rsidRPr="00105C13" w14:paraId="0FE1A8BB" w14:textId="77777777" w:rsidTr="00B63857">
        <w:trPr>
          <w:trHeight w:val="480"/>
        </w:trPr>
        <w:tc>
          <w:tcPr>
            <w:tcW w:w="1985" w:type="dxa"/>
            <w:noWrap/>
            <w:hideMark/>
          </w:tcPr>
          <w:p w14:paraId="5206C47D" w14:textId="77777777" w:rsidR="004F2967" w:rsidRPr="00105C13" w:rsidRDefault="004F2967" w:rsidP="00B63857">
            <w:pPr>
              <w:rPr>
                <w:rFonts w:ascii="Arial" w:hAnsi="Arial" w:cs="Arial"/>
                <w:sz w:val="20"/>
                <w:szCs w:val="20"/>
              </w:rPr>
            </w:pPr>
            <w:r w:rsidRPr="00105C13">
              <w:rPr>
                <w:rFonts w:ascii="Arial" w:hAnsi="Arial" w:cs="Arial"/>
                <w:sz w:val="20"/>
                <w:szCs w:val="20"/>
              </w:rPr>
              <w:t>ScotGEM</w:t>
            </w:r>
          </w:p>
        </w:tc>
        <w:tc>
          <w:tcPr>
            <w:tcW w:w="2977" w:type="dxa"/>
            <w:hideMark/>
          </w:tcPr>
          <w:p w14:paraId="68ACC114" w14:textId="77777777" w:rsidR="004F2967" w:rsidRPr="00105C13" w:rsidRDefault="004F2967" w:rsidP="00B63857">
            <w:pPr>
              <w:rPr>
                <w:rFonts w:ascii="Arial" w:hAnsi="Arial" w:cs="Arial"/>
                <w:sz w:val="20"/>
                <w:szCs w:val="20"/>
              </w:rPr>
            </w:pPr>
            <w:r w:rsidRPr="00105C13">
              <w:rPr>
                <w:rFonts w:ascii="Arial" w:hAnsi="Arial" w:cs="Arial"/>
                <w:sz w:val="20"/>
                <w:szCs w:val="20"/>
              </w:rPr>
              <w:t>SCOTGEM ACT Officer - UOSA</w:t>
            </w:r>
          </w:p>
        </w:tc>
        <w:tc>
          <w:tcPr>
            <w:tcW w:w="4678" w:type="dxa"/>
            <w:noWrap/>
            <w:hideMark/>
          </w:tcPr>
          <w:p w14:paraId="46781C05" w14:textId="77777777" w:rsidR="004F2967" w:rsidRPr="00105C13" w:rsidRDefault="004F2967" w:rsidP="00B63857">
            <w:pPr>
              <w:rPr>
                <w:rFonts w:ascii="Arial" w:hAnsi="Arial" w:cs="Arial"/>
                <w:sz w:val="20"/>
                <w:szCs w:val="20"/>
              </w:rPr>
            </w:pPr>
            <w:r w:rsidRPr="00105C13">
              <w:rPr>
                <w:rFonts w:ascii="Arial" w:hAnsi="Arial" w:cs="Arial"/>
                <w:sz w:val="20"/>
                <w:szCs w:val="20"/>
              </w:rPr>
              <w:t>ACT Officer in post</w:t>
            </w:r>
          </w:p>
        </w:tc>
        <w:tc>
          <w:tcPr>
            <w:tcW w:w="5245" w:type="dxa"/>
            <w:noWrap/>
            <w:hideMark/>
          </w:tcPr>
          <w:p w14:paraId="08D7BA0C" w14:textId="77777777" w:rsidR="004F2967" w:rsidRPr="00105C13" w:rsidRDefault="004F2967" w:rsidP="00B63857">
            <w:pPr>
              <w:rPr>
                <w:rFonts w:ascii="Arial" w:hAnsi="Arial" w:cs="Arial"/>
                <w:sz w:val="20"/>
                <w:szCs w:val="20"/>
              </w:rPr>
            </w:pPr>
            <w:r w:rsidRPr="00105C13">
              <w:rPr>
                <w:rFonts w:ascii="Arial" w:hAnsi="Arial" w:cs="Arial"/>
                <w:sz w:val="20"/>
                <w:szCs w:val="20"/>
              </w:rPr>
              <w:t xml:space="preserve">Dedicated resource for </w:t>
            </w:r>
            <w:proofErr w:type="spellStart"/>
            <w:r w:rsidRPr="00105C13">
              <w:rPr>
                <w:rFonts w:ascii="Arial" w:hAnsi="Arial" w:cs="Arial"/>
                <w:sz w:val="20"/>
                <w:szCs w:val="20"/>
              </w:rPr>
              <w:t>Scotgem</w:t>
            </w:r>
            <w:proofErr w:type="spellEnd"/>
          </w:p>
        </w:tc>
        <w:tc>
          <w:tcPr>
            <w:tcW w:w="1039" w:type="dxa"/>
            <w:noWrap/>
            <w:hideMark/>
          </w:tcPr>
          <w:p w14:paraId="570903BF" w14:textId="77777777" w:rsidR="004F2967" w:rsidRPr="00105C13" w:rsidRDefault="004F2967" w:rsidP="00B63857">
            <w:pPr>
              <w:rPr>
                <w:rFonts w:ascii="Arial" w:hAnsi="Arial" w:cs="Arial"/>
                <w:sz w:val="20"/>
                <w:szCs w:val="20"/>
              </w:rPr>
            </w:pPr>
            <w:r w:rsidRPr="00105C13">
              <w:rPr>
                <w:rFonts w:ascii="Arial" w:hAnsi="Arial" w:cs="Arial"/>
                <w:sz w:val="20"/>
                <w:szCs w:val="20"/>
              </w:rPr>
              <w:t>Y</w:t>
            </w:r>
          </w:p>
        </w:tc>
      </w:tr>
    </w:tbl>
    <w:p w14:paraId="21AD1595" w14:textId="77777777" w:rsidR="006D06BE" w:rsidRPr="006D06BE" w:rsidRDefault="006D06BE" w:rsidP="00034AB3">
      <w:pPr>
        <w:rPr>
          <w:rFonts w:ascii="Arial" w:hAnsi="Arial" w:cs="Arial"/>
          <w:b/>
          <w:bCs/>
          <w:color w:val="002060"/>
          <w:sz w:val="24"/>
          <w:szCs w:val="24"/>
        </w:rPr>
      </w:pPr>
    </w:p>
    <w:sectPr w:rsidR="006D06BE" w:rsidRPr="006D06BE" w:rsidSect="007D24EA">
      <w:footerReference w:type="default" r:id="rId23"/>
      <w:headerReference w:type="first" r:id="rId24"/>
      <w:footerReference w:type="first" r:id="rId25"/>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2DC3" w14:textId="77777777" w:rsidR="00294A00" w:rsidRDefault="00294A00" w:rsidP="000E1C09">
      <w:pPr>
        <w:spacing w:after="0" w:line="240" w:lineRule="auto"/>
      </w:pPr>
      <w:r>
        <w:separator/>
      </w:r>
    </w:p>
  </w:endnote>
  <w:endnote w:type="continuationSeparator" w:id="0">
    <w:p w14:paraId="47BD9C83" w14:textId="77777777" w:rsidR="00294A00" w:rsidRDefault="00294A00" w:rsidP="000E1C09">
      <w:pPr>
        <w:spacing w:after="0" w:line="240" w:lineRule="auto"/>
      </w:pPr>
      <w:r>
        <w:continuationSeparator/>
      </w:r>
    </w:p>
  </w:endnote>
  <w:endnote w:type="continuationNotice" w:id="1">
    <w:p w14:paraId="7B71218E" w14:textId="77777777" w:rsidR="00294A00" w:rsidRDefault="00294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71007"/>
      <w:docPartObj>
        <w:docPartGallery w:val="Page Numbers (Bottom of Page)"/>
        <w:docPartUnique/>
      </w:docPartObj>
    </w:sdtPr>
    <w:sdtEndPr>
      <w:rPr>
        <w:noProof/>
      </w:rPr>
    </w:sdtEndPr>
    <w:sdtContent>
      <w:p w14:paraId="0693A30D" w14:textId="63E8BBF8" w:rsidR="000E1C09" w:rsidRDefault="000E1C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E28828" w14:textId="72B005FD" w:rsidR="000E1C09" w:rsidRDefault="00DD0FAF">
    <w:pPr>
      <w:pStyle w:val="Footer"/>
    </w:pPr>
    <w:r>
      <w:t xml:space="preserve">Medical ACT Sharing </w:t>
    </w:r>
    <w:r w:rsidR="00874204">
      <w:t xml:space="preserve">of </w:t>
    </w:r>
    <w:r>
      <w:t>Information 2023/24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21F653A" w14:paraId="0D81E24E" w14:textId="77777777" w:rsidTr="521F653A">
      <w:trPr>
        <w:trHeight w:val="300"/>
      </w:trPr>
      <w:tc>
        <w:tcPr>
          <w:tcW w:w="4650" w:type="dxa"/>
        </w:tcPr>
        <w:p w14:paraId="5862FC6B" w14:textId="0CF3E5B3" w:rsidR="521F653A" w:rsidRDefault="521F653A" w:rsidP="521F653A">
          <w:pPr>
            <w:pStyle w:val="Header"/>
            <w:ind w:left="-115"/>
          </w:pPr>
        </w:p>
      </w:tc>
      <w:tc>
        <w:tcPr>
          <w:tcW w:w="4650" w:type="dxa"/>
        </w:tcPr>
        <w:p w14:paraId="4D46E226" w14:textId="5DE1A984" w:rsidR="521F653A" w:rsidRDefault="521F653A" w:rsidP="521F653A">
          <w:pPr>
            <w:pStyle w:val="Header"/>
            <w:jc w:val="center"/>
          </w:pPr>
        </w:p>
      </w:tc>
      <w:tc>
        <w:tcPr>
          <w:tcW w:w="4650" w:type="dxa"/>
        </w:tcPr>
        <w:p w14:paraId="02340B1D" w14:textId="0E3DD4BC" w:rsidR="521F653A" w:rsidRDefault="521F653A" w:rsidP="521F653A">
          <w:pPr>
            <w:pStyle w:val="Header"/>
            <w:ind w:right="-115"/>
            <w:jc w:val="right"/>
          </w:pPr>
        </w:p>
      </w:tc>
    </w:tr>
  </w:tbl>
  <w:p w14:paraId="088842D5" w14:textId="30188CA9" w:rsidR="521F653A" w:rsidRDefault="521F653A" w:rsidP="521F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552F" w14:textId="77777777" w:rsidR="00294A00" w:rsidRDefault="00294A00" w:rsidP="000E1C09">
      <w:pPr>
        <w:spacing w:after="0" w:line="240" w:lineRule="auto"/>
      </w:pPr>
      <w:r>
        <w:separator/>
      </w:r>
    </w:p>
  </w:footnote>
  <w:footnote w:type="continuationSeparator" w:id="0">
    <w:p w14:paraId="0C165371" w14:textId="77777777" w:rsidR="00294A00" w:rsidRDefault="00294A00" w:rsidP="000E1C09">
      <w:pPr>
        <w:spacing w:after="0" w:line="240" w:lineRule="auto"/>
      </w:pPr>
      <w:r>
        <w:continuationSeparator/>
      </w:r>
    </w:p>
  </w:footnote>
  <w:footnote w:type="continuationNotice" w:id="1">
    <w:p w14:paraId="40717535" w14:textId="77777777" w:rsidR="00294A00" w:rsidRDefault="00294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21F653A" w14:paraId="1562560F" w14:textId="77777777" w:rsidTr="521F653A">
      <w:trPr>
        <w:trHeight w:val="300"/>
      </w:trPr>
      <w:tc>
        <w:tcPr>
          <w:tcW w:w="4650" w:type="dxa"/>
        </w:tcPr>
        <w:p w14:paraId="159920F5" w14:textId="2ECB405D" w:rsidR="521F653A" w:rsidRDefault="521F653A" w:rsidP="521F653A">
          <w:pPr>
            <w:pStyle w:val="Header"/>
            <w:ind w:left="-115"/>
          </w:pPr>
        </w:p>
      </w:tc>
      <w:tc>
        <w:tcPr>
          <w:tcW w:w="4650" w:type="dxa"/>
        </w:tcPr>
        <w:p w14:paraId="7D2E63B8" w14:textId="274237A5" w:rsidR="521F653A" w:rsidRDefault="521F653A" w:rsidP="521F653A">
          <w:pPr>
            <w:pStyle w:val="Header"/>
            <w:jc w:val="center"/>
          </w:pPr>
        </w:p>
      </w:tc>
      <w:tc>
        <w:tcPr>
          <w:tcW w:w="4650" w:type="dxa"/>
        </w:tcPr>
        <w:p w14:paraId="44F06783" w14:textId="250C7A88" w:rsidR="521F653A" w:rsidRDefault="521F653A" w:rsidP="521F653A">
          <w:pPr>
            <w:pStyle w:val="Header"/>
            <w:ind w:right="-115"/>
            <w:jc w:val="right"/>
          </w:pPr>
        </w:p>
      </w:tc>
    </w:tr>
  </w:tbl>
  <w:sdt>
    <w:sdtPr>
      <w:id w:val="1383052785"/>
      <w:docPartObj>
        <w:docPartGallery w:val="Watermarks"/>
        <w:docPartUnique/>
      </w:docPartObj>
    </w:sdtPr>
    <w:sdtContent>
      <w:p w14:paraId="3C4ED644" w14:textId="396D17D3" w:rsidR="521F653A" w:rsidRDefault="00000000" w:rsidP="521F653A">
        <w:pPr>
          <w:pStyle w:val="Header"/>
        </w:pPr>
        <w:r>
          <w:pict w14:anchorId="22CF1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intelligence2.xml><?xml version="1.0" encoding="utf-8"?>
<int2:intelligence xmlns:int2="http://schemas.microsoft.com/office/intelligence/2020/intelligence" xmlns:oel="http://schemas.microsoft.com/office/2019/extlst">
  <int2:observations>
    <int2:textHash int2:hashCode="zKB6Sd6Xrn9dlz" int2:id="0x7MmpEE">
      <int2:state int2:value="Rejected" int2:type="AugLoop_Text_Critique"/>
    </int2:textHash>
    <int2:textHash int2:hashCode="BC3EUS+j05HFFw" int2:id="5RNR9rN2">
      <int2:state int2:value="Rejected" int2:type="AugLoop_Text_Critique"/>
    </int2:textHash>
    <int2:textHash int2:hashCode="U4IIAAEn+XgS7o" int2:id="QN7MCoIa">
      <int2:state int2:value="Rejected" int2:type="AugLoop_Text_Critique"/>
    </int2:textHash>
    <int2:textHash int2:hashCode="0hnyncWSUgiXd8" int2:id="dxIe9gyA">
      <int2:state int2:value="Rejected" int2:type="AugLoop_Text_Critique"/>
    </int2:textHash>
    <int2:textHash int2:hashCode="92ZreuuEQvHGWo" int2:id="kJOetlh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F32"/>
    <w:multiLevelType w:val="multilevel"/>
    <w:tmpl w:val="D73CB5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B9F7FCF"/>
    <w:multiLevelType w:val="multilevel"/>
    <w:tmpl w:val="DEB2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84A7D"/>
    <w:multiLevelType w:val="hybridMultilevel"/>
    <w:tmpl w:val="A0A8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36185"/>
    <w:multiLevelType w:val="hybridMultilevel"/>
    <w:tmpl w:val="E196EC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03F37"/>
    <w:multiLevelType w:val="hybridMultilevel"/>
    <w:tmpl w:val="B19C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E6DC6"/>
    <w:multiLevelType w:val="hybridMultilevel"/>
    <w:tmpl w:val="D336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B3BFF"/>
    <w:multiLevelType w:val="hybridMultilevel"/>
    <w:tmpl w:val="E0C4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F6944"/>
    <w:multiLevelType w:val="hybridMultilevel"/>
    <w:tmpl w:val="A380D2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B91960"/>
    <w:multiLevelType w:val="hybridMultilevel"/>
    <w:tmpl w:val="B720C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44FB1"/>
    <w:multiLevelType w:val="hybridMultilevel"/>
    <w:tmpl w:val="0506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975DC"/>
    <w:multiLevelType w:val="hybridMultilevel"/>
    <w:tmpl w:val="9864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C5A53"/>
    <w:multiLevelType w:val="hybridMultilevel"/>
    <w:tmpl w:val="E416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A499C"/>
    <w:multiLevelType w:val="hybridMultilevel"/>
    <w:tmpl w:val="0C80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027E1"/>
    <w:multiLevelType w:val="multilevel"/>
    <w:tmpl w:val="55F0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F016B0"/>
    <w:multiLevelType w:val="hybridMultilevel"/>
    <w:tmpl w:val="49D02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B049DA"/>
    <w:multiLevelType w:val="hybridMultilevel"/>
    <w:tmpl w:val="406C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732C2"/>
    <w:multiLevelType w:val="hybridMultilevel"/>
    <w:tmpl w:val="880A52FC"/>
    <w:lvl w:ilvl="0" w:tplc="A2841F92">
      <w:start w:val="5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FC44C8"/>
    <w:multiLevelType w:val="hybridMultilevel"/>
    <w:tmpl w:val="D8AA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17E7B"/>
    <w:multiLevelType w:val="hybridMultilevel"/>
    <w:tmpl w:val="304AC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45E9B"/>
    <w:multiLevelType w:val="hybridMultilevel"/>
    <w:tmpl w:val="FFEA7C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3C5E61"/>
    <w:multiLevelType w:val="hybridMultilevel"/>
    <w:tmpl w:val="A0E8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95D1E"/>
    <w:multiLevelType w:val="hybridMultilevel"/>
    <w:tmpl w:val="3898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58"/>
    <w:multiLevelType w:val="hybridMultilevel"/>
    <w:tmpl w:val="BDE2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15F28"/>
    <w:multiLevelType w:val="hybridMultilevel"/>
    <w:tmpl w:val="B79A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800BA"/>
    <w:multiLevelType w:val="hybridMultilevel"/>
    <w:tmpl w:val="F9C83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723423"/>
    <w:multiLevelType w:val="hybridMultilevel"/>
    <w:tmpl w:val="AF52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615042"/>
    <w:multiLevelType w:val="hybridMultilevel"/>
    <w:tmpl w:val="8830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AE4ECF"/>
    <w:multiLevelType w:val="hybridMultilevel"/>
    <w:tmpl w:val="3DEA897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9E961DB"/>
    <w:multiLevelType w:val="hybridMultilevel"/>
    <w:tmpl w:val="BFC0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4D3D4F"/>
    <w:multiLevelType w:val="hybridMultilevel"/>
    <w:tmpl w:val="6776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7B53C7"/>
    <w:multiLevelType w:val="hybridMultilevel"/>
    <w:tmpl w:val="A1B0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044200">
    <w:abstractNumId w:val="6"/>
  </w:num>
  <w:num w:numId="2" w16cid:durableId="1044403463">
    <w:abstractNumId w:val="23"/>
  </w:num>
  <w:num w:numId="3" w16cid:durableId="864445750">
    <w:abstractNumId w:val="21"/>
  </w:num>
  <w:num w:numId="4" w16cid:durableId="141238937">
    <w:abstractNumId w:val="28"/>
  </w:num>
  <w:num w:numId="5" w16cid:durableId="1850176900">
    <w:abstractNumId w:val="25"/>
  </w:num>
  <w:num w:numId="6" w16cid:durableId="735713182">
    <w:abstractNumId w:val="7"/>
  </w:num>
  <w:num w:numId="7" w16cid:durableId="1373262562">
    <w:abstractNumId w:val="15"/>
  </w:num>
  <w:num w:numId="8" w16cid:durableId="1992634780">
    <w:abstractNumId w:val="12"/>
  </w:num>
  <w:num w:numId="9" w16cid:durableId="1874225054">
    <w:abstractNumId w:val="4"/>
  </w:num>
  <w:num w:numId="10" w16cid:durableId="1917746030">
    <w:abstractNumId w:val="29"/>
  </w:num>
  <w:num w:numId="11" w16cid:durableId="1555967466">
    <w:abstractNumId w:val="3"/>
  </w:num>
  <w:num w:numId="12" w16cid:durableId="119425023">
    <w:abstractNumId w:val="19"/>
  </w:num>
  <w:num w:numId="13" w16cid:durableId="1447889404">
    <w:abstractNumId w:val="22"/>
  </w:num>
  <w:num w:numId="14" w16cid:durableId="1179587453">
    <w:abstractNumId w:val="9"/>
  </w:num>
  <w:num w:numId="15" w16cid:durableId="1411268832">
    <w:abstractNumId w:val="11"/>
  </w:num>
  <w:num w:numId="16" w16cid:durableId="5404368">
    <w:abstractNumId w:val="5"/>
  </w:num>
  <w:num w:numId="17" w16cid:durableId="1041902179">
    <w:abstractNumId w:val="16"/>
  </w:num>
  <w:num w:numId="18" w16cid:durableId="746996552">
    <w:abstractNumId w:val="13"/>
  </w:num>
  <w:num w:numId="19" w16cid:durableId="1195197078">
    <w:abstractNumId w:val="1"/>
  </w:num>
  <w:num w:numId="20" w16cid:durableId="1173422642">
    <w:abstractNumId w:val="0"/>
  </w:num>
  <w:num w:numId="21" w16cid:durableId="882251188">
    <w:abstractNumId w:val="18"/>
  </w:num>
  <w:num w:numId="22" w16cid:durableId="1425297451">
    <w:abstractNumId w:val="14"/>
  </w:num>
  <w:num w:numId="23" w16cid:durableId="1638487910">
    <w:abstractNumId w:val="8"/>
  </w:num>
  <w:num w:numId="24" w16cid:durableId="396173537">
    <w:abstractNumId w:val="27"/>
  </w:num>
  <w:num w:numId="25" w16cid:durableId="411897755">
    <w:abstractNumId w:val="24"/>
  </w:num>
  <w:num w:numId="26" w16cid:durableId="1132165639">
    <w:abstractNumId w:val="10"/>
  </w:num>
  <w:num w:numId="27" w16cid:durableId="233665898">
    <w:abstractNumId w:val="17"/>
  </w:num>
  <w:num w:numId="28" w16cid:durableId="2130665448">
    <w:abstractNumId w:val="2"/>
  </w:num>
  <w:num w:numId="29" w16cid:durableId="1914506709">
    <w:abstractNumId w:val="26"/>
  </w:num>
  <w:num w:numId="30" w16cid:durableId="165026028">
    <w:abstractNumId w:val="20"/>
  </w:num>
  <w:num w:numId="31" w16cid:durableId="1456562321">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93"/>
    <w:rsid w:val="00001157"/>
    <w:rsid w:val="0000228A"/>
    <w:rsid w:val="00006CBF"/>
    <w:rsid w:val="0000773D"/>
    <w:rsid w:val="00011CBC"/>
    <w:rsid w:val="00012884"/>
    <w:rsid w:val="00012A11"/>
    <w:rsid w:val="00014978"/>
    <w:rsid w:val="00014CE7"/>
    <w:rsid w:val="00015C8C"/>
    <w:rsid w:val="000162B9"/>
    <w:rsid w:val="0001731A"/>
    <w:rsid w:val="000173EF"/>
    <w:rsid w:val="00017501"/>
    <w:rsid w:val="000214B9"/>
    <w:rsid w:val="0002183A"/>
    <w:rsid w:val="00022201"/>
    <w:rsid w:val="0002238A"/>
    <w:rsid w:val="000239B8"/>
    <w:rsid w:val="00023E89"/>
    <w:rsid w:val="00024760"/>
    <w:rsid w:val="0002501A"/>
    <w:rsid w:val="00025A10"/>
    <w:rsid w:val="0003055A"/>
    <w:rsid w:val="000306B7"/>
    <w:rsid w:val="00031B51"/>
    <w:rsid w:val="00032DAC"/>
    <w:rsid w:val="00033A89"/>
    <w:rsid w:val="00034841"/>
    <w:rsid w:val="00034AB3"/>
    <w:rsid w:val="00035746"/>
    <w:rsid w:val="00036283"/>
    <w:rsid w:val="00036DFC"/>
    <w:rsid w:val="00040736"/>
    <w:rsid w:val="000419B5"/>
    <w:rsid w:val="00041E1F"/>
    <w:rsid w:val="0004266B"/>
    <w:rsid w:val="00042A21"/>
    <w:rsid w:val="00043174"/>
    <w:rsid w:val="00043430"/>
    <w:rsid w:val="00043925"/>
    <w:rsid w:val="00044FF6"/>
    <w:rsid w:val="0004526E"/>
    <w:rsid w:val="000457F3"/>
    <w:rsid w:val="000458ED"/>
    <w:rsid w:val="00045CCD"/>
    <w:rsid w:val="00047B63"/>
    <w:rsid w:val="00047C04"/>
    <w:rsid w:val="00050102"/>
    <w:rsid w:val="00050204"/>
    <w:rsid w:val="00050553"/>
    <w:rsid w:val="00050969"/>
    <w:rsid w:val="00050D45"/>
    <w:rsid w:val="00052126"/>
    <w:rsid w:val="00052C69"/>
    <w:rsid w:val="000530C7"/>
    <w:rsid w:val="000537FA"/>
    <w:rsid w:val="00054341"/>
    <w:rsid w:val="00054638"/>
    <w:rsid w:val="00055EFA"/>
    <w:rsid w:val="00055FF9"/>
    <w:rsid w:val="00057090"/>
    <w:rsid w:val="000578A9"/>
    <w:rsid w:val="00057E0F"/>
    <w:rsid w:val="000600B3"/>
    <w:rsid w:val="000600D3"/>
    <w:rsid w:val="000602B1"/>
    <w:rsid w:val="00060381"/>
    <w:rsid w:val="000612A6"/>
    <w:rsid w:val="00061354"/>
    <w:rsid w:val="00061AD4"/>
    <w:rsid w:val="00062072"/>
    <w:rsid w:val="00062989"/>
    <w:rsid w:val="00063CE9"/>
    <w:rsid w:val="0006452D"/>
    <w:rsid w:val="00064AE4"/>
    <w:rsid w:val="00064DCF"/>
    <w:rsid w:val="00066477"/>
    <w:rsid w:val="000671CB"/>
    <w:rsid w:val="0006759C"/>
    <w:rsid w:val="00067D91"/>
    <w:rsid w:val="00070C03"/>
    <w:rsid w:val="0007109B"/>
    <w:rsid w:val="00071DE3"/>
    <w:rsid w:val="000728CB"/>
    <w:rsid w:val="00074FD2"/>
    <w:rsid w:val="00080134"/>
    <w:rsid w:val="000808C1"/>
    <w:rsid w:val="00080A8A"/>
    <w:rsid w:val="0008149A"/>
    <w:rsid w:val="00081DF0"/>
    <w:rsid w:val="00082498"/>
    <w:rsid w:val="00083A2B"/>
    <w:rsid w:val="00084D8A"/>
    <w:rsid w:val="000853A2"/>
    <w:rsid w:val="000864F7"/>
    <w:rsid w:val="0008679F"/>
    <w:rsid w:val="00086878"/>
    <w:rsid w:val="00086D58"/>
    <w:rsid w:val="000873C5"/>
    <w:rsid w:val="00087B93"/>
    <w:rsid w:val="000902B4"/>
    <w:rsid w:val="000918D5"/>
    <w:rsid w:val="00091D4E"/>
    <w:rsid w:val="0009242A"/>
    <w:rsid w:val="0009384C"/>
    <w:rsid w:val="000938A5"/>
    <w:rsid w:val="00094521"/>
    <w:rsid w:val="000947CD"/>
    <w:rsid w:val="00094E48"/>
    <w:rsid w:val="000955A5"/>
    <w:rsid w:val="00095BC9"/>
    <w:rsid w:val="00096212"/>
    <w:rsid w:val="00096A0B"/>
    <w:rsid w:val="00097034"/>
    <w:rsid w:val="0009713E"/>
    <w:rsid w:val="00097A5B"/>
    <w:rsid w:val="00097B71"/>
    <w:rsid w:val="00097F65"/>
    <w:rsid w:val="000A0E95"/>
    <w:rsid w:val="000A17F8"/>
    <w:rsid w:val="000A1C66"/>
    <w:rsid w:val="000A225C"/>
    <w:rsid w:val="000A234A"/>
    <w:rsid w:val="000A2648"/>
    <w:rsid w:val="000A3246"/>
    <w:rsid w:val="000A5141"/>
    <w:rsid w:val="000A5D81"/>
    <w:rsid w:val="000A5EEC"/>
    <w:rsid w:val="000A662D"/>
    <w:rsid w:val="000B0075"/>
    <w:rsid w:val="000B00A9"/>
    <w:rsid w:val="000B169E"/>
    <w:rsid w:val="000B4E24"/>
    <w:rsid w:val="000B5257"/>
    <w:rsid w:val="000B6525"/>
    <w:rsid w:val="000B6587"/>
    <w:rsid w:val="000B70BB"/>
    <w:rsid w:val="000C02E6"/>
    <w:rsid w:val="000C2B64"/>
    <w:rsid w:val="000C31EA"/>
    <w:rsid w:val="000C38B9"/>
    <w:rsid w:val="000C4AF4"/>
    <w:rsid w:val="000C4DCF"/>
    <w:rsid w:val="000C52AC"/>
    <w:rsid w:val="000C5B2E"/>
    <w:rsid w:val="000C5FDE"/>
    <w:rsid w:val="000C5FF9"/>
    <w:rsid w:val="000C68FA"/>
    <w:rsid w:val="000C7851"/>
    <w:rsid w:val="000C7C79"/>
    <w:rsid w:val="000D00AE"/>
    <w:rsid w:val="000D23C2"/>
    <w:rsid w:val="000D2416"/>
    <w:rsid w:val="000D453D"/>
    <w:rsid w:val="000D4DF0"/>
    <w:rsid w:val="000D4F39"/>
    <w:rsid w:val="000D52E8"/>
    <w:rsid w:val="000D6451"/>
    <w:rsid w:val="000D6ADF"/>
    <w:rsid w:val="000D6C4C"/>
    <w:rsid w:val="000D6C58"/>
    <w:rsid w:val="000D6CB6"/>
    <w:rsid w:val="000D797B"/>
    <w:rsid w:val="000D7BEA"/>
    <w:rsid w:val="000E00CB"/>
    <w:rsid w:val="000E0639"/>
    <w:rsid w:val="000E0ED7"/>
    <w:rsid w:val="000E1C09"/>
    <w:rsid w:val="000E4304"/>
    <w:rsid w:val="000E456E"/>
    <w:rsid w:val="000E6065"/>
    <w:rsid w:val="000E748E"/>
    <w:rsid w:val="000E7DCB"/>
    <w:rsid w:val="000F12D1"/>
    <w:rsid w:val="000F249C"/>
    <w:rsid w:val="000F251D"/>
    <w:rsid w:val="000F2856"/>
    <w:rsid w:val="000F3238"/>
    <w:rsid w:val="000F3866"/>
    <w:rsid w:val="000F5E70"/>
    <w:rsid w:val="000F62A3"/>
    <w:rsid w:val="000F6BB5"/>
    <w:rsid w:val="000F708C"/>
    <w:rsid w:val="000F7855"/>
    <w:rsid w:val="00100477"/>
    <w:rsid w:val="00100921"/>
    <w:rsid w:val="00100A21"/>
    <w:rsid w:val="00100DBF"/>
    <w:rsid w:val="001014DB"/>
    <w:rsid w:val="0010150C"/>
    <w:rsid w:val="00101A05"/>
    <w:rsid w:val="00102581"/>
    <w:rsid w:val="00104FAA"/>
    <w:rsid w:val="00105C13"/>
    <w:rsid w:val="001062F0"/>
    <w:rsid w:val="00107848"/>
    <w:rsid w:val="00110835"/>
    <w:rsid w:val="0011096A"/>
    <w:rsid w:val="001109B8"/>
    <w:rsid w:val="00111C56"/>
    <w:rsid w:val="00112184"/>
    <w:rsid w:val="00114198"/>
    <w:rsid w:val="0011449A"/>
    <w:rsid w:val="00115B9A"/>
    <w:rsid w:val="00116E45"/>
    <w:rsid w:val="001174B9"/>
    <w:rsid w:val="00117C12"/>
    <w:rsid w:val="001213D3"/>
    <w:rsid w:val="00121D56"/>
    <w:rsid w:val="00121E83"/>
    <w:rsid w:val="001222E7"/>
    <w:rsid w:val="001229F9"/>
    <w:rsid w:val="00123BCD"/>
    <w:rsid w:val="0012521F"/>
    <w:rsid w:val="0012638B"/>
    <w:rsid w:val="0012747E"/>
    <w:rsid w:val="00127A98"/>
    <w:rsid w:val="00130D63"/>
    <w:rsid w:val="001312ED"/>
    <w:rsid w:val="00131359"/>
    <w:rsid w:val="001329B7"/>
    <w:rsid w:val="00132AFD"/>
    <w:rsid w:val="00132F04"/>
    <w:rsid w:val="001331BD"/>
    <w:rsid w:val="0013337A"/>
    <w:rsid w:val="0013366C"/>
    <w:rsid w:val="001372D7"/>
    <w:rsid w:val="0013750D"/>
    <w:rsid w:val="0013758D"/>
    <w:rsid w:val="00140D64"/>
    <w:rsid w:val="00142500"/>
    <w:rsid w:val="00142D27"/>
    <w:rsid w:val="00143221"/>
    <w:rsid w:val="00144A2E"/>
    <w:rsid w:val="0014551E"/>
    <w:rsid w:val="00146274"/>
    <w:rsid w:val="00146782"/>
    <w:rsid w:val="00147BCF"/>
    <w:rsid w:val="001513B1"/>
    <w:rsid w:val="00152321"/>
    <w:rsid w:val="001529A8"/>
    <w:rsid w:val="00152A39"/>
    <w:rsid w:val="0015375A"/>
    <w:rsid w:val="001539FB"/>
    <w:rsid w:val="00154F07"/>
    <w:rsid w:val="00155651"/>
    <w:rsid w:val="001556C2"/>
    <w:rsid w:val="00155D37"/>
    <w:rsid w:val="001570CD"/>
    <w:rsid w:val="00160213"/>
    <w:rsid w:val="001614CF"/>
    <w:rsid w:val="00161637"/>
    <w:rsid w:val="00161A60"/>
    <w:rsid w:val="0016264F"/>
    <w:rsid w:val="00162A52"/>
    <w:rsid w:val="00162BDE"/>
    <w:rsid w:val="00163087"/>
    <w:rsid w:val="00163321"/>
    <w:rsid w:val="00163B97"/>
    <w:rsid w:val="00164FA6"/>
    <w:rsid w:val="00165C3D"/>
    <w:rsid w:val="00171C1D"/>
    <w:rsid w:val="00171F2D"/>
    <w:rsid w:val="00172036"/>
    <w:rsid w:val="0017232F"/>
    <w:rsid w:val="0017327C"/>
    <w:rsid w:val="00173D84"/>
    <w:rsid w:val="00174317"/>
    <w:rsid w:val="0017459D"/>
    <w:rsid w:val="00175F61"/>
    <w:rsid w:val="00176174"/>
    <w:rsid w:val="001766E8"/>
    <w:rsid w:val="00177298"/>
    <w:rsid w:val="00177388"/>
    <w:rsid w:val="00177F59"/>
    <w:rsid w:val="00180BE5"/>
    <w:rsid w:val="00180E54"/>
    <w:rsid w:val="001811BE"/>
    <w:rsid w:val="001822AD"/>
    <w:rsid w:val="00182608"/>
    <w:rsid w:val="0018425F"/>
    <w:rsid w:val="00184621"/>
    <w:rsid w:val="00185702"/>
    <w:rsid w:val="00186FFC"/>
    <w:rsid w:val="00187402"/>
    <w:rsid w:val="00192283"/>
    <w:rsid w:val="00192852"/>
    <w:rsid w:val="00192E67"/>
    <w:rsid w:val="00194246"/>
    <w:rsid w:val="00194C5D"/>
    <w:rsid w:val="001967DF"/>
    <w:rsid w:val="001969BE"/>
    <w:rsid w:val="00197820"/>
    <w:rsid w:val="00197F0D"/>
    <w:rsid w:val="001A30A0"/>
    <w:rsid w:val="001A34B7"/>
    <w:rsid w:val="001A4C09"/>
    <w:rsid w:val="001A5200"/>
    <w:rsid w:val="001A5C0E"/>
    <w:rsid w:val="001A5DB1"/>
    <w:rsid w:val="001A628C"/>
    <w:rsid w:val="001A6B97"/>
    <w:rsid w:val="001A79E9"/>
    <w:rsid w:val="001B0E64"/>
    <w:rsid w:val="001B15E2"/>
    <w:rsid w:val="001B221A"/>
    <w:rsid w:val="001B26B8"/>
    <w:rsid w:val="001B2764"/>
    <w:rsid w:val="001B2AF0"/>
    <w:rsid w:val="001B4029"/>
    <w:rsid w:val="001B5768"/>
    <w:rsid w:val="001B5B3F"/>
    <w:rsid w:val="001B76C3"/>
    <w:rsid w:val="001B7EC4"/>
    <w:rsid w:val="001C1734"/>
    <w:rsid w:val="001C1F49"/>
    <w:rsid w:val="001C2CF5"/>
    <w:rsid w:val="001C2E4E"/>
    <w:rsid w:val="001C38F9"/>
    <w:rsid w:val="001C3BE2"/>
    <w:rsid w:val="001C4725"/>
    <w:rsid w:val="001C64D4"/>
    <w:rsid w:val="001C7153"/>
    <w:rsid w:val="001C7F16"/>
    <w:rsid w:val="001D010D"/>
    <w:rsid w:val="001D06E5"/>
    <w:rsid w:val="001D118A"/>
    <w:rsid w:val="001D2E98"/>
    <w:rsid w:val="001D432D"/>
    <w:rsid w:val="001D63AA"/>
    <w:rsid w:val="001D6BAF"/>
    <w:rsid w:val="001D6F9A"/>
    <w:rsid w:val="001E0882"/>
    <w:rsid w:val="001E0A1C"/>
    <w:rsid w:val="001E3A26"/>
    <w:rsid w:val="001E55BC"/>
    <w:rsid w:val="001E5C02"/>
    <w:rsid w:val="001E6439"/>
    <w:rsid w:val="001F0671"/>
    <w:rsid w:val="001F0C92"/>
    <w:rsid w:val="001F0D71"/>
    <w:rsid w:val="001F133D"/>
    <w:rsid w:val="001F215E"/>
    <w:rsid w:val="001F4507"/>
    <w:rsid w:val="001F4905"/>
    <w:rsid w:val="001F5A4A"/>
    <w:rsid w:val="001F6F69"/>
    <w:rsid w:val="001F7B47"/>
    <w:rsid w:val="00200D34"/>
    <w:rsid w:val="00201DEC"/>
    <w:rsid w:val="00201FB0"/>
    <w:rsid w:val="00202A51"/>
    <w:rsid w:val="00202E0D"/>
    <w:rsid w:val="0020383B"/>
    <w:rsid w:val="00203924"/>
    <w:rsid w:val="002067ED"/>
    <w:rsid w:val="00206B3D"/>
    <w:rsid w:val="0020798C"/>
    <w:rsid w:val="00207D25"/>
    <w:rsid w:val="00211BAF"/>
    <w:rsid w:val="00211C18"/>
    <w:rsid w:val="002122A8"/>
    <w:rsid w:val="00213BEE"/>
    <w:rsid w:val="00217A90"/>
    <w:rsid w:val="00220C67"/>
    <w:rsid w:val="002213E1"/>
    <w:rsid w:val="002241A0"/>
    <w:rsid w:val="00224BF2"/>
    <w:rsid w:val="00225D36"/>
    <w:rsid w:val="0022642F"/>
    <w:rsid w:val="00227BC2"/>
    <w:rsid w:val="00230914"/>
    <w:rsid w:val="00232296"/>
    <w:rsid w:val="002333CE"/>
    <w:rsid w:val="00233532"/>
    <w:rsid w:val="00236336"/>
    <w:rsid w:val="00236FB2"/>
    <w:rsid w:val="00240B88"/>
    <w:rsid w:val="00242792"/>
    <w:rsid w:val="00243FC1"/>
    <w:rsid w:val="00244321"/>
    <w:rsid w:val="00244793"/>
    <w:rsid w:val="00244B9C"/>
    <w:rsid w:val="0024569E"/>
    <w:rsid w:val="002462C3"/>
    <w:rsid w:val="00246893"/>
    <w:rsid w:val="00246BEA"/>
    <w:rsid w:val="00247283"/>
    <w:rsid w:val="00247D88"/>
    <w:rsid w:val="00250617"/>
    <w:rsid w:val="0025141A"/>
    <w:rsid w:val="00252CD4"/>
    <w:rsid w:val="00252E2F"/>
    <w:rsid w:val="0025355F"/>
    <w:rsid w:val="002543BA"/>
    <w:rsid w:val="0025448D"/>
    <w:rsid w:val="00255270"/>
    <w:rsid w:val="00256104"/>
    <w:rsid w:val="002565BD"/>
    <w:rsid w:val="00256FF1"/>
    <w:rsid w:val="0025712A"/>
    <w:rsid w:val="00257138"/>
    <w:rsid w:val="00260B8D"/>
    <w:rsid w:val="00262906"/>
    <w:rsid w:val="00263646"/>
    <w:rsid w:val="0026471D"/>
    <w:rsid w:val="00264CC9"/>
    <w:rsid w:val="00264D2C"/>
    <w:rsid w:val="00265AF5"/>
    <w:rsid w:val="00271782"/>
    <w:rsid w:val="00272727"/>
    <w:rsid w:val="00272C08"/>
    <w:rsid w:val="002730B7"/>
    <w:rsid w:val="0027340D"/>
    <w:rsid w:val="002743C4"/>
    <w:rsid w:val="0027538E"/>
    <w:rsid w:val="00275C54"/>
    <w:rsid w:val="00276374"/>
    <w:rsid w:val="00276C8E"/>
    <w:rsid w:val="00276CE7"/>
    <w:rsid w:val="00277F6E"/>
    <w:rsid w:val="00280B5F"/>
    <w:rsid w:val="00281434"/>
    <w:rsid w:val="0028243F"/>
    <w:rsid w:val="00282938"/>
    <w:rsid w:val="00282B47"/>
    <w:rsid w:val="00282F8C"/>
    <w:rsid w:val="00284B6F"/>
    <w:rsid w:val="00285132"/>
    <w:rsid w:val="002867D8"/>
    <w:rsid w:val="0028796D"/>
    <w:rsid w:val="00290E82"/>
    <w:rsid w:val="00292DF0"/>
    <w:rsid w:val="00294123"/>
    <w:rsid w:val="00294A00"/>
    <w:rsid w:val="00294C5A"/>
    <w:rsid w:val="002969FD"/>
    <w:rsid w:val="00297180"/>
    <w:rsid w:val="0029756F"/>
    <w:rsid w:val="002A03E6"/>
    <w:rsid w:val="002A1583"/>
    <w:rsid w:val="002A2092"/>
    <w:rsid w:val="002A296D"/>
    <w:rsid w:val="002A36F3"/>
    <w:rsid w:val="002A4B99"/>
    <w:rsid w:val="002A5AF8"/>
    <w:rsid w:val="002A7CD7"/>
    <w:rsid w:val="002B1CA3"/>
    <w:rsid w:val="002B386B"/>
    <w:rsid w:val="002B3E8E"/>
    <w:rsid w:val="002B4893"/>
    <w:rsid w:val="002B4B94"/>
    <w:rsid w:val="002B5AF8"/>
    <w:rsid w:val="002B6728"/>
    <w:rsid w:val="002B71EF"/>
    <w:rsid w:val="002B7887"/>
    <w:rsid w:val="002C0C78"/>
    <w:rsid w:val="002C11CB"/>
    <w:rsid w:val="002C15CF"/>
    <w:rsid w:val="002C2153"/>
    <w:rsid w:val="002C2C63"/>
    <w:rsid w:val="002C311C"/>
    <w:rsid w:val="002C43A1"/>
    <w:rsid w:val="002C43B9"/>
    <w:rsid w:val="002C6F18"/>
    <w:rsid w:val="002C7257"/>
    <w:rsid w:val="002C7F68"/>
    <w:rsid w:val="002D013C"/>
    <w:rsid w:val="002D0BE5"/>
    <w:rsid w:val="002D0CC8"/>
    <w:rsid w:val="002D19BC"/>
    <w:rsid w:val="002D277D"/>
    <w:rsid w:val="002D2786"/>
    <w:rsid w:val="002D310B"/>
    <w:rsid w:val="002D38C6"/>
    <w:rsid w:val="002D3CDA"/>
    <w:rsid w:val="002D4A26"/>
    <w:rsid w:val="002D54EB"/>
    <w:rsid w:val="002D6714"/>
    <w:rsid w:val="002D6E0A"/>
    <w:rsid w:val="002E0BD0"/>
    <w:rsid w:val="002E1614"/>
    <w:rsid w:val="002E2C34"/>
    <w:rsid w:val="002E30EF"/>
    <w:rsid w:val="002E39CA"/>
    <w:rsid w:val="002E3A7A"/>
    <w:rsid w:val="002E57DF"/>
    <w:rsid w:val="002E5EEC"/>
    <w:rsid w:val="002E69FC"/>
    <w:rsid w:val="002E6A57"/>
    <w:rsid w:val="002E6BB5"/>
    <w:rsid w:val="002E6CE6"/>
    <w:rsid w:val="002E716D"/>
    <w:rsid w:val="002E7835"/>
    <w:rsid w:val="002E7B3D"/>
    <w:rsid w:val="002F15D4"/>
    <w:rsid w:val="002F1681"/>
    <w:rsid w:val="002F1684"/>
    <w:rsid w:val="002F1F12"/>
    <w:rsid w:val="002F24B6"/>
    <w:rsid w:val="002F35C6"/>
    <w:rsid w:val="002F43DB"/>
    <w:rsid w:val="002F536A"/>
    <w:rsid w:val="002F5D85"/>
    <w:rsid w:val="002F6DAC"/>
    <w:rsid w:val="002F7FC3"/>
    <w:rsid w:val="00300472"/>
    <w:rsid w:val="00300ECE"/>
    <w:rsid w:val="003015A9"/>
    <w:rsid w:val="00301671"/>
    <w:rsid w:val="003019DD"/>
    <w:rsid w:val="00301B33"/>
    <w:rsid w:val="00302339"/>
    <w:rsid w:val="0030274A"/>
    <w:rsid w:val="00302D22"/>
    <w:rsid w:val="00302DE8"/>
    <w:rsid w:val="003030CF"/>
    <w:rsid w:val="0030350B"/>
    <w:rsid w:val="00303C31"/>
    <w:rsid w:val="00303F73"/>
    <w:rsid w:val="00304B04"/>
    <w:rsid w:val="003050FC"/>
    <w:rsid w:val="0030619F"/>
    <w:rsid w:val="00310216"/>
    <w:rsid w:val="00310958"/>
    <w:rsid w:val="00311633"/>
    <w:rsid w:val="00311C93"/>
    <w:rsid w:val="00312D2A"/>
    <w:rsid w:val="00314EB8"/>
    <w:rsid w:val="003151A5"/>
    <w:rsid w:val="00315D91"/>
    <w:rsid w:val="00315E7C"/>
    <w:rsid w:val="003162DE"/>
    <w:rsid w:val="0031681C"/>
    <w:rsid w:val="00317527"/>
    <w:rsid w:val="00320BC6"/>
    <w:rsid w:val="00320FFC"/>
    <w:rsid w:val="0032104E"/>
    <w:rsid w:val="00321896"/>
    <w:rsid w:val="003235B9"/>
    <w:rsid w:val="003242C3"/>
    <w:rsid w:val="00324A40"/>
    <w:rsid w:val="00325323"/>
    <w:rsid w:val="0032571A"/>
    <w:rsid w:val="003258BE"/>
    <w:rsid w:val="00325A4F"/>
    <w:rsid w:val="003262B5"/>
    <w:rsid w:val="003265FB"/>
    <w:rsid w:val="003276FC"/>
    <w:rsid w:val="00330917"/>
    <w:rsid w:val="00330BBF"/>
    <w:rsid w:val="00331460"/>
    <w:rsid w:val="003319F1"/>
    <w:rsid w:val="00332B24"/>
    <w:rsid w:val="00332F55"/>
    <w:rsid w:val="003334BC"/>
    <w:rsid w:val="00333AC1"/>
    <w:rsid w:val="00333BDB"/>
    <w:rsid w:val="00334114"/>
    <w:rsid w:val="003357D8"/>
    <w:rsid w:val="003360B4"/>
    <w:rsid w:val="0033638D"/>
    <w:rsid w:val="0033660E"/>
    <w:rsid w:val="0034066D"/>
    <w:rsid w:val="00342AF0"/>
    <w:rsid w:val="0034338C"/>
    <w:rsid w:val="00343CD5"/>
    <w:rsid w:val="00344360"/>
    <w:rsid w:val="00344787"/>
    <w:rsid w:val="00345998"/>
    <w:rsid w:val="00346DAB"/>
    <w:rsid w:val="00347079"/>
    <w:rsid w:val="00347443"/>
    <w:rsid w:val="00347514"/>
    <w:rsid w:val="003478E1"/>
    <w:rsid w:val="00347EF5"/>
    <w:rsid w:val="003532DB"/>
    <w:rsid w:val="00353E25"/>
    <w:rsid w:val="003545CA"/>
    <w:rsid w:val="0035478E"/>
    <w:rsid w:val="003553E1"/>
    <w:rsid w:val="003556D2"/>
    <w:rsid w:val="003558D8"/>
    <w:rsid w:val="003573F0"/>
    <w:rsid w:val="0035792E"/>
    <w:rsid w:val="00357AE6"/>
    <w:rsid w:val="00357C77"/>
    <w:rsid w:val="003605CF"/>
    <w:rsid w:val="0036169C"/>
    <w:rsid w:val="00361DD4"/>
    <w:rsid w:val="003639A3"/>
    <w:rsid w:val="0036470E"/>
    <w:rsid w:val="00364E95"/>
    <w:rsid w:val="00365010"/>
    <w:rsid w:val="00365D36"/>
    <w:rsid w:val="00366816"/>
    <w:rsid w:val="003674AC"/>
    <w:rsid w:val="00371349"/>
    <w:rsid w:val="00371430"/>
    <w:rsid w:val="00371E8C"/>
    <w:rsid w:val="00372516"/>
    <w:rsid w:val="0037333C"/>
    <w:rsid w:val="00373A71"/>
    <w:rsid w:val="00375410"/>
    <w:rsid w:val="003757CC"/>
    <w:rsid w:val="003766C9"/>
    <w:rsid w:val="00376BD5"/>
    <w:rsid w:val="00380BF8"/>
    <w:rsid w:val="00381394"/>
    <w:rsid w:val="003816D4"/>
    <w:rsid w:val="00383023"/>
    <w:rsid w:val="003838C5"/>
    <w:rsid w:val="00383C36"/>
    <w:rsid w:val="003857ED"/>
    <w:rsid w:val="00386C3A"/>
    <w:rsid w:val="00386E4B"/>
    <w:rsid w:val="003908BA"/>
    <w:rsid w:val="00391D68"/>
    <w:rsid w:val="0039232C"/>
    <w:rsid w:val="00393DAD"/>
    <w:rsid w:val="00394EA8"/>
    <w:rsid w:val="00394F94"/>
    <w:rsid w:val="0039512F"/>
    <w:rsid w:val="00395896"/>
    <w:rsid w:val="00395FEB"/>
    <w:rsid w:val="00397FBF"/>
    <w:rsid w:val="003A0F33"/>
    <w:rsid w:val="003A1356"/>
    <w:rsid w:val="003A21F1"/>
    <w:rsid w:val="003A3937"/>
    <w:rsid w:val="003A5AA6"/>
    <w:rsid w:val="003A6A3B"/>
    <w:rsid w:val="003A7BB1"/>
    <w:rsid w:val="003B0C94"/>
    <w:rsid w:val="003B0E50"/>
    <w:rsid w:val="003B30AF"/>
    <w:rsid w:val="003B35A5"/>
    <w:rsid w:val="003B54AB"/>
    <w:rsid w:val="003B5AFB"/>
    <w:rsid w:val="003B5D5C"/>
    <w:rsid w:val="003B6581"/>
    <w:rsid w:val="003C1003"/>
    <w:rsid w:val="003C10F0"/>
    <w:rsid w:val="003C19AF"/>
    <w:rsid w:val="003C2DF0"/>
    <w:rsid w:val="003C4969"/>
    <w:rsid w:val="003C54E6"/>
    <w:rsid w:val="003C572D"/>
    <w:rsid w:val="003C7C6A"/>
    <w:rsid w:val="003D1290"/>
    <w:rsid w:val="003D192B"/>
    <w:rsid w:val="003D20C3"/>
    <w:rsid w:val="003D5344"/>
    <w:rsid w:val="003D5D33"/>
    <w:rsid w:val="003D6030"/>
    <w:rsid w:val="003D654C"/>
    <w:rsid w:val="003D6BDB"/>
    <w:rsid w:val="003D719A"/>
    <w:rsid w:val="003E04DE"/>
    <w:rsid w:val="003E065A"/>
    <w:rsid w:val="003E06C9"/>
    <w:rsid w:val="003E0FF4"/>
    <w:rsid w:val="003E1EF5"/>
    <w:rsid w:val="003E3058"/>
    <w:rsid w:val="003E3BF7"/>
    <w:rsid w:val="003E3C27"/>
    <w:rsid w:val="003E3E59"/>
    <w:rsid w:val="003E3FF8"/>
    <w:rsid w:val="003E49C7"/>
    <w:rsid w:val="003E5600"/>
    <w:rsid w:val="003E6329"/>
    <w:rsid w:val="003E6D9D"/>
    <w:rsid w:val="003E7892"/>
    <w:rsid w:val="003EF12D"/>
    <w:rsid w:val="003F0DC9"/>
    <w:rsid w:val="003F135B"/>
    <w:rsid w:val="003F1CD0"/>
    <w:rsid w:val="003F1DD3"/>
    <w:rsid w:val="003F2044"/>
    <w:rsid w:val="003F32C5"/>
    <w:rsid w:val="003F488A"/>
    <w:rsid w:val="003F50C3"/>
    <w:rsid w:val="003F5443"/>
    <w:rsid w:val="003F6122"/>
    <w:rsid w:val="004011B9"/>
    <w:rsid w:val="0040276B"/>
    <w:rsid w:val="00402A70"/>
    <w:rsid w:val="0040320C"/>
    <w:rsid w:val="0040390E"/>
    <w:rsid w:val="00403D84"/>
    <w:rsid w:val="00404A36"/>
    <w:rsid w:val="00405A8D"/>
    <w:rsid w:val="00406CE1"/>
    <w:rsid w:val="004103EC"/>
    <w:rsid w:val="00410D97"/>
    <w:rsid w:val="004114FC"/>
    <w:rsid w:val="004115F5"/>
    <w:rsid w:val="00412333"/>
    <w:rsid w:val="0041329B"/>
    <w:rsid w:val="00414071"/>
    <w:rsid w:val="004141BE"/>
    <w:rsid w:val="00415423"/>
    <w:rsid w:val="00415C7F"/>
    <w:rsid w:val="00415F86"/>
    <w:rsid w:val="0041653A"/>
    <w:rsid w:val="00416897"/>
    <w:rsid w:val="00420B83"/>
    <w:rsid w:val="0042493B"/>
    <w:rsid w:val="004252F4"/>
    <w:rsid w:val="00425D4E"/>
    <w:rsid w:val="004267FE"/>
    <w:rsid w:val="00430C62"/>
    <w:rsid w:val="004321BE"/>
    <w:rsid w:val="00433ADC"/>
    <w:rsid w:val="00434871"/>
    <w:rsid w:val="00434E44"/>
    <w:rsid w:val="00435472"/>
    <w:rsid w:val="00435AEF"/>
    <w:rsid w:val="00437DEB"/>
    <w:rsid w:val="0044061C"/>
    <w:rsid w:val="00440655"/>
    <w:rsid w:val="004412EF"/>
    <w:rsid w:val="004415F6"/>
    <w:rsid w:val="004421FD"/>
    <w:rsid w:val="004429A4"/>
    <w:rsid w:val="004436C7"/>
    <w:rsid w:val="0044395E"/>
    <w:rsid w:val="00444BEB"/>
    <w:rsid w:val="00445643"/>
    <w:rsid w:val="00446C43"/>
    <w:rsid w:val="004474D1"/>
    <w:rsid w:val="00447B12"/>
    <w:rsid w:val="00447EE9"/>
    <w:rsid w:val="00450412"/>
    <w:rsid w:val="0045132E"/>
    <w:rsid w:val="00451C67"/>
    <w:rsid w:val="00451CDE"/>
    <w:rsid w:val="00451F88"/>
    <w:rsid w:val="00452248"/>
    <w:rsid w:val="004525C4"/>
    <w:rsid w:val="00452B62"/>
    <w:rsid w:val="004535A2"/>
    <w:rsid w:val="004538ED"/>
    <w:rsid w:val="00453C5B"/>
    <w:rsid w:val="0045429F"/>
    <w:rsid w:val="00454654"/>
    <w:rsid w:val="00455D94"/>
    <w:rsid w:val="004568A0"/>
    <w:rsid w:val="00456D56"/>
    <w:rsid w:val="0046004A"/>
    <w:rsid w:val="0046091D"/>
    <w:rsid w:val="00460C00"/>
    <w:rsid w:val="00460EE7"/>
    <w:rsid w:val="0046188C"/>
    <w:rsid w:val="0046479F"/>
    <w:rsid w:val="0046483D"/>
    <w:rsid w:val="00465512"/>
    <w:rsid w:val="004659C2"/>
    <w:rsid w:val="00465B9D"/>
    <w:rsid w:val="00467A0E"/>
    <w:rsid w:val="00467B86"/>
    <w:rsid w:val="00467F29"/>
    <w:rsid w:val="00472EE9"/>
    <w:rsid w:val="00474202"/>
    <w:rsid w:val="00474801"/>
    <w:rsid w:val="004748F5"/>
    <w:rsid w:val="00475041"/>
    <w:rsid w:val="004752EF"/>
    <w:rsid w:val="00480577"/>
    <w:rsid w:val="00480A23"/>
    <w:rsid w:val="0048126C"/>
    <w:rsid w:val="00481604"/>
    <w:rsid w:val="00481CC9"/>
    <w:rsid w:val="004821FC"/>
    <w:rsid w:val="0048296E"/>
    <w:rsid w:val="00482D09"/>
    <w:rsid w:val="00483D44"/>
    <w:rsid w:val="00483FE3"/>
    <w:rsid w:val="0048624B"/>
    <w:rsid w:val="004873CF"/>
    <w:rsid w:val="00490226"/>
    <w:rsid w:val="00491B2D"/>
    <w:rsid w:val="004924B5"/>
    <w:rsid w:val="0049279B"/>
    <w:rsid w:val="00492E50"/>
    <w:rsid w:val="004934B4"/>
    <w:rsid w:val="00493830"/>
    <w:rsid w:val="00494900"/>
    <w:rsid w:val="004967BA"/>
    <w:rsid w:val="00496E84"/>
    <w:rsid w:val="0049776F"/>
    <w:rsid w:val="00497A57"/>
    <w:rsid w:val="00497BC9"/>
    <w:rsid w:val="004A03F6"/>
    <w:rsid w:val="004A0646"/>
    <w:rsid w:val="004A115E"/>
    <w:rsid w:val="004A2B54"/>
    <w:rsid w:val="004A2B9C"/>
    <w:rsid w:val="004A380D"/>
    <w:rsid w:val="004A3D6E"/>
    <w:rsid w:val="004A4869"/>
    <w:rsid w:val="004A4CDD"/>
    <w:rsid w:val="004A5077"/>
    <w:rsid w:val="004A5EEF"/>
    <w:rsid w:val="004A6D39"/>
    <w:rsid w:val="004A7C2B"/>
    <w:rsid w:val="004B024E"/>
    <w:rsid w:val="004B3B4E"/>
    <w:rsid w:val="004B465E"/>
    <w:rsid w:val="004B480A"/>
    <w:rsid w:val="004B5E50"/>
    <w:rsid w:val="004B6119"/>
    <w:rsid w:val="004B70F1"/>
    <w:rsid w:val="004C0514"/>
    <w:rsid w:val="004C0EB0"/>
    <w:rsid w:val="004C0EC5"/>
    <w:rsid w:val="004C194D"/>
    <w:rsid w:val="004C238B"/>
    <w:rsid w:val="004C2E5D"/>
    <w:rsid w:val="004C37E6"/>
    <w:rsid w:val="004C3B4A"/>
    <w:rsid w:val="004C4310"/>
    <w:rsid w:val="004C6AE3"/>
    <w:rsid w:val="004C6D19"/>
    <w:rsid w:val="004D0573"/>
    <w:rsid w:val="004D0805"/>
    <w:rsid w:val="004D1281"/>
    <w:rsid w:val="004D2381"/>
    <w:rsid w:val="004D272F"/>
    <w:rsid w:val="004D3308"/>
    <w:rsid w:val="004D36ED"/>
    <w:rsid w:val="004D3A92"/>
    <w:rsid w:val="004D3C4B"/>
    <w:rsid w:val="004D4E3A"/>
    <w:rsid w:val="004D4F85"/>
    <w:rsid w:val="004D6973"/>
    <w:rsid w:val="004D7C86"/>
    <w:rsid w:val="004E1FE9"/>
    <w:rsid w:val="004E2C90"/>
    <w:rsid w:val="004E2E37"/>
    <w:rsid w:val="004E30F7"/>
    <w:rsid w:val="004E331D"/>
    <w:rsid w:val="004E4E73"/>
    <w:rsid w:val="004E7027"/>
    <w:rsid w:val="004E7ECB"/>
    <w:rsid w:val="004E7F5A"/>
    <w:rsid w:val="004F0274"/>
    <w:rsid w:val="004F05DB"/>
    <w:rsid w:val="004F1567"/>
    <w:rsid w:val="004F2007"/>
    <w:rsid w:val="004F21E9"/>
    <w:rsid w:val="004F2613"/>
    <w:rsid w:val="004F2967"/>
    <w:rsid w:val="004F2DED"/>
    <w:rsid w:val="004F2FDB"/>
    <w:rsid w:val="004F374C"/>
    <w:rsid w:val="004F3769"/>
    <w:rsid w:val="004F39BE"/>
    <w:rsid w:val="004F3AC7"/>
    <w:rsid w:val="004F4496"/>
    <w:rsid w:val="004F47C2"/>
    <w:rsid w:val="004F5A74"/>
    <w:rsid w:val="004F61A5"/>
    <w:rsid w:val="004F6A3F"/>
    <w:rsid w:val="004F701C"/>
    <w:rsid w:val="0050049F"/>
    <w:rsid w:val="00500FD9"/>
    <w:rsid w:val="00501586"/>
    <w:rsid w:val="00502041"/>
    <w:rsid w:val="005030A4"/>
    <w:rsid w:val="00503294"/>
    <w:rsid w:val="005046AC"/>
    <w:rsid w:val="00504A57"/>
    <w:rsid w:val="00504C67"/>
    <w:rsid w:val="0050565B"/>
    <w:rsid w:val="0050565C"/>
    <w:rsid w:val="00506426"/>
    <w:rsid w:val="00506FA0"/>
    <w:rsid w:val="00510068"/>
    <w:rsid w:val="0051039E"/>
    <w:rsid w:val="00510627"/>
    <w:rsid w:val="00511117"/>
    <w:rsid w:val="00513199"/>
    <w:rsid w:val="0051340A"/>
    <w:rsid w:val="00513439"/>
    <w:rsid w:val="00513B43"/>
    <w:rsid w:val="00514189"/>
    <w:rsid w:val="0051542B"/>
    <w:rsid w:val="005155D1"/>
    <w:rsid w:val="005167C1"/>
    <w:rsid w:val="00517F1D"/>
    <w:rsid w:val="00521DA7"/>
    <w:rsid w:val="00522C4E"/>
    <w:rsid w:val="0052494C"/>
    <w:rsid w:val="00526DA2"/>
    <w:rsid w:val="0052741D"/>
    <w:rsid w:val="00530145"/>
    <w:rsid w:val="0053191F"/>
    <w:rsid w:val="005331C6"/>
    <w:rsid w:val="0053572A"/>
    <w:rsid w:val="00535DC6"/>
    <w:rsid w:val="00537B7B"/>
    <w:rsid w:val="00537DCB"/>
    <w:rsid w:val="005420E0"/>
    <w:rsid w:val="00542566"/>
    <w:rsid w:val="00542BB7"/>
    <w:rsid w:val="0054362B"/>
    <w:rsid w:val="0054431C"/>
    <w:rsid w:val="005465D0"/>
    <w:rsid w:val="00546651"/>
    <w:rsid w:val="00550890"/>
    <w:rsid w:val="00550C68"/>
    <w:rsid w:val="00551E12"/>
    <w:rsid w:val="00551E99"/>
    <w:rsid w:val="00552280"/>
    <w:rsid w:val="00552527"/>
    <w:rsid w:val="00552CC7"/>
    <w:rsid w:val="005530B2"/>
    <w:rsid w:val="00554C94"/>
    <w:rsid w:val="0056033B"/>
    <w:rsid w:val="00562038"/>
    <w:rsid w:val="00562562"/>
    <w:rsid w:val="005627DC"/>
    <w:rsid w:val="00562BC9"/>
    <w:rsid w:val="00564C34"/>
    <w:rsid w:val="00567BA6"/>
    <w:rsid w:val="00571616"/>
    <w:rsid w:val="00572785"/>
    <w:rsid w:val="00572BB2"/>
    <w:rsid w:val="00573A1C"/>
    <w:rsid w:val="00573EE6"/>
    <w:rsid w:val="005746A1"/>
    <w:rsid w:val="00575321"/>
    <w:rsid w:val="00575CCD"/>
    <w:rsid w:val="005769E7"/>
    <w:rsid w:val="00580D3F"/>
    <w:rsid w:val="00581286"/>
    <w:rsid w:val="005817CC"/>
    <w:rsid w:val="005835C1"/>
    <w:rsid w:val="00583807"/>
    <w:rsid w:val="00584D88"/>
    <w:rsid w:val="005872AA"/>
    <w:rsid w:val="005875E1"/>
    <w:rsid w:val="00587835"/>
    <w:rsid w:val="0058793B"/>
    <w:rsid w:val="00587CF7"/>
    <w:rsid w:val="00590FAD"/>
    <w:rsid w:val="00591A34"/>
    <w:rsid w:val="005930CC"/>
    <w:rsid w:val="005948B7"/>
    <w:rsid w:val="005951DF"/>
    <w:rsid w:val="0059581A"/>
    <w:rsid w:val="00595966"/>
    <w:rsid w:val="005959D4"/>
    <w:rsid w:val="00596300"/>
    <w:rsid w:val="005974B3"/>
    <w:rsid w:val="005A0FDB"/>
    <w:rsid w:val="005A13DF"/>
    <w:rsid w:val="005A1978"/>
    <w:rsid w:val="005A200C"/>
    <w:rsid w:val="005A2190"/>
    <w:rsid w:val="005A2ADA"/>
    <w:rsid w:val="005A2E57"/>
    <w:rsid w:val="005A3118"/>
    <w:rsid w:val="005A338C"/>
    <w:rsid w:val="005A3508"/>
    <w:rsid w:val="005A3633"/>
    <w:rsid w:val="005A3969"/>
    <w:rsid w:val="005A4C7D"/>
    <w:rsid w:val="005A52F5"/>
    <w:rsid w:val="005A540C"/>
    <w:rsid w:val="005A67ED"/>
    <w:rsid w:val="005A73B7"/>
    <w:rsid w:val="005A73E9"/>
    <w:rsid w:val="005B0469"/>
    <w:rsid w:val="005B15EE"/>
    <w:rsid w:val="005B1BE1"/>
    <w:rsid w:val="005B1DA2"/>
    <w:rsid w:val="005B2904"/>
    <w:rsid w:val="005B5B80"/>
    <w:rsid w:val="005B5DA9"/>
    <w:rsid w:val="005B68B3"/>
    <w:rsid w:val="005C000D"/>
    <w:rsid w:val="005C0E02"/>
    <w:rsid w:val="005C1533"/>
    <w:rsid w:val="005C3472"/>
    <w:rsid w:val="005C3F13"/>
    <w:rsid w:val="005C4493"/>
    <w:rsid w:val="005C4BDA"/>
    <w:rsid w:val="005C5399"/>
    <w:rsid w:val="005C5977"/>
    <w:rsid w:val="005C5A81"/>
    <w:rsid w:val="005C5DCE"/>
    <w:rsid w:val="005C64B6"/>
    <w:rsid w:val="005C66BC"/>
    <w:rsid w:val="005C727D"/>
    <w:rsid w:val="005C76A2"/>
    <w:rsid w:val="005D09A9"/>
    <w:rsid w:val="005D1CD5"/>
    <w:rsid w:val="005D2637"/>
    <w:rsid w:val="005D2773"/>
    <w:rsid w:val="005D2E7D"/>
    <w:rsid w:val="005D399B"/>
    <w:rsid w:val="005D423E"/>
    <w:rsid w:val="005D47EC"/>
    <w:rsid w:val="005D496D"/>
    <w:rsid w:val="005D4A01"/>
    <w:rsid w:val="005D5590"/>
    <w:rsid w:val="005D5668"/>
    <w:rsid w:val="005D5A0C"/>
    <w:rsid w:val="005D6522"/>
    <w:rsid w:val="005D6C4C"/>
    <w:rsid w:val="005D7321"/>
    <w:rsid w:val="005D7D3C"/>
    <w:rsid w:val="005E0AD8"/>
    <w:rsid w:val="005E1AC7"/>
    <w:rsid w:val="005E26EE"/>
    <w:rsid w:val="005E3ACC"/>
    <w:rsid w:val="005E4F0D"/>
    <w:rsid w:val="005E566B"/>
    <w:rsid w:val="005E7110"/>
    <w:rsid w:val="005F0193"/>
    <w:rsid w:val="005F0BF1"/>
    <w:rsid w:val="005F21D3"/>
    <w:rsid w:val="005F3392"/>
    <w:rsid w:val="005F36F7"/>
    <w:rsid w:val="005F3AEC"/>
    <w:rsid w:val="005F4044"/>
    <w:rsid w:val="005F4BC7"/>
    <w:rsid w:val="005F4C94"/>
    <w:rsid w:val="005F4E4E"/>
    <w:rsid w:val="005F6549"/>
    <w:rsid w:val="005F68AC"/>
    <w:rsid w:val="005F68BC"/>
    <w:rsid w:val="006004F1"/>
    <w:rsid w:val="0060093D"/>
    <w:rsid w:val="00600B13"/>
    <w:rsid w:val="006012CA"/>
    <w:rsid w:val="00601F4A"/>
    <w:rsid w:val="006047A5"/>
    <w:rsid w:val="00605142"/>
    <w:rsid w:val="00605723"/>
    <w:rsid w:val="0060698F"/>
    <w:rsid w:val="00606AC8"/>
    <w:rsid w:val="00606BB6"/>
    <w:rsid w:val="00607B35"/>
    <w:rsid w:val="00610C3A"/>
    <w:rsid w:val="00611B9F"/>
    <w:rsid w:val="006133DE"/>
    <w:rsid w:val="006134DE"/>
    <w:rsid w:val="006156FB"/>
    <w:rsid w:val="00616A1B"/>
    <w:rsid w:val="00617808"/>
    <w:rsid w:val="00620BC4"/>
    <w:rsid w:val="00620C0D"/>
    <w:rsid w:val="00621756"/>
    <w:rsid w:val="00621CF5"/>
    <w:rsid w:val="00622DAE"/>
    <w:rsid w:val="006241C7"/>
    <w:rsid w:val="00625850"/>
    <w:rsid w:val="00625D1E"/>
    <w:rsid w:val="00627E39"/>
    <w:rsid w:val="00627F07"/>
    <w:rsid w:val="00627F9C"/>
    <w:rsid w:val="00627FAB"/>
    <w:rsid w:val="00632BA4"/>
    <w:rsid w:val="00632EA3"/>
    <w:rsid w:val="006332AE"/>
    <w:rsid w:val="00633490"/>
    <w:rsid w:val="00634954"/>
    <w:rsid w:val="0063517A"/>
    <w:rsid w:val="00637477"/>
    <w:rsid w:val="00641D99"/>
    <w:rsid w:val="006427BF"/>
    <w:rsid w:val="00643A4E"/>
    <w:rsid w:val="00645062"/>
    <w:rsid w:val="006460F2"/>
    <w:rsid w:val="00646D3E"/>
    <w:rsid w:val="00647002"/>
    <w:rsid w:val="00647467"/>
    <w:rsid w:val="0064748F"/>
    <w:rsid w:val="00647ED4"/>
    <w:rsid w:val="00650C8A"/>
    <w:rsid w:val="00650EB2"/>
    <w:rsid w:val="00651945"/>
    <w:rsid w:val="00652652"/>
    <w:rsid w:val="00652D09"/>
    <w:rsid w:val="00652E46"/>
    <w:rsid w:val="00653A55"/>
    <w:rsid w:val="0065419B"/>
    <w:rsid w:val="00655098"/>
    <w:rsid w:val="00655663"/>
    <w:rsid w:val="006556CA"/>
    <w:rsid w:val="00655730"/>
    <w:rsid w:val="0065639D"/>
    <w:rsid w:val="00656824"/>
    <w:rsid w:val="00656864"/>
    <w:rsid w:val="0065722A"/>
    <w:rsid w:val="00657A2A"/>
    <w:rsid w:val="00657DC9"/>
    <w:rsid w:val="00660421"/>
    <w:rsid w:val="006606CD"/>
    <w:rsid w:val="00660729"/>
    <w:rsid w:val="00661240"/>
    <w:rsid w:val="00661912"/>
    <w:rsid w:val="00663443"/>
    <w:rsid w:val="0066383A"/>
    <w:rsid w:val="00663AAB"/>
    <w:rsid w:val="006667BE"/>
    <w:rsid w:val="00670362"/>
    <w:rsid w:val="00671BB7"/>
    <w:rsid w:val="0067277E"/>
    <w:rsid w:val="006737FB"/>
    <w:rsid w:val="00673F69"/>
    <w:rsid w:val="0067414B"/>
    <w:rsid w:val="006748AF"/>
    <w:rsid w:val="00675752"/>
    <w:rsid w:val="0067595C"/>
    <w:rsid w:val="00676FCB"/>
    <w:rsid w:val="00677064"/>
    <w:rsid w:val="00677241"/>
    <w:rsid w:val="00677518"/>
    <w:rsid w:val="006777C7"/>
    <w:rsid w:val="00681035"/>
    <w:rsid w:val="0068113C"/>
    <w:rsid w:val="006813EE"/>
    <w:rsid w:val="00681B29"/>
    <w:rsid w:val="00681E3D"/>
    <w:rsid w:val="00682421"/>
    <w:rsid w:val="00682CDE"/>
    <w:rsid w:val="00682FFB"/>
    <w:rsid w:val="0068326F"/>
    <w:rsid w:val="00683292"/>
    <w:rsid w:val="00683BDA"/>
    <w:rsid w:val="006862D0"/>
    <w:rsid w:val="00686583"/>
    <w:rsid w:val="00690445"/>
    <w:rsid w:val="006904DA"/>
    <w:rsid w:val="006907C2"/>
    <w:rsid w:val="006911F3"/>
    <w:rsid w:val="00693CE2"/>
    <w:rsid w:val="00694C7A"/>
    <w:rsid w:val="00695417"/>
    <w:rsid w:val="0069690A"/>
    <w:rsid w:val="006A0D09"/>
    <w:rsid w:val="006A0DA6"/>
    <w:rsid w:val="006A1899"/>
    <w:rsid w:val="006A1900"/>
    <w:rsid w:val="006A2647"/>
    <w:rsid w:val="006A2831"/>
    <w:rsid w:val="006A46F6"/>
    <w:rsid w:val="006A4E20"/>
    <w:rsid w:val="006A572D"/>
    <w:rsid w:val="006A62D8"/>
    <w:rsid w:val="006A6F90"/>
    <w:rsid w:val="006A7481"/>
    <w:rsid w:val="006A7914"/>
    <w:rsid w:val="006A7FF7"/>
    <w:rsid w:val="006B2AF6"/>
    <w:rsid w:val="006B3314"/>
    <w:rsid w:val="006B3C91"/>
    <w:rsid w:val="006B4025"/>
    <w:rsid w:val="006B4304"/>
    <w:rsid w:val="006B460B"/>
    <w:rsid w:val="006B537E"/>
    <w:rsid w:val="006B659B"/>
    <w:rsid w:val="006B765C"/>
    <w:rsid w:val="006B7E6F"/>
    <w:rsid w:val="006C0188"/>
    <w:rsid w:val="006C08B9"/>
    <w:rsid w:val="006C08D1"/>
    <w:rsid w:val="006C26A2"/>
    <w:rsid w:val="006C2CE0"/>
    <w:rsid w:val="006C5218"/>
    <w:rsid w:val="006C5548"/>
    <w:rsid w:val="006C5DE1"/>
    <w:rsid w:val="006C6CCA"/>
    <w:rsid w:val="006C7005"/>
    <w:rsid w:val="006C7B1A"/>
    <w:rsid w:val="006D06A7"/>
    <w:rsid w:val="006D06BE"/>
    <w:rsid w:val="006D17A7"/>
    <w:rsid w:val="006D1BE4"/>
    <w:rsid w:val="006D267F"/>
    <w:rsid w:val="006D3692"/>
    <w:rsid w:val="006D586D"/>
    <w:rsid w:val="006D58D7"/>
    <w:rsid w:val="006D5C15"/>
    <w:rsid w:val="006D619A"/>
    <w:rsid w:val="006D6C2D"/>
    <w:rsid w:val="006E1A9B"/>
    <w:rsid w:val="006E3316"/>
    <w:rsid w:val="006E3CC8"/>
    <w:rsid w:val="006E4257"/>
    <w:rsid w:val="006E42B7"/>
    <w:rsid w:val="006E6861"/>
    <w:rsid w:val="006E6FCC"/>
    <w:rsid w:val="006E7574"/>
    <w:rsid w:val="006F0581"/>
    <w:rsid w:val="006F0CD3"/>
    <w:rsid w:val="006F2629"/>
    <w:rsid w:val="006F3143"/>
    <w:rsid w:val="006F4D49"/>
    <w:rsid w:val="006F5ED3"/>
    <w:rsid w:val="006F6034"/>
    <w:rsid w:val="006F6468"/>
    <w:rsid w:val="006F6D75"/>
    <w:rsid w:val="006F7065"/>
    <w:rsid w:val="006F7382"/>
    <w:rsid w:val="007000D8"/>
    <w:rsid w:val="00700A8D"/>
    <w:rsid w:val="00700DC9"/>
    <w:rsid w:val="00701169"/>
    <w:rsid w:val="00701658"/>
    <w:rsid w:val="00701A03"/>
    <w:rsid w:val="007058A9"/>
    <w:rsid w:val="007058D1"/>
    <w:rsid w:val="00705E0A"/>
    <w:rsid w:val="00707242"/>
    <w:rsid w:val="007116CF"/>
    <w:rsid w:val="00711C11"/>
    <w:rsid w:val="00712D7A"/>
    <w:rsid w:val="0071432C"/>
    <w:rsid w:val="0071462D"/>
    <w:rsid w:val="007152CA"/>
    <w:rsid w:val="00716B89"/>
    <w:rsid w:val="0071721C"/>
    <w:rsid w:val="00717819"/>
    <w:rsid w:val="0071784B"/>
    <w:rsid w:val="00717DE4"/>
    <w:rsid w:val="007200A8"/>
    <w:rsid w:val="00720CD5"/>
    <w:rsid w:val="00721807"/>
    <w:rsid w:val="00721917"/>
    <w:rsid w:val="007226A5"/>
    <w:rsid w:val="00723300"/>
    <w:rsid w:val="0072500C"/>
    <w:rsid w:val="0072556D"/>
    <w:rsid w:val="00726006"/>
    <w:rsid w:val="00726308"/>
    <w:rsid w:val="0072634D"/>
    <w:rsid w:val="00727CBA"/>
    <w:rsid w:val="00727F25"/>
    <w:rsid w:val="00727FE6"/>
    <w:rsid w:val="00730B01"/>
    <w:rsid w:val="0073107E"/>
    <w:rsid w:val="00732B6C"/>
    <w:rsid w:val="00733156"/>
    <w:rsid w:val="00733315"/>
    <w:rsid w:val="00733842"/>
    <w:rsid w:val="00734444"/>
    <w:rsid w:val="007357E4"/>
    <w:rsid w:val="00735C70"/>
    <w:rsid w:val="00736296"/>
    <w:rsid w:val="00736D0E"/>
    <w:rsid w:val="0074073A"/>
    <w:rsid w:val="007407C5"/>
    <w:rsid w:val="00741EC2"/>
    <w:rsid w:val="0074227F"/>
    <w:rsid w:val="007429F6"/>
    <w:rsid w:val="00744A99"/>
    <w:rsid w:val="00744D51"/>
    <w:rsid w:val="007512BF"/>
    <w:rsid w:val="007512D2"/>
    <w:rsid w:val="0075148E"/>
    <w:rsid w:val="00751D25"/>
    <w:rsid w:val="007527AD"/>
    <w:rsid w:val="00754FD3"/>
    <w:rsid w:val="00756267"/>
    <w:rsid w:val="007566A6"/>
    <w:rsid w:val="00756F93"/>
    <w:rsid w:val="007601DC"/>
    <w:rsid w:val="007604AF"/>
    <w:rsid w:val="00761974"/>
    <w:rsid w:val="0076289C"/>
    <w:rsid w:val="00762F45"/>
    <w:rsid w:val="007636FD"/>
    <w:rsid w:val="00763752"/>
    <w:rsid w:val="00763EEC"/>
    <w:rsid w:val="00764AD5"/>
    <w:rsid w:val="00765106"/>
    <w:rsid w:val="00765F84"/>
    <w:rsid w:val="007665FC"/>
    <w:rsid w:val="0076785A"/>
    <w:rsid w:val="007678DC"/>
    <w:rsid w:val="00770146"/>
    <w:rsid w:val="00770340"/>
    <w:rsid w:val="00771D49"/>
    <w:rsid w:val="00772B79"/>
    <w:rsid w:val="0077377E"/>
    <w:rsid w:val="00773814"/>
    <w:rsid w:val="00773E55"/>
    <w:rsid w:val="0077414E"/>
    <w:rsid w:val="007746D6"/>
    <w:rsid w:val="007749E4"/>
    <w:rsid w:val="00775B60"/>
    <w:rsid w:val="00776467"/>
    <w:rsid w:val="00780109"/>
    <w:rsid w:val="00780549"/>
    <w:rsid w:val="007806FB"/>
    <w:rsid w:val="007821F2"/>
    <w:rsid w:val="007825AB"/>
    <w:rsid w:val="00782748"/>
    <w:rsid w:val="00783064"/>
    <w:rsid w:val="0078312A"/>
    <w:rsid w:val="0078357A"/>
    <w:rsid w:val="00785739"/>
    <w:rsid w:val="00786D50"/>
    <w:rsid w:val="00786DEB"/>
    <w:rsid w:val="007907D0"/>
    <w:rsid w:val="00790CBC"/>
    <w:rsid w:val="00790E37"/>
    <w:rsid w:val="00791E33"/>
    <w:rsid w:val="00794B9D"/>
    <w:rsid w:val="00795300"/>
    <w:rsid w:val="0079531E"/>
    <w:rsid w:val="00795A0F"/>
    <w:rsid w:val="00796026"/>
    <w:rsid w:val="00797298"/>
    <w:rsid w:val="00797A0E"/>
    <w:rsid w:val="00797BF3"/>
    <w:rsid w:val="007A00B5"/>
    <w:rsid w:val="007A0B53"/>
    <w:rsid w:val="007A158F"/>
    <w:rsid w:val="007A1C73"/>
    <w:rsid w:val="007A1DD4"/>
    <w:rsid w:val="007A2E74"/>
    <w:rsid w:val="007A3786"/>
    <w:rsid w:val="007A42FA"/>
    <w:rsid w:val="007A4377"/>
    <w:rsid w:val="007A52C0"/>
    <w:rsid w:val="007A58FD"/>
    <w:rsid w:val="007A6547"/>
    <w:rsid w:val="007A6757"/>
    <w:rsid w:val="007A7C9B"/>
    <w:rsid w:val="007A7D84"/>
    <w:rsid w:val="007B1467"/>
    <w:rsid w:val="007B2883"/>
    <w:rsid w:val="007B2A14"/>
    <w:rsid w:val="007B3DA1"/>
    <w:rsid w:val="007B53C1"/>
    <w:rsid w:val="007B5865"/>
    <w:rsid w:val="007B60A2"/>
    <w:rsid w:val="007B7D06"/>
    <w:rsid w:val="007C113B"/>
    <w:rsid w:val="007C124D"/>
    <w:rsid w:val="007C1517"/>
    <w:rsid w:val="007C1CF1"/>
    <w:rsid w:val="007C1F7B"/>
    <w:rsid w:val="007C2838"/>
    <w:rsid w:val="007C3BBD"/>
    <w:rsid w:val="007C4D36"/>
    <w:rsid w:val="007C560C"/>
    <w:rsid w:val="007C5800"/>
    <w:rsid w:val="007D0959"/>
    <w:rsid w:val="007D102A"/>
    <w:rsid w:val="007D1341"/>
    <w:rsid w:val="007D135A"/>
    <w:rsid w:val="007D14C1"/>
    <w:rsid w:val="007D15AA"/>
    <w:rsid w:val="007D161F"/>
    <w:rsid w:val="007D24EA"/>
    <w:rsid w:val="007D315A"/>
    <w:rsid w:val="007D6058"/>
    <w:rsid w:val="007D7396"/>
    <w:rsid w:val="007E0EE1"/>
    <w:rsid w:val="007E1813"/>
    <w:rsid w:val="007E246F"/>
    <w:rsid w:val="007E296F"/>
    <w:rsid w:val="007E5625"/>
    <w:rsid w:val="007E6FB2"/>
    <w:rsid w:val="007F007B"/>
    <w:rsid w:val="007F0F9F"/>
    <w:rsid w:val="007F1120"/>
    <w:rsid w:val="007F1DB5"/>
    <w:rsid w:val="007F45F7"/>
    <w:rsid w:val="007F497B"/>
    <w:rsid w:val="007F52D4"/>
    <w:rsid w:val="007F58F7"/>
    <w:rsid w:val="007F76B9"/>
    <w:rsid w:val="00801069"/>
    <w:rsid w:val="00801F34"/>
    <w:rsid w:val="00803EF2"/>
    <w:rsid w:val="00805004"/>
    <w:rsid w:val="008055BA"/>
    <w:rsid w:val="00806B2B"/>
    <w:rsid w:val="00806BFF"/>
    <w:rsid w:val="00806CE4"/>
    <w:rsid w:val="0080767F"/>
    <w:rsid w:val="00810AA9"/>
    <w:rsid w:val="00810E3B"/>
    <w:rsid w:val="00811E5A"/>
    <w:rsid w:val="00814541"/>
    <w:rsid w:val="00814A54"/>
    <w:rsid w:val="00815B46"/>
    <w:rsid w:val="00815D39"/>
    <w:rsid w:val="00816B26"/>
    <w:rsid w:val="00817057"/>
    <w:rsid w:val="00817A9A"/>
    <w:rsid w:val="008214D6"/>
    <w:rsid w:val="00821AB1"/>
    <w:rsid w:val="00822689"/>
    <w:rsid w:val="00822A20"/>
    <w:rsid w:val="00822BC3"/>
    <w:rsid w:val="00824AFC"/>
    <w:rsid w:val="00825D40"/>
    <w:rsid w:val="00826434"/>
    <w:rsid w:val="00827C6F"/>
    <w:rsid w:val="008304A8"/>
    <w:rsid w:val="00830A07"/>
    <w:rsid w:val="0083100B"/>
    <w:rsid w:val="00832E71"/>
    <w:rsid w:val="00832E73"/>
    <w:rsid w:val="00833D19"/>
    <w:rsid w:val="00833D21"/>
    <w:rsid w:val="00835ADA"/>
    <w:rsid w:val="008360E3"/>
    <w:rsid w:val="008361E8"/>
    <w:rsid w:val="00836AEC"/>
    <w:rsid w:val="00837459"/>
    <w:rsid w:val="00837AAC"/>
    <w:rsid w:val="00837DB4"/>
    <w:rsid w:val="00840AE5"/>
    <w:rsid w:val="00840C9E"/>
    <w:rsid w:val="00840F7D"/>
    <w:rsid w:val="008411B6"/>
    <w:rsid w:val="008416C4"/>
    <w:rsid w:val="008417CB"/>
    <w:rsid w:val="0084362F"/>
    <w:rsid w:val="00844866"/>
    <w:rsid w:val="00844C2F"/>
    <w:rsid w:val="0084652E"/>
    <w:rsid w:val="00846823"/>
    <w:rsid w:val="00846C43"/>
    <w:rsid w:val="00850620"/>
    <w:rsid w:val="00850828"/>
    <w:rsid w:val="008523B8"/>
    <w:rsid w:val="008542A5"/>
    <w:rsid w:val="008549AA"/>
    <w:rsid w:val="008550C6"/>
    <w:rsid w:val="00855AC4"/>
    <w:rsid w:val="00855EF2"/>
    <w:rsid w:val="00857231"/>
    <w:rsid w:val="0085784C"/>
    <w:rsid w:val="00860D8D"/>
    <w:rsid w:val="008610C1"/>
    <w:rsid w:val="008627EF"/>
    <w:rsid w:val="008628D7"/>
    <w:rsid w:val="00864112"/>
    <w:rsid w:val="0086589B"/>
    <w:rsid w:val="00865991"/>
    <w:rsid w:val="00866A22"/>
    <w:rsid w:val="008708B9"/>
    <w:rsid w:val="00870D27"/>
    <w:rsid w:val="00871508"/>
    <w:rsid w:val="00873062"/>
    <w:rsid w:val="00874204"/>
    <w:rsid w:val="008742FA"/>
    <w:rsid w:val="008763F1"/>
    <w:rsid w:val="0087683A"/>
    <w:rsid w:val="0087714C"/>
    <w:rsid w:val="00877450"/>
    <w:rsid w:val="008805C6"/>
    <w:rsid w:val="0088176F"/>
    <w:rsid w:val="00882D6D"/>
    <w:rsid w:val="008833B5"/>
    <w:rsid w:val="008833F8"/>
    <w:rsid w:val="00883945"/>
    <w:rsid w:val="0088418D"/>
    <w:rsid w:val="0088493A"/>
    <w:rsid w:val="00884BFB"/>
    <w:rsid w:val="00885D4C"/>
    <w:rsid w:val="00887068"/>
    <w:rsid w:val="00891526"/>
    <w:rsid w:val="0089171A"/>
    <w:rsid w:val="00891AC8"/>
    <w:rsid w:val="00892B98"/>
    <w:rsid w:val="0089563F"/>
    <w:rsid w:val="008A134C"/>
    <w:rsid w:val="008A1573"/>
    <w:rsid w:val="008A1E1E"/>
    <w:rsid w:val="008A2E70"/>
    <w:rsid w:val="008A41D3"/>
    <w:rsid w:val="008A674E"/>
    <w:rsid w:val="008A67BE"/>
    <w:rsid w:val="008A7341"/>
    <w:rsid w:val="008A73BA"/>
    <w:rsid w:val="008A7712"/>
    <w:rsid w:val="008B01F2"/>
    <w:rsid w:val="008B1F0B"/>
    <w:rsid w:val="008B2366"/>
    <w:rsid w:val="008B240B"/>
    <w:rsid w:val="008B2F73"/>
    <w:rsid w:val="008B369C"/>
    <w:rsid w:val="008B4226"/>
    <w:rsid w:val="008B4C40"/>
    <w:rsid w:val="008B5E92"/>
    <w:rsid w:val="008B6796"/>
    <w:rsid w:val="008B6A5D"/>
    <w:rsid w:val="008B6C6A"/>
    <w:rsid w:val="008B787D"/>
    <w:rsid w:val="008C108F"/>
    <w:rsid w:val="008C1CD2"/>
    <w:rsid w:val="008C205A"/>
    <w:rsid w:val="008C2113"/>
    <w:rsid w:val="008C278A"/>
    <w:rsid w:val="008C2DE8"/>
    <w:rsid w:val="008C34D2"/>
    <w:rsid w:val="008C4B2D"/>
    <w:rsid w:val="008C63AF"/>
    <w:rsid w:val="008C63E6"/>
    <w:rsid w:val="008C6A04"/>
    <w:rsid w:val="008C72BC"/>
    <w:rsid w:val="008C769C"/>
    <w:rsid w:val="008C7BEE"/>
    <w:rsid w:val="008D0A41"/>
    <w:rsid w:val="008D2350"/>
    <w:rsid w:val="008D2C53"/>
    <w:rsid w:val="008D2D9C"/>
    <w:rsid w:val="008D393D"/>
    <w:rsid w:val="008D406A"/>
    <w:rsid w:val="008D481A"/>
    <w:rsid w:val="008D4DEA"/>
    <w:rsid w:val="008D56BA"/>
    <w:rsid w:val="008E06B0"/>
    <w:rsid w:val="008E1832"/>
    <w:rsid w:val="008E2724"/>
    <w:rsid w:val="008E2799"/>
    <w:rsid w:val="008E2F2F"/>
    <w:rsid w:val="008E424C"/>
    <w:rsid w:val="008E432D"/>
    <w:rsid w:val="008E4A6A"/>
    <w:rsid w:val="008E619E"/>
    <w:rsid w:val="008E61F8"/>
    <w:rsid w:val="008E6DAA"/>
    <w:rsid w:val="008F0ACF"/>
    <w:rsid w:val="008F18D2"/>
    <w:rsid w:val="008F1BF2"/>
    <w:rsid w:val="008F1EA5"/>
    <w:rsid w:val="008F2193"/>
    <w:rsid w:val="008F2B61"/>
    <w:rsid w:val="008F39FF"/>
    <w:rsid w:val="008F3F6E"/>
    <w:rsid w:val="008F4D5C"/>
    <w:rsid w:val="008F59FA"/>
    <w:rsid w:val="008F606D"/>
    <w:rsid w:val="008F7F33"/>
    <w:rsid w:val="00900FE3"/>
    <w:rsid w:val="009047A8"/>
    <w:rsid w:val="00905052"/>
    <w:rsid w:val="00906B12"/>
    <w:rsid w:val="00906E40"/>
    <w:rsid w:val="009077FE"/>
    <w:rsid w:val="00907E10"/>
    <w:rsid w:val="00910357"/>
    <w:rsid w:val="00911517"/>
    <w:rsid w:val="00912D05"/>
    <w:rsid w:val="009134DF"/>
    <w:rsid w:val="00913C73"/>
    <w:rsid w:val="009154CD"/>
    <w:rsid w:val="00916074"/>
    <w:rsid w:val="0091741A"/>
    <w:rsid w:val="00917E0D"/>
    <w:rsid w:val="00917F56"/>
    <w:rsid w:val="00920A28"/>
    <w:rsid w:val="00920E5F"/>
    <w:rsid w:val="00921784"/>
    <w:rsid w:val="00921B4B"/>
    <w:rsid w:val="009238E9"/>
    <w:rsid w:val="00923A2D"/>
    <w:rsid w:val="00923DD3"/>
    <w:rsid w:val="00923EF3"/>
    <w:rsid w:val="009247A3"/>
    <w:rsid w:val="00925131"/>
    <w:rsid w:val="00925426"/>
    <w:rsid w:val="009258D7"/>
    <w:rsid w:val="00925F3C"/>
    <w:rsid w:val="00931815"/>
    <w:rsid w:val="00931EC3"/>
    <w:rsid w:val="00932E52"/>
    <w:rsid w:val="009336FE"/>
    <w:rsid w:val="00933BFF"/>
    <w:rsid w:val="00933FCE"/>
    <w:rsid w:val="00934472"/>
    <w:rsid w:val="00934531"/>
    <w:rsid w:val="00934C66"/>
    <w:rsid w:val="009359E4"/>
    <w:rsid w:val="009379B8"/>
    <w:rsid w:val="00937A7C"/>
    <w:rsid w:val="009400B0"/>
    <w:rsid w:val="0094189F"/>
    <w:rsid w:val="009418BA"/>
    <w:rsid w:val="00941FFA"/>
    <w:rsid w:val="009421E9"/>
    <w:rsid w:val="009431B3"/>
    <w:rsid w:val="00943EBA"/>
    <w:rsid w:val="009445AE"/>
    <w:rsid w:val="00944C2D"/>
    <w:rsid w:val="00945EA7"/>
    <w:rsid w:val="00946692"/>
    <w:rsid w:val="00950B47"/>
    <w:rsid w:val="00951AB7"/>
    <w:rsid w:val="009531E1"/>
    <w:rsid w:val="009538AF"/>
    <w:rsid w:val="00955B20"/>
    <w:rsid w:val="00955D7C"/>
    <w:rsid w:val="009578E5"/>
    <w:rsid w:val="00957A02"/>
    <w:rsid w:val="0096234B"/>
    <w:rsid w:val="009628B2"/>
    <w:rsid w:val="009629D2"/>
    <w:rsid w:val="00962DB1"/>
    <w:rsid w:val="009631E5"/>
    <w:rsid w:val="009649B2"/>
    <w:rsid w:val="009654FD"/>
    <w:rsid w:val="00966185"/>
    <w:rsid w:val="00967625"/>
    <w:rsid w:val="00967664"/>
    <w:rsid w:val="00970288"/>
    <w:rsid w:val="00970A37"/>
    <w:rsid w:val="009710BB"/>
    <w:rsid w:val="00972EEE"/>
    <w:rsid w:val="009732D4"/>
    <w:rsid w:val="00973451"/>
    <w:rsid w:val="009736E7"/>
    <w:rsid w:val="009738B5"/>
    <w:rsid w:val="00974EBA"/>
    <w:rsid w:val="00975A80"/>
    <w:rsid w:val="0097633C"/>
    <w:rsid w:val="00976594"/>
    <w:rsid w:val="00976A1A"/>
    <w:rsid w:val="00976C05"/>
    <w:rsid w:val="00977718"/>
    <w:rsid w:val="009779D7"/>
    <w:rsid w:val="00980042"/>
    <w:rsid w:val="0098174F"/>
    <w:rsid w:val="00981933"/>
    <w:rsid w:val="00982290"/>
    <w:rsid w:val="009828E3"/>
    <w:rsid w:val="009832A2"/>
    <w:rsid w:val="00985567"/>
    <w:rsid w:val="00986108"/>
    <w:rsid w:val="00986BEE"/>
    <w:rsid w:val="00986CAA"/>
    <w:rsid w:val="0099042B"/>
    <w:rsid w:val="00990430"/>
    <w:rsid w:val="00990D29"/>
    <w:rsid w:val="00993554"/>
    <w:rsid w:val="00993BE6"/>
    <w:rsid w:val="00994062"/>
    <w:rsid w:val="00994CD6"/>
    <w:rsid w:val="009958D9"/>
    <w:rsid w:val="00995A53"/>
    <w:rsid w:val="00995DEB"/>
    <w:rsid w:val="00996289"/>
    <w:rsid w:val="009A0554"/>
    <w:rsid w:val="009A145A"/>
    <w:rsid w:val="009A15D8"/>
    <w:rsid w:val="009A19A1"/>
    <w:rsid w:val="009A24DC"/>
    <w:rsid w:val="009A2612"/>
    <w:rsid w:val="009A40F1"/>
    <w:rsid w:val="009A4581"/>
    <w:rsid w:val="009A6028"/>
    <w:rsid w:val="009B075A"/>
    <w:rsid w:val="009B096F"/>
    <w:rsid w:val="009B1223"/>
    <w:rsid w:val="009B149F"/>
    <w:rsid w:val="009B255B"/>
    <w:rsid w:val="009B2F33"/>
    <w:rsid w:val="009B4519"/>
    <w:rsid w:val="009B4BE6"/>
    <w:rsid w:val="009B51E3"/>
    <w:rsid w:val="009B53AC"/>
    <w:rsid w:val="009B6292"/>
    <w:rsid w:val="009B6D25"/>
    <w:rsid w:val="009B741B"/>
    <w:rsid w:val="009C03A4"/>
    <w:rsid w:val="009C0C26"/>
    <w:rsid w:val="009C0C39"/>
    <w:rsid w:val="009C2BD7"/>
    <w:rsid w:val="009C2CA9"/>
    <w:rsid w:val="009C3415"/>
    <w:rsid w:val="009C3AFE"/>
    <w:rsid w:val="009C514F"/>
    <w:rsid w:val="009C6175"/>
    <w:rsid w:val="009C6226"/>
    <w:rsid w:val="009C66F7"/>
    <w:rsid w:val="009C6783"/>
    <w:rsid w:val="009C7028"/>
    <w:rsid w:val="009C70F6"/>
    <w:rsid w:val="009C7449"/>
    <w:rsid w:val="009D0910"/>
    <w:rsid w:val="009D0CEE"/>
    <w:rsid w:val="009D119F"/>
    <w:rsid w:val="009D24F4"/>
    <w:rsid w:val="009D3C42"/>
    <w:rsid w:val="009D47D6"/>
    <w:rsid w:val="009D4EAE"/>
    <w:rsid w:val="009D7134"/>
    <w:rsid w:val="009D795F"/>
    <w:rsid w:val="009E09F3"/>
    <w:rsid w:val="009E1F50"/>
    <w:rsid w:val="009E21B5"/>
    <w:rsid w:val="009E2388"/>
    <w:rsid w:val="009E2944"/>
    <w:rsid w:val="009E2EF6"/>
    <w:rsid w:val="009E2F1E"/>
    <w:rsid w:val="009E30FB"/>
    <w:rsid w:val="009E349F"/>
    <w:rsid w:val="009E38C2"/>
    <w:rsid w:val="009E4A41"/>
    <w:rsid w:val="009E4D69"/>
    <w:rsid w:val="009E52AD"/>
    <w:rsid w:val="009E584E"/>
    <w:rsid w:val="009E6715"/>
    <w:rsid w:val="009E7E34"/>
    <w:rsid w:val="009F1063"/>
    <w:rsid w:val="009F19D6"/>
    <w:rsid w:val="009F223A"/>
    <w:rsid w:val="009F2252"/>
    <w:rsid w:val="009F25B5"/>
    <w:rsid w:val="009F26ED"/>
    <w:rsid w:val="009F30C2"/>
    <w:rsid w:val="009F36C1"/>
    <w:rsid w:val="009F48D5"/>
    <w:rsid w:val="009F4A78"/>
    <w:rsid w:val="009F4AEC"/>
    <w:rsid w:val="009F5681"/>
    <w:rsid w:val="009F7049"/>
    <w:rsid w:val="009F7AF0"/>
    <w:rsid w:val="00A00636"/>
    <w:rsid w:val="00A0118F"/>
    <w:rsid w:val="00A01731"/>
    <w:rsid w:val="00A02283"/>
    <w:rsid w:val="00A02953"/>
    <w:rsid w:val="00A03423"/>
    <w:rsid w:val="00A03458"/>
    <w:rsid w:val="00A03A9C"/>
    <w:rsid w:val="00A03D58"/>
    <w:rsid w:val="00A03E7C"/>
    <w:rsid w:val="00A04A9C"/>
    <w:rsid w:val="00A0569E"/>
    <w:rsid w:val="00A058FA"/>
    <w:rsid w:val="00A060E2"/>
    <w:rsid w:val="00A06767"/>
    <w:rsid w:val="00A1095B"/>
    <w:rsid w:val="00A10F9E"/>
    <w:rsid w:val="00A114CB"/>
    <w:rsid w:val="00A1236F"/>
    <w:rsid w:val="00A133F5"/>
    <w:rsid w:val="00A13E93"/>
    <w:rsid w:val="00A13FF2"/>
    <w:rsid w:val="00A143FB"/>
    <w:rsid w:val="00A14F29"/>
    <w:rsid w:val="00A16FA7"/>
    <w:rsid w:val="00A1782B"/>
    <w:rsid w:val="00A20688"/>
    <w:rsid w:val="00A20DE8"/>
    <w:rsid w:val="00A20ECC"/>
    <w:rsid w:val="00A22B6E"/>
    <w:rsid w:val="00A22EB3"/>
    <w:rsid w:val="00A22F96"/>
    <w:rsid w:val="00A255D2"/>
    <w:rsid w:val="00A255FC"/>
    <w:rsid w:val="00A26039"/>
    <w:rsid w:val="00A260D9"/>
    <w:rsid w:val="00A267AA"/>
    <w:rsid w:val="00A26B46"/>
    <w:rsid w:val="00A27993"/>
    <w:rsid w:val="00A30EEE"/>
    <w:rsid w:val="00A31DCA"/>
    <w:rsid w:val="00A33A01"/>
    <w:rsid w:val="00A33C23"/>
    <w:rsid w:val="00A34BC2"/>
    <w:rsid w:val="00A361FD"/>
    <w:rsid w:val="00A371F2"/>
    <w:rsid w:val="00A37FCB"/>
    <w:rsid w:val="00A41666"/>
    <w:rsid w:val="00A44040"/>
    <w:rsid w:val="00A440B0"/>
    <w:rsid w:val="00A44616"/>
    <w:rsid w:val="00A44B88"/>
    <w:rsid w:val="00A44E95"/>
    <w:rsid w:val="00A455DE"/>
    <w:rsid w:val="00A45614"/>
    <w:rsid w:val="00A46809"/>
    <w:rsid w:val="00A469D4"/>
    <w:rsid w:val="00A46A26"/>
    <w:rsid w:val="00A5010A"/>
    <w:rsid w:val="00A51DA4"/>
    <w:rsid w:val="00A51DD4"/>
    <w:rsid w:val="00A5344F"/>
    <w:rsid w:val="00A53471"/>
    <w:rsid w:val="00A552DE"/>
    <w:rsid w:val="00A5548B"/>
    <w:rsid w:val="00A55D4C"/>
    <w:rsid w:val="00A5721A"/>
    <w:rsid w:val="00A60C96"/>
    <w:rsid w:val="00A612B1"/>
    <w:rsid w:val="00A61DD9"/>
    <w:rsid w:val="00A622AA"/>
    <w:rsid w:val="00A62470"/>
    <w:rsid w:val="00A64C3A"/>
    <w:rsid w:val="00A64EEC"/>
    <w:rsid w:val="00A6701E"/>
    <w:rsid w:val="00A6707E"/>
    <w:rsid w:val="00A71D48"/>
    <w:rsid w:val="00A72A55"/>
    <w:rsid w:val="00A72ACE"/>
    <w:rsid w:val="00A7383C"/>
    <w:rsid w:val="00A74932"/>
    <w:rsid w:val="00A74A9A"/>
    <w:rsid w:val="00A75F7B"/>
    <w:rsid w:val="00A76A44"/>
    <w:rsid w:val="00A76FD9"/>
    <w:rsid w:val="00A80631"/>
    <w:rsid w:val="00A82686"/>
    <w:rsid w:val="00A84C18"/>
    <w:rsid w:val="00A907AA"/>
    <w:rsid w:val="00A91160"/>
    <w:rsid w:val="00A91B8B"/>
    <w:rsid w:val="00A943BF"/>
    <w:rsid w:val="00A9462F"/>
    <w:rsid w:val="00A96231"/>
    <w:rsid w:val="00A96458"/>
    <w:rsid w:val="00A96EE4"/>
    <w:rsid w:val="00AA0909"/>
    <w:rsid w:val="00AA1492"/>
    <w:rsid w:val="00AA194F"/>
    <w:rsid w:val="00AA1982"/>
    <w:rsid w:val="00AA1B4A"/>
    <w:rsid w:val="00AA1C7F"/>
    <w:rsid w:val="00AA22AF"/>
    <w:rsid w:val="00AA22C1"/>
    <w:rsid w:val="00AA2543"/>
    <w:rsid w:val="00AA3A6E"/>
    <w:rsid w:val="00AA3CCF"/>
    <w:rsid w:val="00AA4C7F"/>
    <w:rsid w:val="00AA5345"/>
    <w:rsid w:val="00AA6120"/>
    <w:rsid w:val="00AA6975"/>
    <w:rsid w:val="00AA7FF1"/>
    <w:rsid w:val="00AB1AB2"/>
    <w:rsid w:val="00AB22F0"/>
    <w:rsid w:val="00AB25C4"/>
    <w:rsid w:val="00AB2B5D"/>
    <w:rsid w:val="00AB34C4"/>
    <w:rsid w:val="00AB3661"/>
    <w:rsid w:val="00AB4733"/>
    <w:rsid w:val="00AB4947"/>
    <w:rsid w:val="00AB4B3D"/>
    <w:rsid w:val="00AB6199"/>
    <w:rsid w:val="00AB659F"/>
    <w:rsid w:val="00AB72C3"/>
    <w:rsid w:val="00AC0690"/>
    <w:rsid w:val="00AC076A"/>
    <w:rsid w:val="00AC1F2E"/>
    <w:rsid w:val="00AC2756"/>
    <w:rsid w:val="00AC2903"/>
    <w:rsid w:val="00AC4495"/>
    <w:rsid w:val="00AC44B8"/>
    <w:rsid w:val="00AC4B8A"/>
    <w:rsid w:val="00AC4DCF"/>
    <w:rsid w:val="00AC4FBF"/>
    <w:rsid w:val="00AC591A"/>
    <w:rsid w:val="00AC5947"/>
    <w:rsid w:val="00AC5DB4"/>
    <w:rsid w:val="00AC633F"/>
    <w:rsid w:val="00AD0323"/>
    <w:rsid w:val="00AD15C1"/>
    <w:rsid w:val="00AD1C5D"/>
    <w:rsid w:val="00AD23DA"/>
    <w:rsid w:val="00AD294B"/>
    <w:rsid w:val="00AD2C29"/>
    <w:rsid w:val="00AD3401"/>
    <w:rsid w:val="00AD3485"/>
    <w:rsid w:val="00AD396A"/>
    <w:rsid w:val="00AD485B"/>
    <w:rsid w:val="00AD6C51"/>
    <w:rsid w:val="00AD78EC"/>
    <w:rsid w:val="00AD791B"/>
    <w:rsid w:val="00AD79D3"/>
    <w:rsid w:val="00AD7D97"/>
    <w:rsid w:val="00AE132F"/>
    <w:rsid w:val="00AE1876"/>
    <w:rsid w:val="00AE21E7"/>
    <w:rsid w:val="00AE2837"/>
    <w:rsid w:val="00AE2A4F"/>
    <w:rsid w:val="00AE34A7"/>
    <w:rsid w:val="00AE3C9D"/>
    <w:rsid w:val="00AE3DB1"/>
    <w:rsid w:val="00AE4039"/>
    <w:rsid w:val="00AE495F"/>
    <w:rsid w:val="00AE4D3F"/>
    <w:rsid w:val="00AE4D53"/>
    <w:rsid w:val="00AE521F"/>
    <w:rsid w:val="00AE58F5"/>
    <w:rsid w:val="00AE6481"/>
    <w:rsid w:val="00AE6B04"/>
    <w:rsid w:val="00AE765B"/>
    <w:rsid w:val="00AE780D"/>
    <w:rsid w:val="00AF0128"/>
    <w:rsid w:val="00AF06C7"/>
    <w:rsid w:val="00AF13B3"/>
    <w:rsid w:val="00AF254D"/>
    <w:rsid w:val="00AF3BF0"/>
    <w:rsid w:val="00AF5F00"/>
    <w:rsid w:val="00AF653F"/>
    <w:rsid w:val="00AF66D6"/>
    <w:rsid w:val="00AF7631"/>
    <w:rsid w:val="00AF7F38"/>
    <w:rsid w:val="00B001B3"/>
    <w:rsid w:val="00B0053D"/>
    <w:rsid w:val="00B00C2D"/>
    <w:rsid w:val="00B00FCA"/>
    <w:rsid w:val="00B010D6"/>
    <w:rsid w:val="00B0298A"/>
    <w:rsid w:val="00B0317B"/>
    <w:rsid w:val="00B04325"/>
    <w:rsid w:val="00B075F5"/>
    <w:rsid w:val="00B07928"/>
    <w:rsid w:val="00B10527"/>
    <w:rsid w:val="00B10D2B"/>
    <w:rsid w:val="00B11783"/>
    <w:rsid w:val="00B118AE"/>
    <w:rsid w:val="00B12BF1"/>
    <w:rsid w:val="00B147D3"/>
    <w:rsid w:val="00B14AE3"/>
    <w:rsid w:val="00B17279"/>
    <w:rsid w:val="00B173F6"/>
    <w:rsid w:val="00B2001D"/>
    <w:rsid w:val="00B212F4"/>
    <w:rsid w:val="00B224C3"/>
    <w:rsid w:val="00B22529"/>
    <w:rsid w:val="00B22C3C"/>
    <w:rsid w:val="00B23736"/>
    <w:rsid w:val="00B250F9"/>
    <w:rsid w:val="00B25C9F"/>
    <w:rsid w:val="00B2782B"/>
    <w:rsid w:val="00B27D8E"/>
    <w:rsid w:val="00B27E8E"/>
    <w:rsid w:val="00B27FB9"/>
    <w:rsid w:val="00B27FC4"/>
    <w:rsid w:val="00B300CC"/>
    <w:rsid w:val="00B301B7"/>
    <w:rsid w:val="00B30852"/>
    <w:rsid w:val="00B30C57"/>
    <w:rsid w:val="00B30FAC"/>
    <w:rsid w:val="00B316A8"/>
    <w:rsid w:val="00B31912"/>
    <w:rsid w:val="00B33A7A"/>
    <w:rsid w:val="00B33FBD"/>
    <w:rsid w:val="00B34913"/>
    <w:rsid w:val="00B36B67"/>
    <w:rsid w:val="00B40C3C"/>
    <w:rsid w:val="00B416C4"/>
    <w:rsid w:val="00B41A25"/>
    <w:rsid w:val="00B42505"/>
    <w:rsid w:val="00B42835"/>
    <w:rsid w:val="00B42AEF"/>
    <w:rsid w:val="00B42D33"/>
    <w:rsid w:val="00B446B9"/>
    <w:rsid w:val="00B47584"/>
    <w:rsid w:val="00B47B6F"/>
    <w:rsid w:val="00B500A1"/>
    <w:rsid w:val="00B5193A"/>
    <w:rsid w:val="00B51D39"/>
    <w:rsid w:val="00B52304"/>
    <w:rsid w:val="00B52772"/>
    <w:rsid w:val="00B539FD"/>
    <w:rsid w:val="00B53F54"/>
    <w:rsid w:val="00B574E0"/>
    <w:rsid w:val="00B60405"/>
    <w:rsid w:val="00B60FE7"/>
    <w:rsid w:val="00B61DE5"/>
    <w:rsid w:val="00B61F03"/>
    <w:rsid w:val="00B63857"/>
    <w:rsid w:val="00B63DDD"/>
    <w:rsid w:val="00B65770"/>
    <w:rsid w:val="00B6605B"/>
    <w:rsid w:val="00B67286"/>
    <w:rsid w:val="00B6758A"/>
    <w:rsid w:val="00B703A2"/>
    <w:rsid w:val="00B70434"/>
    <w:rsid w:val="00B7167C"/>
    <w:rsid w:val="00B727BB"/>
    <w:rsid w:val="00B745F7"/>
    <w:rsid w:val="00B7550B"/>
    <w:rsid w:val="00B75E59"/>
    <w:rsid w:val="00B770D8"/>
    <w:rsid w:val="00B8219C"/>
    <w:rsid w:val="00B83880"/>
    <w:rsid w:val="00B8411A"/>
    <w:rsid w:val="00B8425A"/>
    <w:rsid w:val="00B84A84"/>
    <w:rsid w:val="00B84AF5"/>
    <w:rsid w:val="00B84CE2"/>
    <w:rsid w:val="00B8508A"/>
    <w:rsid w:val="00B914C2"/>
    <w:rsid w:val="00B92FCF"/>
    <w:rsid w:val="00B9381A"/>
    <w:rsid w:val="00B9573D"/>
    <w:rsid w:val="00B9595F"/>
    <w:rsid w:val="00B96103"/>
    <w:rsid w:val="00B96249"/>
    <w:rsid w:val="00B9646A"/>
    <w:rsid w:val="00BA1577"/>
    <w:rsid w:val="00BA15E2"/>
    <w:rsid w:val="00BA1609"/>
    <w:rsid w:val="00BA19AC"/>
    <w:rsid w:val="00BA1EFD"/>
    <w:rsid w:val="00BA20F0"/>
    <w:rsid w:val="00BA2749"/>
    <w:rsid w:val="00BA2977"/>
    <w:rsid w:val="00BA2C48"/>
    <w:rsid w:val="00BA4C39"/>
    <w:rsid w:val="00BA4D85"/>
    <w:rsid w:val="00BA4EEC"/>
    <w:rsid w:val="00BA59FC"/>
    <w:rsid w:val="00BA61D6"/>
    <w:rsid w:val="00BA6A23"/>
    <w:rsid w:val="00BA6D04"/>
    <w:rsid w:val="00BA6D2D"/>
    <w:rsid w:val="00BA7735"/>
    <w:rsid w:val="00BA7B8B"/>
    <w:rsid w:val="00BB04FC"/>
    <w:rsid w:val="00BB2AE8"/>
    <w:rsid w:val="00BB36C1"/>
    <w:rsid w:val="00BB566E"/>
    <w:rsid w:val="00BB60F8"/>
    <w:rsid w:val="00BB641D"/>
    <w:rsid w:val="00BB646E"/>
    <w:rsid w:val="00BB6B01"/>
    <w:rsid w:val="00BB6C90"/>
    <w:rsid w:val="00BB71B1"/>
    <w:rsid w:val="00BB73B8"/>
    <w:rsid w:val="00BC03AD"/>
    <w:rsid w:val="00BC09DD"/>
    <w:rsid w:val="00BC1669"/>
    <w:rsid w:val="00BC1AA4"/>
    <w:rsid w:val="00BC1CD9"/>
    <w:rsid w:val="00BC1D2F"/>
    <w:rsid w:val="00BC2A86"/>
    <w:rsid w:val="00BC35E2"/>
    <w:rsid w:val="00BC3CFF"/>
    <w:rsid w:val="00BC421A"/>
    <w:rsid w:val="00BC4B2B"/>
    <w:rsid w:val="00BC5D3A"/>
    <w:rsid w:val="00BCD14D"/>
    <w:rsid w:val="00BD0F74"/>
    <w:rsid w:val="00BD16AF"/>
    <w:rsid w:val="00BD235D"/>
    <w:rsid w:val="00BD25AC"/>
    <w:rsid w:val="00BD2985"/>
    <w:rsid w:val="00BD2FE0"/>
    <w:rsid w:val="00BD3F07"/>
    <w:rsid w:val="00BD4BB2"/>
    <w:rsid w:val="00BD4C4F"/>
    <w:rsid w:val="00BD4E22"/>
    <w:rsid w:val="00BD4E41"/>
    <w:rsid w:val="00BD50B2"/>
    <w:rsid w:val="00BD578E"/>
    <w:rsid w:val="00BD5C4F"/>
    <w:rsid w:val="00BE031E"/>
    <w:rsid w:val="00BE03BF"/>
    <w:rsid w:val="00BE1540"/>
    <w:rsid w:val="00BE16AE"/>
    <w:rsid w:val="00BE1DCA"/>
    <w:rsid w:val="00BE3F8A"/>
    <w:rsid w:val="00BE4360"/>
    <w:rsid w:val="00BE4749"/>
    <w:rsid w:val="00BE49CC"/>
    <w:rsid w:val="00BE63AF"/>
    <w:rsid w:val="00BE6AB8"/>
    <w:rsid w:val="00BE79E8"/>
    <w:rsid w:val="00BF1A18"/>
    <w:rsid w:val="00BF219F"/>
    <w:rsid w:val="00BF411A"/>
    <w:rsid w:val="00BF5019"/>
    <w:rsid w:val="00BF5695"/>
    <w:rsid w:val="00BF602C"/>
    <w:rsid w:val="00BF6E5E"/>
    <w:rsid w:val="00C010C5"/>
    <w:rsid w:val="00C01117"/>
    <w:rsid w:val="00C0367C"/>
    <w:rsid w:val="00C03C99"/>
    <w:rsid w:val="00C03D54"/>
    <w:rsid w:val="00C05738"/>
    <w:rsid w:val="00C06985"/>
    <w:rsid w:val="00C07A85"/>
    <w:rsid w:val="00C07DE7"/>
    <w:rsid w:val="00C110EF"/>
    <w:rsid w:val="00C13066"/>
    <w:rsid w:val="00C13362"/>
    <w:rsid w:val="00C138D5"/>
    <w:rsid w:val="00C13B73"/>
    <w:rsid w:val="00C14C23"/>
    <w:rsid w:val="00C14CF4"/>
    <w:rsid w:val="00C1556E"/>
    <w:rsid w:val="00C15C1D"/>
    <w:rsid w:val="00C15C4A"/>
    <w:rsid w:val="00C16053"/>
    <w:rsid w:val="00C164F8"/>
    <w:rsid w:val="00C165E7"/>
    <w:rsid w:val="00C1688C"/>
    <w:rsid w:val="00C22643"/>
    <w:rsid w:val="00C22645"/>
    <w:rsid w:val="00C23469"/>
    <w:rsid w:val="00C265CE"/>
    <w:rsid w:val="00C2714E"/>
    <w:rsid w:val="00C27A3F"/>
    <w:rsid w:val="00C27FCC"/>
    <w:rsid w:val="00C3076F"/>
    <w:rsid w:val="00C32B0D"/>
    <w:rsid w:val="00C363C8"/>
    <w:rsid w:val="00C41FEB"/>
    <w:rsid w:val="00C42222"/>
    <w:rsid w:val="00C42425"/>
    <w:rsid w:val="00C472CF"/>
    <w:rsid w:val="00C47B20"/>
    <w:rsid w:val="00C50D9D"/>
    <w:rsid w:val="00C53824"/>
    <w:rsid w:val="00C53FBA"/>
    <w:rsid w:val="00C53FEE"/>
    <w:rsid w:val="00C54A2B"/>
    <w:rsid w:val="00C54BF3"/>
    <w:rsid w:val="00C54E3E"/>
    <w:rsid w:val="00C54EC7"/>
    <w:rsid w:val="00C553C0"/>
    <w:rsid w:val="00C555F9"/>
    <w:rsid w:val="00C55D9B"/>
    <w:rsid w:val="00C574F2"/>
    <w:rsid w:val="00C60201"/>
    <w:rsid w:val="00C602AD"/>
    <w:rsid w:val="00C61429"/>
    <w:rsid w:val="00C6169A"/>
    <w:rsid w:val="00C62422"/>
    <w:rsid w:val="00C62463"/>
    <w:rsid w:val="00C6259C"/>
    <w:rsid w:val="00C62B8D"/>
    <w:rsid w:val="00C62D46"/>
    <w:rsid w:val="00C63A12"/>
    <w:rsid w:val="00C6498A"/>
    <w:rsid w:val="00C66A2B"/>
    <w:rsid w:val="00C66A6A"/>
    <w:rsid w:val="00C66DEE"/>
    <w:rsid w:val="00C6701C"/>
    <w:rsid w:val="00C67C67"/>
    <w:rsid w:val="00C70177"/>
    <w:rsid w:val="00C7132E"/>
    <w:rsid w:val="00C71942"/>
    <w:rsid w:val="00C7220D"/>
    <w:rsid w:val="00C7250F"/>
    <w:rsid w:val="00C72FC0"/>
    <w:rsid w:val="00C73480"/>
    <w:rsid w:val="00C7355D"/>
    <w:rsid w:val="00C74655"/>
    <w:rsid w:val="00C747DE"/>
    <w:rsid w:val="00C7480E"/>
    <w:rsid w:val="00C74D5F"/>
    <w:rsid w:val="00C74E16"/>
    <w:rsid w:val="00C81E7F"/>
    <w:rsid w:val="00C823CA"/>
    <w:rsid w:val="00C8265D"/>
    <w:rsid w:val="00C82BD7"/>
    <w:rsid w:val="00C831F0"/>
    <w:rsid w:val="00C83B65"/>
    <w:rsid w:val="00C84226"/>
    <w:rsid w:val="00C85994"/>
    <w:rsid w:val="00C85F3B"/>
    <w:rsid w:val="00C91185"/>
    <w:rsid w:val="00C913BD"/>
    <w:rsid w:val="00C9154C"/>
    <w:rsid w:val="00C92AA6"/>
    <w:rsid w:val="00C92E3D"/>
    <w:rsid w:val="00C93357"/>
    <w:rsid w:val="00C93CCB"/>
    <w:rsid w:val="00C93D6C"/>
    <w:rsid w:val="00C948E5"/>
    <w:rsid w:val="00C94920"/>
    <w:rsid w:val="00C94B64"/>
    <w:rsid w:val="00C9533A"/>
    <w:rsid w:val="00C95C3D"/>
    <w:rsid w:val="00C95F7C"/>
    <w:rsid w:val="00C9646E"/>
    <w:rsid w:val="00C97063"/>
    <w:rsid w:val="00C9744F"/>
    <w:rsid w:val="00CA00DF"/>
    <w:rsid w:val="00CA0A73"/>
    <w:rsid w:val="00CA0AA5"/>
    <w:rsid w:val="00CA0E8B"/>
    <w:rsid w:val="00CA19CF"/>
    <w:rsid w:val="00CA1AFB"/>
    <w:rsid w:val="00CA20C7"/>
    <w:rsid w:val="00CA2499"/>
    <w:rsid w:val="00CA2793"/>
    <w:rsid w:val="00CA34F6"/>
    <w:rsid w:val="00CA350C"/>
    <w:rsid w:val="00CA35F1"/>
    <w:rsid w:val="00CA476D"/>
    <w:rsid w:val="00CA5766"/>
    <w:rsid w:val="00CA5BDE"/>
    <w:rsid w:val="00CA62F5"/>
    <w:rsid w:val="00CA70A3"/>
    <w:rsid w:val="00CA72CD"/>
    <w:rsid w:val="00CB004B"/>
    <w:rsid w:val="00CB0823"/>
    <w:rsid w:val="00CB1660"/>
    <w:rsid w:val="00CB3473"/>
    <w:rsid w:val="00CB38E5"/>
    <w:rsid w:val="00CB4123"/>
    <w:rsid w:val="00CB44BC"/>
    <w:rsid w:val="00CB6ECC"/>
    <w:rsid w:val="00CB6F3C"/>
    <w:rsid w:val="00CB73A4"/>
    <w:rsid w:val="00CB76C4"/>
    <w:rsid w:val="00CB7C32"/>
    <w:rsid w:val="00CB7D9C"/>
    <w:rsid w:val="00CC03B5"/>
    <w:rsid w:val="00CC14F3"/>
    <w:rsid w:val="00CC2C7F"/>
    <w:rsid w:val="00CC2DDD"/>
    <w:rsid w:val="00CC4231"/>
    <w:rsid w:val="00CC4460"/>
    <w:rsid w:val="00CC4AED"/>
    <w:rsid w:val="00CC4FDA"/>
    <w:rsid w:val="00CC502B"/>
    <w:rsid w:val="00CC523C"/>
    <w:rsid w:val="00CC5AFA"/>
    <w:rsid w:val="00CC5DDB"/>
    <w:rsid w:val="00CC6620"/>
    <w:rsid w:val="00CC72DA"/>
    <w:rsid w:val="00CC75F2"/>
    <w:rsid w:val="00CC7E0D"/>
    <w:rsid w:val="00CD3D4F"/>
    <w:rsid w:val="00CD45C1"/>
    <w:rsid w:val="00CD493C"/>
    <w:rsid w:val="00CD5A59"/>
    <w:rsid w:val="00CD6D39"/>
    <w:rsid w:val="00CE033D"/>
    <w:rsid w:val="00CE0399"/>
    <w:rsid w:val="00CE07F1"/>
    <w:rsid w:val="00CE0830"/>
    <w:rsid w:val="00CE1C26"/>
    <w:rsid w:val="00CE1C39"/>
    <w:rsid w:val="00CE22CB"/>
    <w:rsid w:val="00CE22CF"/>
    <w:rsid w:val="00CE4201"/>
    <w:rsid w:val="00CE42B7"/>
    <w:rsid w:val="00CE4885"/>
    <w:rsid w:val="00CE4BB1"/>
    <w:rsid w:val="00CE5567"/>
    <w:rsid w:val="00CE627D"/>
    <w:rsid w:val="00CE6C27"/>
    <w:rsid w:val="00CE7577"/>
    <w:rsid w:val="00CE7633"/>
    <w:rsid w:val="00CE7A6D"/>
    <w:rsid w:val="00CE7EC4"/>
    <w:rsid w:val="00CF0123"/>
    <w:rsid w:val="00CF11A1"/>
    <w:rsid w:val="00CF650C"/>
    <w:rsid w:val="00CF6995"/>
    <w:rsid w:val="00D01723"/>
    <w:rsid w:val="00D0223F"/>
    <w:rsid w:val="00D03451"/>
    <w:rsid w:val="00D04331"/>
    <w:rsid w:val="00D04575"/>
    <w:rsid w:val="00D04653"/>
    <w:rsid w:val="00D04D13"/>
    <w:rsid w:val="00D0520E"/>
    <w:rsid w:val="00D0634C"/>
    <w:rsid w:val="00D07388"/>
    <w:rsid w:val="00D078A7"/>
    <w:rsid w:val="00D1014A"/>
    <w:rsid w:val="00D102CB"/>
    <w:rsid w:val="00D10FC2"/>
    <w:rsid w:val="00D122C9"/>
    <w:rsid w:val="00D12968"/>
    <w:rsid w:val="00D12CF2"/>
    <w:rsid w:val="00D139EC"/>
    <w:rsid w:val="00D15BB2"/>
    <w:rsid w:val="00D16B7D"/>
    <w:rsid w:val="00D200CB"/>
    <w:rsid w:val="00D20A16"/>
    <w:rsid w:val="00D20DB1"/>
    <w:rsid w:val="00D220C4"/>
    <w:rsid w:val="00D227B1"/>
    <w:rsid w:val="00D22EB9"/>
    <w:rsid w:val="00D2384B"/>
    <w:rsid w:val="00D24334"/>
    <w:rsid w:val="00D24A49"/>
    <w:rsid w:val="00D24AFA"/>
    <w:rsid w:val="00D25085"/>
    <w:rsid w:val="00D30729"/>
    <w:rsid w:val="00D30FD4"/>
    <w:rsid w:val="00D3101B"/>
    <w:rsid w:val="00D31893"/>
    <w:rsid w:val="00D31B84"/>
    <w:rsid w:val="00D32685"/>
    <w:rsid w:val="00D338EB"/>
    <w:rsid w:val="00D34586"/>
    <w:rsid w:val="00D34BC2"/>
    <w:rsid w:val="00D3597D"/>
    <w:rsid w:val="00D36DEB"/>
    <w:rsid w:val="00D371B5"/>
    <w:rsid w:val="00D3757E"/>
    <w:rsid w:val="00D3759A"/>
    <w:rsid w:val="00D37636"/>
    <w:rsid w:val="00D41481"/>
    <w:rsid w:val="00D4150C"/>
    <w:rsid w:val="00D41CFC"/>
    <w:rsid w:val="00D42BCD"/>
    <w:rsid w:val="00D43727"/>
    <w:rsid w:val="00D446E4"/>
    <w:rsid w:val="00D459A7"/>
    <w:rsid w:val="00D46C01"/>
    <w:rsid w:val="00D46E4C"/>
    <w:rsid w:val="00D478E9"/>
    <w:rsid w:val="00D512E4"/>
    <w:rsid w:val="00D527F0"/>
    <w:rsid w:val="00D53480"/>
    <w:rsid w:val="00D57301"/>
    <w:rsid w:val="00D5799F"/>
    <w:rsid w:val="00D603DA"/>
    <w:rsid w:val="00D61550"/>
    <w:rsid w:val="00D62169"/>
    <w:rsid w:val="00D6224D"/>
    <w:rsid w:val="00D62F2A"/>
    <w:rsid w:val="00D64D7B"/>
    <w:rsid w:val="00D64F1D"/>
    <w:rsid w:val="00D6585A"/>
    <w:rsid w:val="00D65B71"/>
    <w:rsid w:val="00D65ED6"/>
    <w:rsid w:val="00D66CBD"/>
    <w:rsid w:val="00D67209"/>
    <w:rsid w:val="00D675E7"/>
    <w:rsid w:val="00D700CE"/>
    <w:rsid w:val="00D70194"/>
    <w:rsid w:val="00D706DA"/>
    <w:rsid w:val="00D70776"/>
    <w:rsid w:val="00D7146E"/>
    <w:rsid w:val="00D729DF"/>
    <w:rsid w:val="00D72C70"/>
    <w:rsid w:val="00D75449"/>
    <w:rsid w:val="00D764AA"/>
    <w:rsid w:val="00D7657F"/>
    <w:rsid w:val="00D773FC"/>
    <w:rsid w:val="00D77486"/>
    <w:rsid w:val="00D77A45"/>
    <w:rsid w:val="00D80AD3"/>
    <w:rsid w:val="00D811D9"/>
    <w:rsid w:val="00D82E14"/>
    <w:rsid w:val="00D8404A"/>
    <w:rsid w:val="00D843A1"/>
    <w:rsid w:val="00D847DC"/>
    <w:rsid w:val="00D84B74"/>
    <w:rsid w:val="00D8571C"/>
    <w:rsid w:val="00D85F51"/>
    <w:rsid w:val="00D86315"/>
    <w:rsid w:val="00D86B7F"/>
    <w:rsid w:val="00D9081B"/>
    <w:rsid w:val="00D908A6"/>
    <w:rsid w:val="00D90F00"/>
    <w:rsid w:val="00D91CE6"/>
    <w:rsid w:val="00D952FC"/>
    <w:rsid w:val="00D96BE5"/>
    <w:rsid w:val="00D97C32"/>
    <w:rsid w:val="00DA011B"/>
    <w:rsid w:val="00DA0186"/>
    <w:rsid w:val="00DA0583"/>
    <w:rsid w:val="00DA1402"/>
    <w:rsid w:val="00DA3D6F"/>
    <w:rsid w:val="00DA3EC6"/>
    <w:rsid w:val="00DA5E7E"/>
    <w:rsid w:val="00DB01F8"/>
    <w:rsid w:val="00DB0E58"/>
    <w:rsid w:val="00DB1346"/>
    <w:rsid w:val="00DB19A1"/>
    <w:rsid w:val="00DB1EA6"/>
    <w:rsid w:val="00DB28A1"/>
    <w:rsid w:val="00DB387F"/>
    <w:rsid w:val="00DB4731"/>
    <w:rsid w:val="00DB4A73"/>
    <w:rsid w:val="00DB4AE5"/>
    <w:rsid w:val="00DB4B57"/>
    <w:rsid w:val="00DB4DD9"/>
    <w:rsid w:val="00DB5C43"/>
    <w:rsid w:val="00DB6F9A"/>
    <w:rsid w:val="00DB7A80"/>
    <w:rsid w:val="00DC0E12"/>
    <w:rsid w:val="00DC0FC6"/>
    <w:rsid w:val="00DC12B2"/>
    <w:rsid w:val="00DC166F"/>
    <w:rsid w:val="00DC3F0A"/>
    <w:rsid w:val="00DC463A"/>
    <w:rsid w:val="00DC5035"/>
    <w:rsid w:val="00DC562D"/>
    <w:rsid w:val="00DC6DAB"/>
    <w:rsid w:val="00DD01EE"/>
    <w:rsid w:val="00DD0FAF"/>
    <w:rsid w:val="00DD19C9"/>
    <w:rsid w:val="00DD2834"/>
    <w:rsid w:val="00DD2DEE"/>
    <w:rsid w:val="00DD4783"/>
    <w:rsid w:val="00DD47B7"/>
    <w:rsid w:val="00DD4AC1"/>
    <w:rsid w:val="00DD4AE4"/>
    <w:rsid w:val="00DD4C92"/>
    <w:rsid w:val="00DD5229"/>
    <w:rsid w:val="00DD7959"/>
    <w:rsid w:val="00DD79CF"/>
    <w:rsid w:val="00DE101E"/>
    <w:rsid w:val="00DE2467"/>
    <w:rsid w:val="00DE2C93"/>
    <w:rsid w:val="00DE53CC"/>
    <w:rsid w:val="00DE6EFE"/>
    <w:rsid w:val="00DF0942"/>
    <w:rsid w:val="00DF10FC"/>
    <w:rsid w:val="00DF129E"/>
    <w:rsid w:val="00DF1589"/>
    <w:rsid w:val="00DF2675"/>
    <w:rsid w:val="00DF32E2"/>
    <w:rsid w:val="00DF3455"/>
    <w:rsid w:val="00DF3C56"/>
    <w:rsid w:val="00DF4870"/>
    <w:rsid w:val="00DF544A"/>
    <w:rsid w:val="00DF7980"/>
    <w:rsid w:val="00DF7D96"/>
    <w:rsid w:val="00E00489"/>
    <w:rsid w:val="00E01DCF"/>
    <w:rsid w:val="00E033DE"/>
    <w:rsid w:val="00E03F3F"/>
    <w:rsid w:val="00E04158"/>
    <w:rsid w:val="00E0483B"/>
    <w:rsid w:val="00E04980"/>
    <w:rsid w:val="00E04C22"/>
    <w:rsid w:val="00E04FB8"/>
    <w:rsid w:val="00E0542D"/>
    <w:rsid w:val="00E07B9E"/>
    <w:rsid w:val="00E10284"/>
    <w:rsid w:val="00E12A3E"/>
    <w:rsid w:val="00E13DD5"/>
    <w:rsid w:val="00E13E2C"/>
    <w:rsid w:val="00E13F67"/>
    <w:rsid w:val="00E140B5"/>
    <w:rsid w:val="00E1416E"/>
    <w:rsid w:val="00E152CD"/>
    <w:rsid w:val="00E15ED3"/>
    <w:rsid w:val="00E16CF4"/>
    <w:rsid w:val="00E174BE"/>
    <w:rsid w:val="00E2055E"/>
    <w:rsid w:val="00E20705"/>
    <w:rsid w:val="00E20860"/>
    <w:rsid w:val="00E20D4F"/>
    <w:rsid w:val="00E21167"/>
    <w:rsid w:val="00E2166E"/>
    <w:rsid w:val="00E235F5"/>
    <w:rsid w:val="00E23955"/>
    <w:rsid w:val="00E243FF"/>
    <w:rsid w:val="00E25CBE"/>
    <w:rsid w:val="00E25D13"/>
    <w:rsid w:val="00E27300"/>
    <w:rsid w:val="00E318F9"/>
    <w:rsid w:val="00E325E2"/>
    <w:rsid w:val="00E33A48"/>
    <w:rsid w:val="00E34554"/>
    <w:rsid w:val="00E35148"/>
    <w:rsid w:val="00E35891"/>
    <w:rsid w:val="00E36FE7"/>
    <w:rsid w:val="00E3724C"/>
    <w:rsid w:val="00E37C5E"/>
    <w:rsid w:val="00E37DEC"/>
    <w:rsid w:val="00E37E35"/>
    <w:rsid w:val="00E4062B"/>
    <w:rsid w:val="00E410B3"/>
    <w:rsid w:val="00E41BD8"/>
    <w:rsid w:val="00E4215B"/>
    <w:rsid w:val="00E4217C"/>
    <w:rsid w:val="00E424A9"/>
    <w:rsid w:val="00E42C06"/>
    <w:rsid w:val="00E43C2D"/>
    <w:rsid w:val="00E44676"/>
    <w:rsid w:val="00E44E52"/>
    <w:rsid w:val="00E45582"/>
    <w:rsid w:val="00E45D45"/>
    <w:rsid w:val="00E4640A"/>
    <w:rsid w:val="00E46423"/>
    <w:rsid w:val="00E51358"/>
    <w:rsid w:val="00E5214B"/>
    <w:rsid w:val="00E53150"/>
    <w:rsid w:val="00E534A6"/>
    <w:rsid w:val="00E5384E"/>
    <w:rsid w:val="00E54CF8"/>
    <w:rsid w:val="00E54EF1"/>
    <w:rsid w:val="00E54F80"/>
    <w:rsid w:val="00E55003"/>
    <w:rsid w:val="00E5590F"/>
    <w:rsid w:val="00E5595F"/>
    <w:rsid w:val="00E55A7B"/>
    <w:rsid w:val="00E56663"/>
    <w:rsid w:val="00E56891"/>
    <w:rsid w:val="00E57CBD"/>
    <w:rsid w:val="00E60090"/>
    <w:rsid w:val="00E61442"/>
    <w:rsid w:val="00E61FB7"/>
    <w:rsid w:val="00E62671"/>
    <w:rsid w:val="00E63E72"/>
    <w:rsid w:val="00E644DB"/>
    <w:rsid w:val="00E65AEE"/>
    <w:rsid w:val="00E65FDD"/>
    <w:rsid w:val="00E67A84"/>
    <w:rsid w:val="00E705DC"/>
    <w:rsid w:val="00E705FB"/>
    <w:rsid w:val="00E70987"/>
    <w:rsid w:val="00E71E93"/>
    <w:rsid w:val="00E728A8"/>
    <w:rsid w:val="00E7316D"/>
    <w:rsid w:val="00E75267"/>
    <w:rsid w:val="00E75E28"/>
    <w:rsid w:val="00E76E43"/>
    <w:rsid w:val="00E823E9"/>
    <w:rsid w:val="00E826F9"/>
    <w:rsid w:val="00E82980"/>
    <w:rsid w:val="00E82D21"/>
    <w:rsid w:val="00E83326"/>
    <w:rsid w:val="00E843C2"/>
    <w:rsid w:val="00E84775"/>
    <w:rsid w:val="00E849F0"/>
    <w:rsid w:val="00E854E9"/>
    <w:rsid w:val="00E8571C"/>
    <w:rsid w:val="00E86D81"/>
    <w:rsid w:val="00E91B62"/>
    <w:rsid w:val="00E91EAF"/>
    <w:rsid w:val="00E9350C"/>
    <w:rsid w:val="00E939B0"/>
    <w:rsid w:val="00E9467B"/>
    <w:rsid w:val="00E95258"/>
    <w:rsid w:val="00E95FF9"/>
    <w:rsid w:val="00E960EB"/>
    <w:rsid w:val="00E96406"/>
    <w:rsid w:val="00E972C4"/>
    <w:rsid w:val="00EA09EC"/>
    <w:rsid w:val="00EA265F"/>
    <w:rsid w:val="00EA4571"/>
    <w:rsid w:val="00EA4A6C"/>
    <w:rsid w:val="00EA4C9E"/>
    <w:rsid w:val="00EA4CF5"/>
    <w:rsid w:val="00EA5EA9"/>
    <w:rsid w:val="00EA6BB1"/>
    <w:rsid w:val="00EA6C8F"/>
    <w:rsid w:val="00EB00E2"/>
    <w:rsid w:val="00EB0225"/>
    <w:rsid w:val="00EB14D4"/>
    <w:rsid w:val="00EB162E"/>
    <w:rsid w:val="00EB1895"/>
    <w:rsid w:val="00EB20F2"/>
    <w:rsid w:val="00EB218B"/>
    <w:rsid w:val="00EB34B4"/>
    <w:rsid w:val="00EB36D0"/>
    <w:rsid w:val="00EB4543"/>
    <w:rsid w:val="00EB4789"/>
    <w:rsid w:val="00EB638D"/>
    <w:rsid w:val="00EB7009"/>
    <w:rsid w:val="00EB73E5"/>
    <w:rsid w:val="00EB7532"/>
    <w:rsid w:val="00EB75BC"/>
    <w:rsid w:val="00EB76B0"/>
    <w:rsid w:val="00EB7888"/>
    <w:rsid w:val="00EC105F"/>
    <w:rsid w:val="00EC12E3"/>
    <w:rsid w:val="00EC13D7"/>
    <w:rsid w:val="00EC13EA"/>
    <w:rsid w:val="00EC1422"/>
    <w:rsid w:val="00EC1871"/>
    <w:rsid w:val="00EC1AE7"/>
    <w:rsid w:val="00EC283C"/>
    <w:rsid w:val="00EC2D06"/>
    <w:rsid w:val="00EC2D70"/>
    <w:rsid w:val="00EC2FFE"/>
    <w:rsid w:val="00EC3198"/>
    <w:rsid w:val="00EC39CB"/>
    <w:rsid w:val="00EC716D"/>
    <w:rsid w:val="00ED04E7"/>
    <w:rsid w:val="00ED0AFA"/>
    <w:rsid w:val="00ED0BDA"/>
    <w:rsid w:val="00ED1504"/>
    <w:rsid w:val="00ED22BD"/>
    <w:rsid w:val="00ED2DC5"/>
    <w:rsid w:val="00ED33AB"/>
    <w:rsid w:val="00ED41E2"/>
    <w:rsid w:val="00ED4D07"/>
    <w:rsid w:val="00ED4D1E"/>
    <w:rsid w:val="00ED5E6F"/>
    <w:rsid w:val="00ED726A"/>
    <w:rsid w:val="00ED733E"/>
    <w:rsid w:val="00ED76FD"/>
    <w:rsid w:val="00ED7A35"/>
    <w:rsid w:val="00EE0F3E"/>
    <w:rsid w:val="00EE12BB"/>
    <w:rsid w:val="00EE25C2"/>
    <w:rsid w:val="00EE2858"/>
    <w:rsid w:val="00EE3EFA"/>
    <w:rsid w:val="00EE4346"/>
    <w:rsid w:val="00EE4839"/>
    <w:rsid w:val="00EE5415"/>
    <w:rsid w:val="00EE58A0"/>
    <w:rsid w:val="00EF40FD"/>
    <w:rsid w:val="00EF4772"/>
    <w:rsid w:val="00EF77D1"/>
    <w:rsid w:val="00EF7C4E"/>
    <w:rsid w:val="00EF7DF4"/>
    <w:rsid w:val="00F00391"/>
    <w:rsid w:val="00F00D5B"/>
    <w:rsid w:val="00F018A6"/>
    <w:rsid w:val="00F03540"/>
    <w:rsid w:val="00F03635"/>
    <w:rsid w:val="00F05492"/>
    <w:rsid w:val="00F06A09"/>
    <w:rsid w:val="00F07021"/>
    <w:rsid w:val="00F072CA"/>
    <w:rsid w:val="00F07AD7"/>
    <w:rsid w:val="00F100FF"/>
    <w:rsid w:val="00F11631"/>
    <w:rsid w:val="00F12A75"/>
    <w:rsid w:val="00F12EB7"/>
    <w:rsid w:val="00F12FFD"/>
    <w:rsid w:val="00F13A36"/>
    <w:rsid w:val="00F1506B"/>
    <w:rsid w:val="00F15217"/>
    <w:rsid w:val="00F16703"/>
    <w:rsid w:val="00F16CE7"/>
    <w:rsid w:val="00F17363"/>
    <w:rsid w:val="00F21CE8"/>
    <w:rsid w:val="00F2295F"/>
    <w:rsid w:val="00F22F77"/>
    <w:rsid w:val="00F23C3D"/>
    <w:rsid w:val="00F23FE1"/>
    <w:rsid w:val="00F24640"/>
    <w:rsid w:val="00F24A45"/>
    <w:rsid w:val="00F24AC4"/>
    <w:rsid w:val="00F2573C"/>
    <w:rsid w:val="00F25BE9"/>
    <w:rsid w:val="00F30250"/>
    <w:rsid w:val="00F30D2F"/>
    <w:rsid w:val="00F327A0"/>
    <w:rsid w:val="00F33379"/>
    <w:rsid w:val="00F33506"/>
    <w:rsid w:val="00F341F9"/>
    <w:rsid w:val="00F35CD6"/>
    <w:rsid w:val="00F363A8"/>
    <w:rsid w:val="00F3661B"/>
    <w:rsid w:val="00F36684"/>
    <w:rsid w:val="00F368FD"/>
    <w:rsid w:val="00F369E6"/>
    <w:rsid w:val="00F37C26"/>
    <w:rsid w:val="00F40414"/>
    <w:rsid w:val="00F4042B"/>
    <w:rsid w:val="00F40764"/>
    <w:rsid w:val="00F408F6"/>
    <w:rsid w:val="00F40BB7"/>
    <w:rsid w:val="00F41CF8"/>
    <w:rsid w:val="00F420D1"/>
    <w:rsid w:val="00F42771"/>
    <w:rsid w:val="00F4352D"/>
    <w:rsid w:val="00F43A7D"/>
    <w:rsid w:val="00F43EB4"/>
    <w:rsid w:val="00F448B3"/>
    <w:rsid w:val="00F461CE"/>
    <w:rsid w:val="00F4685F"/>
    <w:rsid w:val="00F503C6"/>
    <w:rsid w:val="00F50551"/>
    <w:rsid w:val="00F50FC1"/>
    <w:rsid w:val="00F51562"/>
    <w:rsid w:val="00F526C4"/>
    <w:rsid w:val="00F529A8"/>
    <w:rsid w:val="00F52DD0"/>
    <w:rsid w:val="00F53730"/>
    <w:rsid w:val="00F5571D"/>
    <w:rsid w:val="00F557E6"/>
    <w:rsid w:val="00F57A63"/>
    <w:rsid w:val="00F57B5A"/>
    <w:rsid w:val="00F606E8"/>
    <w:rsid w:val="00F60742"/>
    <w:rsid w:val="00F616AA"/>
    <w:rsid w:val="00F62775"/>
    <w:rsid w:val="00F6341F"/>
    <w:rsid w:val="00F639D5"/>
    <w:rsid w:val="00F63D4C"/>
    <w:rsid w:val="00F643DA"/>
    <w:rsid w:val="00F6526D"/>
    <w:rsid w:val="00F652A2"/>
    <w:rsid w:val="00F66BEC"/>
    <w:rsid w:val="00F705AE"/>
    <w:rsid w:val="00F70714"/>
    <w:rsid w:val="00F70BBA"/>
    <w:rsid w:val="00F70BDA"/>
    <w:rsid w:val="00F71F7F"/>
    <w:rsid w:val="00F727DC"/>
    <w:rsid w:val="00F73D98"/>
    <w:rsid w:val="00F745AF"/>
    <w:rsid w:val="00F746B8"/>
    <w:rsid w:val="00F80E06"/>
    <w:rsid w:val="00F8187F"/>
    <w:rsid w:val="00F82766"/>
    <w:rsid w:val="00F830B7"/>
    <w:rsid w:val="00F8489F"/>
    <w:rsid w:val="00F84C12"/>
    <w:rsid w:val="00F851A5"/>
    <w:rsid w:val="00F86547"/>
    <w:rsid w:val="00F87029"/>
    <w:rsid w:val="00F907A5"/>
    <w:rsid w:val="00F918BC"/>
    <w:rsid w:val="00F91A77"/>
    <w:rsid w:val="00F925CD"/>
    <w:rsid w:val="00F92A5F"/>
    <w:rsid w:val="00F92BC7"/>
    <w:rsid w:val="00F942B8"/>
    <w:rsid w:val="00F952CF"/>
    <w:rsid w:val="00F95576"/>
    <w:rsid w:val="00F95AC2"/>
    <w:rsid w:val="00F96B5C"/>
    <w:rsid w:val="00F9717E"/>
    <w:rsid w:val="00FA03CE"/>
    <w:rsid w:val="00FA081E"/>
    <w:rsid w:val="00FA0B3A"/>
    <w:rsid w:val="00FA18B5"/>
    <w:rsid w:val="00FA3B78"/>
    <w:rsid w:val="00FA4406"/>
    <w:rsid w:val="00FA52C4"/>
    <w:rsid w:val="00FA571A"/>
    <w:rsid w:val="00FA6929"/>
    <w:rsid w:val="00FA6CD9"/>
    <w:rsid w:val="00FA6F90"/>
    <w:rsid w:val="00FB0D75"/>
    <w:rsid w:val="00FB0E98"/>
    <w:rsid w:val="00FB130A"/>
    <w:rsid w:val="00FB2CEC"/>
    <w:rsid w:val="00FB3432"/>
    <w:rsid w:val="00FB3AD3"/>
    <w:rsid w:val="00FB4425"/>
    <w:rsid w:val="00FB550D"/>
    <w:rsid w:val="00FB6829"/>
    <w:rsid w:val="00FB7EB1"/>
    <w:rsid w:val="00FC06A1"/>
    <w:rsid w:val="00FC2179"/>
    <w:rsid w:val="00FC3635"/>
    <w:rsid w:val="00FC5CA3"/>
    <w:rsid w:val="00FC5F22"/>
    <w:rsid w:val="00FC604C"/>
    <w:rsid w:val="00FC780F"/>
    <w:rsid w:val="00FC7ACA"/>
    <w:rsid w:val="00FD02A9"/>
    <w:rsid w:val="00FD0C3C"/>
    <w:rsid w:val="00FD1A40"/>
    <w:rsid w:val="00FD1CE6"/>
    <w:rsid w:val="00FD2E9E"/>
    <w:rsid w:val="00FD4234"/>
    <w:rsid w:val="00FD4468"/>
    <w:rsid w:val="00FD4559"/>
    <w:rsid w:val="00FD5587"/>
    <w:rsid w:val="00FD63DC"/>
    <w:rsid w:val="00FD666B"/>
    <w:rsid w:val="00FD6BD8"/>
    <w:rsid w:val="00FD7104"/>
    <w:rsid w:val="00FD72E5"/>
    <w:rsid w:val="00FD762B"/>
    <w:rsid w:val="00FD78E0"/>
    <w:rsid w:val="00FE0361"/>
    <w:rsid w:val="00FE10DB"/>
    <w:rsid w:val="00FE23DE"/>
    <w:rsid w:val="00FE28DF"/>
    <w:rsid w:val="00FE2A0F"/>
    <w:rsid w:val="00FE3161"/>
    <w:rsid w:val="00FE39F4"/>
    <w:rsid w:val="00FE40B9"/>
    <w:rsid w:val="00FE68F5"/>
    <w:rsid w:val="00FE7C69"/>
    <w:rsid w:val="00FF0C9D"/>
    <w:rsid w:val="00FF1CDE"/>
    <w:rsid w:val="00FF20CF"/>
    <w:rsid w:val="00FF25A5"/>
    <w:rsid w:val="00FF26E5"/>
    <w:rsid w:val="00FF289A"/>
    <w:rsid w:val="00FF2902"/>
    <w:rsid w:val="00FF3489"/>
    <w:rsid w:val="00FF3916"/>
    <w:rsid w:val="00FF43A7"/>
    <w:rsid w:val="00FF4BD7"/>
    <w:rsid w:val="00FF59AB"/>
    <w:rsid w:val="00FF64C4"/>
    <w:rsid w:val="00FF7340"/>
    <w:rsid w:val="00FF7590"/>
    <w:rsid w:val="0142027B"/>
    <w:rsid w:val="01769263"/>
    <w:rsid w:val="0178F270"/>
    <w:rsid w:val="01D58880"/>
    <w:rsid w:val="024EF592"/>
    <w:rsid w:val="028F8C76"/>
    <w:rsid w:val="029CF0DE"/>
    <w:rsid w:val="02E10503"/>
    <w:rsid w:val="02E5EEB4"/>
    <w:rsid w:val="0330A3B4"/>
    <w:rsid w:val="0342B16E"/>
    <w:rsid w:val="039B1D85"/>
    <w:rsid w:val="03CB0662"/>
    <w:rsid w:val="043EF3AC"/>
    <w:rsid w:val="04CC1367"/>
    <w:rsid w:val="04E98D27"/>
    <w:rsid w:val="0552ADD4"/>
    <w:rsid w:val="0661FD75"/>
    <w:rsid w:val="06C5D2F3"/>
    <w:rsid w:val="06CC526F"/>
    <w:rsid w:val="06F7E317"/>
    <w:rsid w:val="07580E67"/>
    <w:rsid w:val="078E1934"/>
    <w:rsid w:val="078F1F91"/>
    <w:rsid w:val="07B4175D"/>
    <w:rsid w:val="07FDF21F"/>
    <w:rsid w:val="0825BF03"/>
    <w:rsid w:val="08442BF8"/>
    <w:rsid w:val="0855CC18"/>
    <w:rsid w:val="0863FCB4"/>
    <w:rsid w:val="08E362C0"/>
    <w:rsid w:val="0901EF02"/>
    <w:rsid w:val="09235DD0"/>
    <w:rsid w:val="09455722"/>
    <w:rsid w:val="0945989D"/>
    <w:rsid w:val="098569AF"/>
    <w:rsid w:val="0A0F8757"/>
    <w:rsid w:val="0A34E9F5"/>
    <w:rsid w:val="0AB77252"/>
    <w:rsid w:val="0ABB64F3"/>
    <w:rsid w:val="0AC49C77"/>
    <w:rsid w:val="0ACCC680"/>
    <w:rsid w:val="0B0A0ED5"/>
    <w:rsid w:val="0B7DCAA7"/>
    <w:rsid w:val="0BBE8603"/>
    <w:rsid w:val="0C75BEA6"/>
    <w:rsid w:val="0C8D02D3"/>
    <w:rsid w:val="0D1ADE3B"/>
    <w:rsid w:val="0D22135E"/>
    <w:rsid w:val="0D402B62"/>
    <w:rsid w:val="0D6DB4EC"/>
    <w:rsid w:val="0D7BA4AC"/>
    <w:rsid w:val="0DD27674"/>
    <w:rsid w:val="0E106B7A"/>
    <w:rsid w:val="0E41B8E1"/>
    <w:rsid w:val="0E531D8A"/>
    <w:rsid w:val="0E9316F6"/>
    <w:rsid w:val="0F3E1195"/>
    <w:rsid w:val="0F432E1A"/>
    <w:rsid w:val="0F66575D"/>
    <w:rsid w:val="0FBDD6E7"/>
    <w:rsid w:val="0FD07660"/>
    <w:rsid w:val="0FE98A2D"/>
    <w:rsid w:val="101D4017"/>
    <w:rsid w:val="10402C9C"/>
    <w:rsid w:val="1099D694"/>
    <w:rsid w:val="109EF39D"/>
    <w:rsid w:val="10D8FC7F"/>
    <w:rsid w:val="10DA3B17"/>
    <w:rsid w:val="10DCF722"/>
    <w:rsid w:val="10F67E1D"/>
    <w:rsid w:val="11B3FF8D"/>
    <w:rsid w:val="11DA2DC4"/>
    <w:rsid w:val="1282CAC6"/>
    <w:rsid w:val="12CB4322"/>
    <w:rsid w:val="12E4C8D1"/>
    <w:rsid w:val="132D2A63"/>
    <w:rsid w:val="133D6377"/>
    <w:rsid w:val="136D2A76"/>
    <w:rsid w:val="136E61FF"/>
    <w:rsid w:val="13A377FB"/>
    <w:rsid w:val="13ABCBF2"/>
    <w:rsid w:val="13D43E53"/>
    <w:rsid w:val="13F09FBA"/>
    <w:rsid w:val="1402F57E"/>
    <w:rsid w:val="143F4D01"/>
    <w:rsid w:val="14E019E7"/>
    <w:rsid w:val="14E5CB56"/>
    <w:rsid w:val="150F64D8"/>
    <w:rsid w:val="15420E40"/>
    <w:rsid w:val="159E45C0"/>
    <w:rsid w:val="15AAE3DD"/>
    <w:rsid w:val="163A88CC"/>
    <w:rsid w:val="16549E0C"/>
    <w:rsid w:val="166F7053"/>
    <w:rsid w:val="168A73F0"/>
    <w:rsid w:val="168CDFAB"/>
    <w:rsid w:val="16BF0F90"/>
    <w:rsid w:val="16EF9040"/>
    <w:rsid w:val="16F6873A"/>
    <w:rsid w:val="1760C779"/>
    <w:rsid w:val="1776A3E9"/>
    <w:rsid w:val="18033DA6"/>
    <w:rsid w:val="183FD1AC"/>
    <w:rsid w:val="187084AE"/>
    <w:rsid w:val="18FEE16D"/>
    <w:rsid w:val="1900EF94"/>
    <w:rsid w:val="191C8FFF"/>
    <w:rsid w:val="1969A64A"/>
    <w:rsid w:val="197233F5"/>
    <w:rsid w:val="198124C0"/>
    <w:rsid w:val="1A64912A"/>
    <w:rsid w:val="1AF4BD93"/>
    <w:rsid w:val="1B0EC1A8"/>
    <w:rsid w:val="1B34A0EA"/>
    <w:rsid w:val="1B83D15E"/>
    <w:rsid w:val="1B857E1C"/>
    <w:rsid w:val="1BFA6D3E"/>
    <w:rsid w:val="1C217C03"/>
    <w:rsid w:val="1C2B4928"/>
    <w:rsid w:val="1C2EFCA1"/>
    <w:rsid w:val="1C654D29"/>
    <w:rsid w:val="1C897D5F"/>
    <w:rsid w:val="1C95B3B2"/>
    <w:rsid w:val="1CA1470C"/>
    <w:rsid w:val="1D5E7E0A"/>
    <w:rsid w:val="1D872927"/>
    <w:rsid w:val="1D92EE48"/>
    <w:rsid w:val="1DB316D6"/>
    <w:rsid w:val="1DB80B57"/>
    <w:rsid w:val="1DEF9AE9"/>
    <w:rsid w:val="1E81A0F8"/>
    <w:rsid w:val="1E866EF4"/>
    <w:rsid w:val="1EB86E7D"/>
    <w:rsid w:val="1EEE1918"/>
    <w:rsid w:val="1F0899B5"/>
    <w:rsid w:val="1F2DCC42"/>
    <w:rsid w:val="1F69C6B9"/>
    <w:rsid w:val="1FD1C960"/>
    <w:rsid w:val="1FE7F986"/>
    <w:rsid w:val="1FE9487C"/>
    <w:rsid w:val="2014C1A5"/>
    <w:rsid w:val="2020BDA4"/>
    <w:rsid w:val="20541D78"/>
    <w:rsid w:val="20571A3C"/>
    <w:rsid w:val="2128AD09"/>
    <w:rsid w:val="2141835C"/>
    <w:rsid w:val="21DB7D2E"/>
    <w:rsid w:val="2200DF0A"/>
    <w:rsid w:val="2224B323"/>
    <w:rsid w:val="22B43B43"/>
    <w:rsid w:val="22FA40B7"/>
    <w:rsid w:val="23144AF0"/>
    <w:rsid w:val="23294351"/>
    <w:rsid w:val="2392F095"/>
    <w:rsid w:val="23B8E998"/>
    <w:rsid w:val="23D6E86F"/>
    <w:rsid w:val="23D7E0DF"/>
    <w:rsid w:val="23EFC434"/>
    <w:rsid w:val="23FCD955"/>
    <w:rsid w:val="24316326"/>
    <w:rsid w:val="24471732"/>
    <w:rsid w:val="2495BD73"/>
    <w:rsid w:val="25268C6F"/>
    <w:rsid w:val="256B5493"/>
    <w:rsid w:val="25A3FCB1"/>
    <w:rsid w:val="26460DEF"/>
    <w:rsid w:val="268FBE03"/>
    <w:rsid w:val="26A3BBA7"/>
    <w:rsid w:val="26CB906C"/>
    <w:rsid w:val="26E114CB"/>
    <w:rsid w:val="271E9290"/>
    <w:rsid w:val="272BAD8D"/>
    <w:rsid w:val="2756DB56"/>
    <w:rsid w:val="27B6227B"/>
    <w:rsid w:val="27E4ABF4"/>
    <w:rsid w:val="2816E7F8"/>
    <w:rsid w:val="282CB646"/>
    <w:rsid w:val="283CA4EB"/>
    <w:rsid w:val="28485652"/>
    <w:rsid w:val="2897837F"/>
    <w:rsid w:val="28CD98A3"/>
    <w:rsid w:val="2919666E"/>
    <w:rsid w:val="294E6F55"/>
    <w:rsid w:val="29762440"/>
    <w:rsid w:val="29BCECA4"/>
    <w:rsid w:val="29CAF663"/>
    <w:rsid w:val="29DD4D3E"/>
    <w:rsid w:val="2A062E75"/>
    <w:rsid w:val="2A4AA5E2"/>
    <w:rsid w:val="2ADCE097"/>
    <w:rsid w:val="2B2F0A86"/>
    <w:rsid w:val="2B4ED468"/>
    <w:rsid w:val="2B6D53F1"/>
    <w:rsid w:val="2B9F4CE5"/>
    <w:rsid w:val="2C0B92A1"/>
    <w:rsid w:val="2C41B271"/>
    <w:rsid w:val="2CB90E77"/>
    <w:rsid w:val="2D27AF24"/>
    <w:rsid w:val="2DD5041D"/>
    <w:rsid w:val="2DDAB0EB"/>
    <w:rsid w:val="2DFCD087"/>
    <w:rsid w:val="2E74357E"/>
    <w:rsid w:val="2EB362DD"/>
    <w:rsid w:val="2EB569EA"/>
    <w:rsid w:val="2ECE9247"/>
    <w:rsid w:val="2EE1EBD6"/>
    <w:rsid w:val="2FBA7C0A"/>
    <w:rsid w:val="2FBD0A08"/>
    <w:rsid w:val="2FC8CD26"/>
    <w:rsid w:val="301A2073"/>
    <w:rsid w:val="30513A4B"/>
    <w:rsid w:val="307F0606"/>
    <w:rsid w:val="30802D9B"/>
    <w:rsid w:val="3087E7B3"/>
    <w:rsid w:val="30E4EEDA"/>
    <w:rsid w:val="311FA862"/>
    <w:rsid w:val="318DBA44"/>
    <w:rsid w:val="31936EEA"/>
    <w:rsid w:val="31A6B8C5"/>
    <w:rsid w:val="31E081DA"/>
    <w:rsid w:val="3215159D"/>
    <w:rsid w:val="323E22D4"/>
    <w:rsid w:val="32433A96"/>
    <w:rsid w:val="32D0A6E3"/>
    <w:rsid w:val="32E22C6B"/>
    <w:rsid w:val="32E4801F"/>
    <w:rsid w:val="3305C6AC"/>
    <w:rsid w:val="330C00CE"/>
    <w:rsid w:val="333032A9"/>
    <w:rsid w:val="338AB5CB"/>
    <w:rsid w:val="338E80CB"/>
    <w:rsid w:val="33962B36"/>
    <w:rsid w:val="33A72743"/>
    <w:rsid w:val="33ABDA5E"/>
    <w:rsid w:val="33DB9FD1"/>
    <w:rsid w:val="33FBB5D6"/>
    <w:rsid w:val="3456D972"/>
    <w:rsid w:val="3481CBBA"/>
    <w:rsid w:val="34842657"/>
    <w:rsid w:val="34C92341"/>
    <w:rsid w:val="3524AB6E"/>
    <w:rsid w:val="35632BC0"/>
    <w:rsid w:val="35B645F0"/>
    <w:rsid w:val="35F838DF"/>
    <w:rsid w:val="35F9333C"/>
    <w:rsid w:val="362D8537"/>
    <w:rsid w:val="36533963"/>
    <w:rsid w:val="36C07BCF"/>
    <w:rsid w:val="36E48363"/>
    <w:rsid w:val="37173C4D"/>
    <w:rsid w:val="3732A756"/>
    <w:rsid w:val="37380157"/>
    <w:rsid w:val="3754C111"/>
    <w:rsid w:val="3757CFF9"/>
    <w:rsid w:val="37D11734"/>
    <w:rsid w:val="387BEBFE"/>
    <w:rsid w:val="38F5F476"/>
    <w:rsid w:val="39BD6D1F"/>
    <w:rsid w:val="3A1CB810"/>
    <w:rsid w:val="3A5AC0D1"/>
    <w:rsid w:val="3A9A5EC8"/>
    <w:rsid w:val="3B030827"/>
    <w:rsid w:val="3B22B63F"/>
    <w:rsid w:val="3B2EFFCE"/>
    <w:rsid w:val="3B3C92AB"/>
    <w:rsid w:val="3BC23990"/>
    <w:rsid w:val="3BFF7D22"/>
    <w:rsid w:val="3C4C5616"/>
    <w:rsid w:val="3C801D6F"/>
    <w:rsid w:val="3CC2D768"/>
    <w:rsid w:val="3CF003FD"/>
    <w:rsid w:val="3D0B03A0"/>
    <w:rsid w:val="3D2350FB"/>
    <w:rsid w:val="3D36C4BE"/>
    <w:rsid w:val="3D42E329"/>
    <w:rsid w:val="3D57C19B"/>
    <w:rsid w:val="3D61B3D5"/>
    <w:rsid w:val="3D66C9AF"/>
    <w:rsid w:val="3D77E6A8"/>
    <w:rsid w:val="3D9A8673"/>
    <w:rsid w:val="3DC94795"/>
    <w:rsid w:val="3DCF909F"/>
    <w:rsid w:val="3DE47AE1"/>
    <w:rsid w:val="3DE54487"/>
    <w:rsid w:val="3E00A82C"/>
    <w:rsid w:val="3EE63FED"/>
    <w:rsid w:val="3EEE8A71"/>
    <w:rsid w:val="3EFF342A"/>
    <w:rsid w:val="3F003870"/>
    <w:rsid w:val="3F0BF1BA"/>
    <w:rsid w:val="3F669310"/>
    <w:rsid w:val="3F84C86F"/>
    <w:rsid w:val="3FBF50A7"/>
    <w:rsid w:val="401B840B"/>
    <w:rsid w:val="402652E1"/>
    <w:rsid w:val="403D7FB2"/>
    <w:rsid w:val="4046943E"/>
    <w:rsid w:val="406F4B9B"/>
    <w:rsid w:val="40AC9555"/>
    <w:rsid w:val="40CEA7B9"/>
    <w:rsid w:val="40D511F6"/>
    <w:rsid w:val="41081670"/>
    <w:rsid w:val="415F7920"/>
    <w:rsid w:val="418772BF"/>
    <w:rsid w:val="41970002"/>
    <w:rsid w:val="41B1C970"/>
    <w:rsid w:val="41E210B5"/>
    <w:rsid w:val="423F43AC"/>
    <w:rsid w:val="425A5004"/>
    <w:rsid w:val="42AA5FE0"/>
    <w:rsid w:val="42B99EB1"/>
    <w:rsid w:val="4376765E"/>
    <w:rsid w:val="43E6CEBB"/>
    <w:rsid w:val="4469548B"/>
    <w:rsid w:val="447028CA"/>
    <w:rsid w:val="44A8E3AC"/>
    <w:rsid w:val="44F08224"/>
    <w:rsid w:val="45332C94"/>
    <w:rsid w:val="4535FDB4"/>
    <w:rsid w:val="453D33CE"/>
    <w:rsid w:val="45508117"/>
    <w:rsid w:val="456E1256"/>
    <w:rsid w:val="45E10D7E"/>
    <w:rsid w:val="460C8C80"/>
    <w:rsid w:val="461569CE"/>
    <w:rsid w:val="46187F52"/>
    <w:rsid w:val="46339ECF"/>
    <w:rsid w:val="46462389"/>
    <w:rsid w:val="46929E1C"/>
    <w:rsid w:val="46FFFB3D"/>
    <w:rsid w:val="470CCE74"/>
    <w:rsid w:val="471A7BEE"/>
    <w:rsid w:val="47845EDA"/>
    <w:rsid w:val="47A632AA"/>
    <w:rsid w:val="47B36162"/>
    <w:rsid w:val="47D92711"/>
    <w:rsid w:val="47FE57DB"/>
    <w:rsid w:val="483F4BEE"/>
    <w:rsid w:val="48E906AC"/>
    <w:rsid w:val="4908779C"/>
    <w:rsid w:val="49213534"/>
    <w:rsid w:val="492E5956"/>
    <w:rsid w:val="4930BE54"/>
    <w:rsid w:val="49475D6A"/>
    <w:rsid w:val="4951B1CA"/>
    <w:rsid w:val="4A0722A3"/>
    <w:rsid w:val="4A69067D"/>
    <w:rsid w:val="4A6C56AB"/>
    <w:rsid w:val="4A761019"/>
    <w:rsid w:val="4A8E2D41"/>
    <w:rsid w:val="4A91EFCA"/>
    <w:rsid w:val="4AE740B8"/>
    <w:rsid w:val="4AF62B1A"/>
    <w:rsid w:val="4B6FD511"/>
    <w:rsid w:val="4BAF1D40"/>
    <w:rsid w:val="4C53921A"/>
    <w:rsid w:val="4C84AB52"/>
    <w:rsid w:val="4C976B6B"/>
    <w:rsid w:val="4CA73D4F"/>
    <w:rsid w:val="4CB124FA"/>
    <w:rsid w:val="4D2336CF"/>
    <w:rsid w:val="4D55CF4B"/>
    <w:rsid w:val="4D7CE7D9"/>
    <w:rsid w:val="4D804B4E"/>
    <w:rsid w:val="4DAB987F"/>
    <w:rsid w:val="4E11A2CB"/>
    <w:rsid w:val="4E2A7C6B"/>
    <w:rsid w:val="4E55C530"/>
    <w:rsid w:val="4EA77B34"/>
    <w:rsid w:val="4EE6EE40"/>
    <w:rsid w:val="4EFC09DC"/>
    <w:rsid w:val="4F9DE42E"/>
    <w:rsid w:val="4FE1FD68"/>
    <w:rsid w:val="501E435F"/>
    <w:rsid w:val="50241688"/>
    <w:rsid w:val="5076ED5A"/>
    <w:rsid w:val="512A2D35"/>
    <w:rsid w:val="512A84A0"/>
    <w:rsid w:val="51581C75"/>
    <w:rsid w:val="516829CA"/>
    <w:rsid w:val="517C1BAB"/>
    <w:rsid w:val="51B29D4C"/>
    <w:rsid w:val="5209867A"/>
    <w:rsid w:val="521F653A"/>
    <w:rsid w:val="523BF1FF"/>
    <w:rsid w:val="524980C5"/>
    <w:rsid w:val="5270A278"/>
    <w:rsid w:val="52BCD370"/>
    <w:rsid w:val="539FBD14"/>
    <w:rsid w:val="53F93DD4"/>
    <w:rsid w:val="5452F9FA"/>
    <w:rsid w:val="54727626"/>
    <w:rsid w:val="54AE44C1"/>
    <w:rsid w:val="552EEB87"/>
    <w:rsid w:val="5549DEF4"/>
    <w:rsid w:val="556997A1"/>
    <w:rsid w:val="558B2EEC"/>
    <w:rsid w:val="55966FF6"/>
    <w:rsid w:val="55DDE724"/>
    <w:rsid w:val="55EF62A8"/>
    <w:rsid w:val="56216F0D"/>
    <w:rsid w:val="5654FEDB"/>
    <w:rsid w:val="5685A71A"/>
    <w:rsid w:val="56B958EA"/>
    <w:rsid w:val="57615C9C"/>
    <w:rsid w:val="579430B3"/>
    <w:rsid w:val="57C74952"/>
    <w:rsid w:val="57FCD1D9"/>
    <w:rsid w:val="5876FFA0"/>
    <w:rsid w:val="58D3617E"/>
    <w:rsid w:val="5929F8E1"/>
    <w:rsid w:val="594A405D"/>
    <w:rsid w:val="5977A57C"/>
    <w:rsid w:val="59BDA69B"/>
    <w:rsid w:val="59C1C6CA"/>
    <w:rsid w:val="59E51B5A"/>
    <w:rsid w:val="5A0D5240"/>
    <w:rsid w:val="5A303967"/>
    <w:rsid w:val="5A9F54A5"/>
    <w:rsid w:val="5AA8E9E1"/>
    <w:rsid w:val="5AE6B918"/>
    <w:rsid w:val="5AE8B038"/>
    <w:rsid w:val="5B02BE81"/>
    <w:rsid w:val="5B9375F7"/>
    <w:rsid w:val="5D0837EE"/>
    <w:rsid w:val="5D1E4FE6"/>
    <w:rsid w:val="5D50C526"/>
    <w:rsid w:val="5DB193EE"/>
    <w:rsid w:val="5DD59069"/>
    <w:rsid w:val="5DDEDCD5"/>
    <w:rsid w:val="5E788B20"/>
    <w:rsid w:val="5EF9F797"/>
    <w:rsid w:val="5F224DCB"/>
    <w:rsid w:val="5F4C2E87"/>
    <w:rsid w:val="5FC24C5C"/>
    <w:rsid w:val="5FC37BF8"/>
    <w:rsid w:val="5FE3D716"/>
    <w:rsid w:val="5FE58FD2"/>
    <w:rsid w:val="5FEAD1C5"/>
    <w:rsid w:val="600B20D1"/>
    <w:rsid w:val="60132987"/>
    <w:rsid w:val="602CE4DA"/>
    <w:rsid w:val="60336203"/>
    <w:rsid w:val="60641575"/>
    <w:rsid w:val="609D1D0B"/>
    <w:rsid w:val="60CC2DE7"/>
    <w:rsid w:val="60DDC6E7"/>
    <w:rsid w:val="60E424C2"/>
    <w:rsid w:val="60EC89F9"/>
    <w:rsid w:val="611726DB"/>
    <w:rsid w:val="61348C8F"/>
    <w:rsid w:val="615208DB"/>
    <w:rsid w:val="617853C7"/>
    <w:rsid w:val="617BE8FF"/>
    <w:rsid w:val="6181157F"/>
    <w:rsid w:val="61A59CC6"/>
    <w:rsid w:val="61BEAA10"/>
    <w:rsid w:val="61C0B6D2"/>
    <w:rsid w:val="62410D6B"/>
    <w:rsid w:val="6254AA57"/>
    <w:rsid w:val="627784BD"/>
    <w:rsid w:val="62A7B5C4"/>
    <w:rsid w:val="62D92BC4"/>
    <w:rsid w:val="62DE78C6"/>
    <w:rsid w:val="6363164E"/>
    <w:rsid w:val="639DF28D"/>
    <w:rsid w:val="63A4D3AE"/>
    <w:rsid w:val="63DBE61B"/>
    <w:rsid w:val="640D5CF5"/>
    <w:rsid w:val="642E8964"/>
    <w:rsid w:val="64759DD6"/>
    <w:rsid w:val="6481D555"/>
    <w:rsid w:val="648CA3FD"/>
    <w:rsid w:val="64A83FD0"/>
    <w:rsid w:val="64E4E519"/>
    <w:rsid w:val="65BBDFBA"/>
    <w:rsid w:val="65D33C09"/>
    <w:rsid w:val="65D3CB6D"/>
    <w:rsid w:val="6629E164"/>
    <w:rsid w:val="66AA7605"/>
    <w:rsid w:val="66B543E4"/>
    <w:rsid w:val="671A0868"/>
    <w:rsid w:val="675CF46A"/>
    <w:rsid w:val="67AF5B7C"/>
    <w:rsid w:val="67ECC245"/>
    <w:rsid w:val="681F4600"/>
    <w:rsid w:val="68816AB6"/>
    <w:rsid w:val="68C0BFD5"/>
    <w:rsid w:val="68CCC290"/>
    <w:rsid w:val="68F0BC49"/>
    <w:rsid w:val="69668FE3"/>
    <w:rsid w:val="697583EA"/>
    <w:rsid w:val="69813FAA"/>
    <w:rsid w:val="69ADE362"/>
    <w:rsid w:val="6A51ED23"/>
    <w:rsid w:val="6A59C4F6"/>
    <w:rsid w:val="6B1E116F"/>
    <w:rsid w:val="6B31A233"/>
    <w:rsid w:val="6B7470A9"/>
    <w:rsid w:val="6BB1DAA8"/>
    <w:rsid w:val="6BBB3E7E"/>
    <w:rsid w:val="6BEE7725"/>
    <w:rsid w:val="6C0FA917"/>
    <w:rsid w:val="6C9D0122"/>
    <w:rsid w:val="6CC2A9D5"/>
    <w:rsid w:val="6CDB4526"/>
    <w:rsid w:val="6CEFECC8"/>
    <w:rsid w:val="6D8F748C"/>
    <w:rsid w:val="6E0D65A1"/>
    <w:rsid w:val="6EDBD8F8"/>
    <w:rsid w:val="6EF230A7"/>
    <w:rsid w:val="6F0964A7"/>
    <w:rsid w:val="6F1E686E"/>
    <w:rsid w:val="6FEBB216"/>
    <w:rsid w:val="700F6601"/>
    <w:rsid w:val="702B7C0F"/>
    <w:rsid w:val="706AC0A8"/>
    <w:rsid w:val="70B7CE75"/>
    <w:rsid w:val="70BEEFAE"/>
    <w:rsid w:val="70E7B1FD"/>
    <w:rsid w:val="70F948A9"/>
    <w:rsid w:val="7105E6C6"/>
    <w:rsid w:val="717758EE"/>
    <w:rsid w:val="71A9D3F1"/>
    <w:rsid w:val="7228C9E4"/>
    <w:rsid w:val="728765C6"/>
    <w:rsid w:val="72890159"/>
    <w:rsid w:val="72CF5E53"/>
    <w:rsid w:val="73334F1E"/>
    <w:rsid w:val="738AA9FE"/>
    <w:rsid w:val="73B536C6"/>
    <w:rsid w:val="73BAA9FC"/>
    <w:rsid w:val="73FDC0C6"/>
    <w:rsid w:val="744BE037"/>
    <w:rsid w:val="744C5A2D"/>
    <w:rsid w:val="74675D0E"/>
    <w:rsid w:val="74DD79BA"/>
    <w:rsid w:val="74F25CCF"/>
    <w:rsid w:val="76098FD1"/>
    <w:rsid w:val="760A76D8"/>
    <w:rsid w:val="765BD804"/>
    <w:rsid w:val="7697B27D"/>
    <w:rsid w:val="77A49DCD"/>
    <w:rsid w:val="77AA57CC"/>
    <w:rsid w:val="77D8A691"/>
    <w:rsid w:val="7927F698"/>
    <w:rsid w:val="796FC18D"/>
    <w:rsid w:val="79790532"/>
    <w:rsid w:val="79B54773"/>
    <w:rsid w:val="7A4D4F0F"/>
    <w:rsid w:val="7A806E96"/>
    <w:rsid w:val="7A96A62A"/>
    <w:rsid w:val="7A975CEE"/>
    <w:rsid w:val="7AA57495"/>
    <w:rsid w:val="7AA75AB5"/>
    <w:rsid w:val="7AB43C56"/>
    <w:rsid w:val="7B07F9A3"/>
    <w:rsid w:val="7B12EC86"/>
    <w:rsid w:val="7B384059"/>
    <w:rsid w:val="7B6565DB"/>
    <w:rsid w:val="7B6CE145"/>
    <w:rsid w:val="7BA0AD85"/>
    <w:rsid w:val="7BFA0A68"/>
    <w:rsid w:val="7C0D5118"/>
    <w:rsid w:val="7C1629CB"/>
    <w:rsid w:val="7C2FD39A"/>
    <w:rsid w:val="7CA7EFC2"/>
    <w:rsid w:val="7D2B6B52"/>
    <w:rsid w:val="7E09147A"/>
    <w:rsid w:val="7E2B2C70"/>
    <w:rsid w:val="7EC89C02"/>
    <w:rsid w:val="7ED205A3"/>
    <w:rsid w:val="7F14DB7C"/>
    <w:rsid w:val="7F5F2547"/>
    <w:rsid w:val="7F74E9C8"/>
    <w:rsid w:val="7FEB4C1E"/>
    <w:rsid w:val="7FFDC5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4C680"/>
  <w15:chartTrackingRefBased/>
  <w15:docId w15:val="{B6F25715-2949-42B5-9EB1-003EA87D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554"/>
    <w:pPr>
      <w:keepNext/>
      <w:keepLines/>
      <w:spacing w:before="40" w:after="0"/>
      <w:outlineLvl w:val="1"/>
    </w:pPr>
    <w:rPr>
      <w:rFonts w:ascii="Arial" w:eastAsiaTheme="majorEastAsia" w:hAnsi="Arial"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AB47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1F2E"/>
    <w:pPr>
      <w:ind w:left="720"/>
      <w:contextualSpacing/>
    </w:pPr>
  </w:style>
  <w:style w:type="character" w:styleId="CommentReference">
    <w:name w:val="annotation reference"/>
    <w:basedOn w:val="DefaultParagraphFont"/>
    <w:uiPriority w:val="99"/>
    <w:semiHidden/>
    <w:unhideWhenUsed/>
    <w:rsid w:val="00F918BC"/>
    <w:rPr>
      <w:sz w:val="16"/>
      <w:szCs w:val="16"/>
    </w:rPr>
  </w:style>
  <w:style w:type="paragraph" w:styleId="CommentText">
    <w:name w:val="annotation text"/>
    <w:basedOn w:val="Normal"/>
    <w:link w:val="CommentTextChar"/>
    <w:uiPriority w:val="99"/>
    <w:unhideWhenUsed/>
    <w:rsid w:val="00F918BC"/>
    <w:pPr>
      <w:spacing w:line="240" w:lineRule="auto"/>
    </w:pPr>
    <w:rPr>
      <w:sz w:val="20"/>
      <w:szCs w:val="20"/>
    </w:rPr>
  </w:style>
  <w:style w:type="character" w:customStyle="1" w:styleId="CommentTextChar">
    <w:name w:val="Comment Text Char"/>
    <w:basedOn w:val="DefaultParagraphFont"/>
    <w:link w:val="CommentText"/>
    <w:uiPriority w:val="99"/>
    <w:rsid w:val="00F918BC"/>
    <w:rPr>
      <w:sz w:val="20"/>
      <w:szCs w:val="20"/>
    </w:rPr>
  </w:style>
  <w:style w:type="paragraph" w:styleId="CommentSubject">
    <w:name w:val="annotation subject"/>
    <w:basedOn w:val="CommentText"/>
    <w:next w:val="CommentText"/>
    <w:link w:val="CommentSubjectChar"/>
    <w:uiPriority w:val="99"/>
    <w:semiHidden/>
    <w:unhideWhenUsed/>
    <w:rsid w:val="00F918BC"/>
    <w:rPr>
      <w:b/>
      <w:bCs/>
    </w:rPr>
  </w:style>
  <w:style w:type="character" w:customStyle="1" w:styleId="CommentSubjectChar">
    <w:name w:val="Comment Subject Char"/>
    <w:basedOn w:val="CommentTextChar"/>
    <w:link w:val="CommentSubject"/>
    <w:uiPriority w:val="99"/>
    <w:semiHidden/>
    <w:rsid w:val="00F918BC"/>
    <w:rPr>
      <w:b/>
      <w:bCs/>
      <w:sz w:val="20"/>
      <w:szCs w:val="20"/>
    </w:rPr>
  </w:style>
  <w:style w:type="paragraph" w:customStyle="1" w:styleId="xmsonormal">
    <w:name w:val="x_msonormal"/>
    <w:basedOn w:val="Normal"/>
    <w:rsid w:val="006B2A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9F7AF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F7AF0"/>
    <w:rPr>
      <w:rFonts w:eastAsiaTheme="minorEastAsia"/>
      <w:lang w:val="en-US"/>
    </w:rPr>
  </w:style>
  <w:style w:type="paragraph" w:styleId="Header">
    <w:name w:val="header"/>
    <w:basedOn w:val="Normal"/>
    <w:link w:val="HeaderChar"/>
    <w:uiPriority w:val="99"/>
    <w:unhideWhenUsed/>
    <w:rsid w:val="000E1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C09"/>
  </w:style>
  <w:style w:type="paragraph" w:styleId="Footer">
    <w:name w:val="footer"/>
    <w:basedOn w:val="Normal"/>
    <w:link w:val="FooterChar"/>
    <w:uiPriority w:val="99"/>
    <w:unhideWhenUsed/>
    <w:rsid w:val="000E1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C09"/>
  </w:style>
  <w:style w:type="character" w:customStyle="1" w:styleId="Heading1Char">
    <w:name w:val="Heading 1 Char"/>
    <w:basedOn w:val="DefaultParagraphFont"/>
    <w:link w:val="Heading1"/>
    <w:uiPriority w:val="9"/>
    <w:rsid w:val="00AB473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B4733"/>
    <w:pPr>
      <w:outlineLvl w:val="9"/>
    </w:pPr>
    <w:rPr>
      <w:lang w:val="en-US"/>
    </w:rPr>
  </w:style>
  <w:style w:type="paragraph" w:styleId="TOC2">
    <w:name w:val="toc 2"/>
    <w:basedOn w:val="Normal"/>
    <w:next w:val="Normal"/>
    <w:autoRedefine/>
    <w:uiPriority w:val="39"/>
    <w:unhideWhenUsed/>
    <w:rsid w:val="004F2967"/>
    <w:pPr>
      <w:tabs>
        <w:tab w:val="right" w:leader="dot" w:pos="9016"/>
      </w:tabs>
      <w:spacing w:after="100"/>
    </w:pPr>
    <w:rPr>
      <w:rFonts w:eastAsiaTheme="minorEastAsia" w:cs="Times New Roman"/>
      <w:noProof/>
      <w:lang w:val="en-US"/>
    </w:rPr>
  </w:style>
  <w:style w:type="paragraph" w:styleId="TOC1">
    <w:name w:val="toc 1"/>
    <w:basedOn w:val="Normal"/>
    <w:next w:val="Normal"/>
    <w:autoRedefine/>
    <w:uiPriority w:val="39"/>
    <w:unhideWhenUsed/>
    <w:rsid w:val="00EC13EA"/>
    <w:pPr>
      <w:tabs>
        <w:tab w:val="right" w:leader="dot" w:pos="9016"/>
      </w:tabs>
      <w:spacing w:after="100"/>
    </w:pPr>
    <w:rPr>
      <w:rFonts w:eastAsiaTheme="minorEastAsia" w:cs="Times New Roman"/>
      <w:lang w:val="en-US"/>
    </w:rPr>
  </w:style>
  <w:style w:type="paragraph" w:styleId="TOC3">
    <w:name w:val="toc 3"/>
    <w:basedOn w:val="Normal"/>
    <w:next w:val="Normal"/>
    <w:autoRedefine/>
    <w:uiPriority w:val="39"/>
    <w:unhideWhenUsed/>
    <w:rsid w:val="00AB4733"/>
    <w:pPr>
      <w:spacing w:after="100"/>
      <w:ind w:left="440"/>
    </w:pPr>
    <w:rPr>
      <w:rFonts w:eastAsiaTheme="minorEastAsia" w:cs="Times New Roman"/>
      <w:lang w:val="en-US"/>
    </w:rPr>
  </w:style>
  <w:style w:type="character" w:styleId="Hyperlink">
    <w:name w:val="Hyperlink"/>
    <w:basedOn w:val="DefaultParagraphFont"/>
    <w:uiPriority w:val="99"/>
    <w:unhideWhenUsed/>
    <w:rsid w:val="00AB4733"/>
    <w:rPr>
      <w:color w:val="0563C1" w:themeColor="hyperlink"/>
      <w:u w:val="single"/>
    </w:rPr>
  </w:style>
  <w:style w:type="character" w:customStyle="1" w:styleId="Heading2Char">
    <w:name w:val="Heading 2 Char"/>
    <w:basedOn w:val="DefaultParagraphFont"/>
    <w:link w:val="Heading2"/>
    <w:uiPriority w:val="9"/>
    <w:rsid w:val="00AB4733"/>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rsid w:val="00AB473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81933"/>
    <w:rPr>
      <w:color w:val="605E5C"/>
      <w:shd w:val="clear" w:color="auto" w:fill="E1DFDD"/>
    </w:rPr>
  </w:style>
  <w:style w:type="character" w:styleId="Mention">
    <w:name w:val="Mention"/>
    <w:basedOn w:val="DefaultParagraphFont"/>
    <w:uiPriority w:val="99"/>
    <w:unhideWhenUsed/>
    <w:rsid w:val="0089171A"/>
    <w:rPr>
      <w:color w:val="2B579A"/>
      <w:shd w:val="clear" w:color="auto" w:fill="E1DFDD"/>
    </w:rPr>
  </w:style>
  <w:style w:type="paragraph" w:styleId="Revision">
    <w:name w:val="Revision"/>
    <w:hidden/>
    <w:uiPriority w:val="99"/>
    <w:semiHidden/>
    <w:rsid w:val="00176174"/>
    <w:pPr>
      <w:spacing w:after="0" w:line="240" w:lineRule="auto"/>
    </w:pPr>
  </w:style>
  <w:style w:type="character" w:customStyle="1" w:styleId="normaltextrun">
    <w:name w:val="normaltextrun"/>
    <w:basedOn w:val="DefaultParagraphFont"/>
    <w:rsid w:val="004252F4"/>
  </w:style>
  <w:style w:type="character" w:customStyle="1" w:styleId="eop">
    <w:name w:val="eop"/>
    <w:basedOn w:val="DefaultParagraphFont"/>
    <w:rsid w:val="00DF0942"/>
  </w:style>
  <w:style w:type="paragraph" w:customStyle="1" w:styleId="paragraph">
    <w:name w:val="paragraph"/>
    <w:basedOn w:val="Normal"/>
    <w:rsid w:val="005C15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20702151">
    <w:name w:val="scxw220702151"/>
    <w:basedOn w:val="DefaultParagraphFont"/>
    <w:rsid w:val="00911517"/>
  </w:style>
  <w:style w:type="paragraph" w:styleId="BodyText">
    <w:name w:val="Body Text"/>
    <w:basedOn w:val="Normal"/>
    <w:link w:val="BodyTextChar"/>
    <w:uiPriority w:val="99"/>
    <w:semiHidden/>
    <w:unhideWhenUsed/>
    <w:rsid w:val="006D06A7"/>
    <w:pPr>
      <w:spacing w:after="120"/>
    </w:pPr>
  </w:style>
  <w:style w:type="character" w:customStyle="1" w:styleId="BodyTextChar">
    <w:name w:val="Body Text Char"/>
    <w:basedOn w:val="DefaultParagraphFont"/>
    <w:link w:val="BodyText"/>
    <w:uiPriority w:val="99"/>
    <w:semiHidden/>
    <w:rsid w:val="006D06A7"/>
  </w:style>
  <w:style w:type="character" w:styleId="FollowedHyperlink">
    <w:name w:val="FollowedHyperlink"/>
    <w:basedOn w:val="DefaultParagraphFont"/>
    <w:uiPriority w:val="99"/>
    <w:semiHidden/>
    <w:unhideWhenUsed/>
    <w:rsid w:val="006D06BE"/>
    <w:rPr>
      <w:color w:val="96607D"/>
      <w:u w:val="single"/>
    </w:rPr>
  </w:style>
  <w:style w:type="paragraph" w:customStyle="1" w:styleId="msonormal0">
    <w:name w:val="msonormal"/>
    <w:basedOn w:val="Normal"/>
    <w:rsid w:val="006D06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6D06BE"/>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font6">
    <w:name w:val="font6"/>
    <w:basedOn w:val="Normal"/>
    <w:rsid w:val="006D06BE"/>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xl70">
    <w:name w:val="xl70"/>
    <w:basedOn w:val="Normal"/>
    <w:rsid w:val="006D06BE"/>
    <w:pPr>
      <w:pBdr>
        <w:top w:val="single" w:sz="8" w:space="0" w:color="auto"/>
        <w:left w:val="single" w:sz="8" w:space="0" w:color="auto"/>
        <w:bottom w:val="single" w:sz="8" w:space="0" w:color="auto"/>
        <w:right w:val="single" w:sz="8" w:space="0" w:color="auto"/>
      </w:pBdr>
      <w:shd w:val="clear" w:color="000000" w:fill="94DCF8"/>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71">
    <w:name w:val="xl71"/>
    <w:basedOn w:val="Normal"/>
    <w:rsid w:val="006D06BE"/>
    <w:pPr>
      <w:pBdr>
        <w:top w:val="single" w:sz="8" w:space="0" w:color="auto"/>
        <w:left w:val="single" w:sz="8" w:space="0" w:color="auto"/>
        <w:bottom w:val="single" w:sz="8" w:space="0" w:color="auto"/>
        <w:right w:val="single" w:sz="8" w:space="0" w:color="auto"/>
      </w:pBdr>
      <w:shd w:val="clear" w:color="000000" w:fill="47D359"/>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72">
    <w:name w:val="xl72"/>
    <w:basedOn w:val="Normal"/>
    <w:rsid w:val="006D06B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3">
    <w:name w:val="xl73"/>
    <w:basedOn w:val="Normal"/>
    <w:rsid w:val="006D06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74">
    <w:name w:val="xl74"/>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5">
    <w:name w:val="xl75"/>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6">
    <w:name w:val="xl76"/>
    <w:basedOn w:val="Normal"/>
    <w:rsid w:val="006D06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8">
    <w:name w:val="xl78"/>
    <w:basedOn w:val="Normal"/>
    <w:rsid w:val="006D06B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9">
    <w:name w:val="xl79"/>
    <w:basedOn w:val="Normal"/>
    <w:rsid w:val="006D06BE"/>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80">
    <w:name w:val="xl80"/>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81">
    <w:name w:val="xl81"/>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82">
    <w:name w:val="xl82"/>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n-GB"/>
    </w:rPr>
  </w:style>
  <w:style w:type="paragraph" w:customStyle="1" w:styleId="xl83">
    <w:name w:val="xl83"/>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18"/>
      <w:szCs w:val="18"/>
      <w:lang w:eastAsia="en-GB"/>
    </w:rPr>
  </w:style>
  <w:style w:type="paragraph" w:customStyle="1" w:styleId="xl84">
    <w:name w:val="xl84"/>
    <w:basedOn w:val="Normal"/>
    <w:rsid w:val="006D06BE"/>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85">
    <w:name w:val="xl85"/>
    <w:basedOn w:val="Normal"/>
    <w:rsid w:val="006D06B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86">
    <w:name w:val="xl86"/>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87">
    <w:name w:val="xl87"/>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8">
    <w:name w:val="xl88"/>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9">
    <w:name w:val="xl89"/>
    <w:basedOn w:val="Normal"/>
    <w:rsid w:val="006D06B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90">
    <w:name w:val="xl90"/>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91">
    <w:name w:val="xl91"/>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92">
    <w:name w:val="xl92"/>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93">
    <w:name w:val="xl93"/>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94">
    <w:name w:val="xl94"/>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5">
    <w:name w:val="xl95"/>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6">
    <w:name w:val="xl96"/>
    <w:basedOn w:val="Normal"/>
    <w:rsid w:val="006D06BE"/>
    <w:pPr>
      <w:spacing w:before="100" w:beforeAutospacing="1" w:after="100" w:afterAutospacing="1" w:line="240" w:lineRule="auto"/>
    </w:pPr>
    <w:rPr>
      <w:rFonts w:ascii="Arial" w:eastAsia="Times New Roman" w:hAnsi="Arial" w:cs="Arial"/>
      <w:sz w:val="18"/>
      <w:szCs w:val="18"/>
      <w:lang w:eastAsia="en-GB"/>
    </w:rPr>
  </w:style>
  <w:style w:type="paragraph" w:customStyle="1" w:styleId="xl97">
    <w:name w:val="xl97"/>
    <w:basedOn w:val="Normal"/>
    <w:rsid w:val="006D06B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98">
    <w:name w:val="xl98"/>
    <w:basedOn w:val="Normal"/>
    <w:rsid w:val="006D06B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6D06B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00">
    <w:name w:val="xl100"/>
    <w:basedOn w:val="Normal"/>
    <w:rsid w:val="006D06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01">
    <w:name w:val="xl101"/>
    <w:basedOn w:val="Normal"/>
    <w:rsid w:val="006D06B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102">
    <w:name w:val="xl102"/>
    <w:basedOn w:val="Normal"/>
    <w:rsid w:val="006D06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03">
    <w:name w:val="xl103"/>
    <w:basedOn w:val="Normal"/>
    <w:rsid w:val="006D06B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104">
    <w:name w:val="xl104"/>
    <w:basedOn w:val="Normal"/>
    <w:rsid w:val="006D06B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05">
    <w:name w:val="xl105"/>
    <w:basedOn w:val="Normal"/>
    <w:rsid w:val="006D06BE"/>
    <w:pPr>
      <w:spacing w:before="100" w:beforeAutospacing="1" w:after="100" w:afterAutospacing="1" w:line="240" w:lineRule="auto"/>
    </w:pPr>
    <w:rPr>
      <w:rFonts w:ascii="Arial" w:eastAsia="Times New Roman" w:hAnsi="Arial" w:cs="Arial"/>
      <w:color w:val="000000"/>
      <w:sz w:val="18"/>
      <w:szCs w:val="18"/>
      <w:lang w:eastAsia="en-GB"/>
    </w:rPr>
  </w:style>
  <w:style w:type="paragraph" w:customStyle="1" w:styleId="xl106">
    <w:name w:val="xl106"/>
    <w:basedOn w:val="Normal"/>
    <w:rsid w:val="006D06B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7">
    <w:name w:val="xl107"/>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9">
    <w:name w:val="xl109"/>
    <w:basedOn w:val="Normal"/>
    <w:rsid w:val="006D06BE"/>
    <w:pPr>
      <w:spacing w:before="100" w:beforeAutospacing="1" w:after="100" w:afterAutospacing="1" w:line="240" w:lineRule="auto"/>
    </w:pPr>
    <w:rPr>
      <w:rFonts w:ascii="Aptos" w:eastAsia="Times New Roman" w:hAnsi="Aptos" w:cs="Times New Roman"/>
      <w:color w:val="000000"/>
      <w:sz w:val="18"/>
      <w:szCs w:val="18"/>
      <w:lang w:eastAsia="en-GB"/>
    </w:rPr>
  </w:style>
  <w:style w:type="paragraph" w:customStyle="1" w:styleId="xl110">
    <w:name w:val="xl110"/>
    <w:basedOn w:val="Normal"/>
    <w:rsid w:val="006D06B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18"/>
      <w:szCs w:val="18"/>
      <w:lang w:eastAsia="en-GB"/>
    </w:rPr>
  </w:style>
  <w:style w:type="paragraph" w:customStyle="1" w:styleId="xl111">
    <w:name w:val="xl111"/>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18"/>
      <w:szCs w:val="18"/>
      <w:lang w:eastAsia="en-GB"/>
    </w:rPr>
  </w:style>
  <w:style w:type="paragraph" w:customStyle="1" w:styleId="xl112">
    <w:name w:val="xl112"/>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n-GB"/>
    </w:rPr>
  </w:style>
  <w:style w:type="paragraph" w:customStyle="1" w:styleId="xl113">
    <w:name w:val="xl113"/>
    <w:basedOn w:val="Normal"/>
    <w:rsid w:val="006D06BE"/>
    <w:pP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14">
    <w:name w:val="xl114"/>
    <w:basedOn w:val="Normal"/>
    <w:rsid w:val="006D06BE"/>
    <w:pP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15">
    <w:name w:val="xl115"/>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242424"/>
      <w:sz w:val="18"/>
      <w:szCs w:val="18"/>
      <w:lang w:eastAsia="en-GB"/>
    </w:rPr>
  </w:style>
  <w:style w:type="paragraph" w:customStyle="1" w:styleId="xl116">
    <w:name w:val="xl116"/>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242424"/>
      <w:sz w:val="18"/>
      <w:szCs w:val="18"/>
      <w:lang w:eastAsia="en-GB"/>
    </w:rPr>
  </w:style>
  <w:style w:type="paragraph" w:customStyle="1" w:styleId="xl117">
    <w:name w:val="xl117"/>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18">
    <w:name w:val="xl118"/>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333333"/>
      <w:sz w:val="18"/>
      <w:szCs w:val="18"/>
      <w:lang w:eastAsia="en-GB"/>
    </w:rPr>
  </w:style>
  <w:style w:type="paragraph" w:customStyle="1" w:styleId="xl119">
    <w:name w:val="xl119"/>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333333"/>
      <w:sz w:val="18"/>
      <w:szCs w:val="18"/>
      <w:lang w:eastAsia="en-GB"/>
    </w:rPr>
  </w:style>
  <w:style w:type="paragraph" w:customStyle="1" w:styleId="xl120">
    <w:name w:val="xl120"/>
    <w:basedOn w:val="Normal"/>
    <w:rsid w:val="006D06BE"/>
    <w:pPr>
      <w:spacing w:before="100" w:beforeAutospacing="1" w:after="100" w:afterAutospacing="1" w:line="240" w:lineRule="auto"/>
    </w:pPr>
    <w:rPr>
      <w:rFonts w:ascii="Arial" w:eastAsia="Times New Roman" w:hAnsi="Arial" w:cs="Arial"/>
      <w:color w:val="000000"/>
      <w:sz w:val="18"/>
      <w:szCs w:val="18"/>
      <w:lang w:eastAsia="en-GB"/>
    </w:rPr>
  </w:style>
  <w:style w:type="paragraph" w:customStyle="1" w:styleId="xl121">
    <w:name w:val="xl121"/>
    <w:basedOn w:val="Normal"/>
    <w:rsid w:val="006D06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22">
    <w:name w:val="xl122"/>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color w:val="000000"/>
      <w:sz w:val="18"/>
      <w:szCs w:val="18"/>
      <w:lang w:eastAsia="en-GB"/>
    </w:rPr>
  </w:style>
  <w:style w:type="paragraph" w:customStyle="1" w:styleId="xl123">
    <w:name w:val="xl123"/>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24">
    <w:name w:val="xl124"/>
    <w:basedOn w:val="Normal"/>
    <w:rsid w:val="006D06B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n-GB"/>
    </w:rPr>
  </w:style>
  <w:style w:type="paragraph" w:customStyle="1" w:styleId="xl125">
    <w:name w:val="xl125"/>
    <w:basedOn w:val="Normal"/>
    <w:rsid w:val="006D06BE"/>
    <w:pPr>
      <w:pBdr>
        <w:top w:val="single" w:sz="8" w:space="0" w:color="auto"/>
        <w:bottom w:val="single" w:sz="8" w:space="0" w:color="auto"/>
        <w:right w:val="single" w:sz="8" w:space="0" w:color="auto"/>
      </w:pBdr>
      <w:shd w:val="clear" w:color="000000" w:fill="C1F0C8"/>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xl126">
    <w:name w:val="xl126"/>
    <w:basedOn w:val="Normal"/>
    <w:rsid w:val="006D06BE"/>
    <w:pPr>
      <w:pBdr>
        <w:bottom w:val="single" w:sz="4"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127">
    <w:name w:val="xl127"/>
    <w:basedOn w:val="Normal"/>
    <w:rsid w:val="006D06BE"/>
    <w:pPr>
      <w:pBdr>
        <w:top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128">
    <w:name w:val="xl128"/>
    <w:basedOn w:val="Normal"/>
    <w:rsid w:val="006D06BE"/>
    <w:pPr>
      <w:pBdr>
        <w:bottom w:val="single" w:sz="4"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129">
    <w:name w:val="xl129"/>
    <w:basedOn w:val="Normal"/>
    <w:rsid w:val="006D06BE"/>
    <w:pPr>
      <w:pBdr>
        <w:top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130">
    <w:name w:val="xl130"/>
    <w:basedOn w:val="Normal"/>
    <w:rsid w:val="006D06BE"/>
    <w:pPr>
      <w:pBdr>
        <w:top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131">
    <w:name w:val="xl131"/>
    <w:basedOn w:val="Normal"/>
    <w:rsid w:val="006D06BE"/>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132">
    <w:name w:val="xl132"/>
    <w:basedOn w:val="Normal"/>
    <w:rsid w:val="006D06BE"/>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133">
    <w:name w:val="xl133"/>
    <w:basedOn w:val="Normal"/>
    <w:rsid w:val="006D06BE"/>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134">
    <w:name w:val="xl134"/>
    <w:basedOn w:val="Normal"/>
    <w:rsid w:val="006D06BE"/>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135">
    <w:name w:val="xl135"/>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136">
    <w:name w:val="xl136"/>
    <w:basedOn w:val="Normal"/>
    <w:rsid w:val="006D06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GB"/>
    </w:rPr>
  </w:style>
  <w:style w:type="paragraph" w:customStyle="1" w:styleId="xl137">
    <w:name w:val="xl137"/>
    <w:basedOn w:val="Normal"/>
    <w:rsid w:val="006D06BE"/>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8603">
      <w:bodyDiv w:val="1"/>
      <w:marLeft w:val="0"/>
      <w:marRight w:val="0"/>
      <w:marTop w:val="0"/>
      <w:marBottom w:val="0"/>
      <w:divBdr>
        <w:top w:val="none" w:sz="0" w:space="0" w:color="auto"/>
        <w:left w:val="none" w:sz="0" w:space="0" w:color="auto"/>
        <w:bottom w:val="none" w:sz="0" w:space="0" w:color="auto"/>
        <w:right w:val="none" w:sz="0" w:space="0" w:color="auto"/>
      </w:divBdr>
    </w:div>
    <w:div w:id="52503863">
      <w:bodyDiv w:val="1"/>
      <w:marLeft w:val="0"/>
      <w:marRight w:val="0"/>
      <w:marTop w:val="0"/>
      <w:marBottom w:val="0"/>
      <w:divBdr>
        <w:top w:val="none" w:sz="0" w:space="0" w:color="auto"/>
        <w:left w:val="none" w:sz="0" w:space="0" w:color="auto"/>
        <w:bottom w:val="none" w:sz="0" w:space="0" w:color="auto"/>
        <w:right w:val="none" w:sz="0" w:space="0" w:color="auto"/>
      </w:divBdr>
    </w:div>
    <w:div w:id="90517638">
      <w:bodyDiv w:val="1"/>
      <w:marLeft w:val="0"/>
      <w:marRight w:val="0"/>
      <w:marTop w:val="0"/>
      <w:marBottom w:val="0"/>
      <w:divBdr>
        <w:top w:val="none" w:sz="0" w:space="0" w:color="auto"/>
        <w:left w:val="none" w:sz="0" w:space="0" w:color="auto"/>
        <w:bottom w:val="none" w:sz="0" w:space="0" w:color="auto"/>
        <w:right w:val="none" w:sz="0" w:space="0" w:color="auto"/>
      </w:divBdr>
      <w:divsChild>
        <w:div w:id="338040865">
          <w:marLeft w:val="0"/>
          <w:marRight w:val="0"/>
          <w:marTop w:val="0"/>
          <w:marBottom w:val="0"/>
          <w:divBdr>
            <w:top w:val="none" w:sz="0" w:space="0" w:color="auto"/>
            <w:left w:val="none" w:sz="0" w:space="0" w:color="auto"/>
            <w:bottom w:val="none" w:sz="0" w:space="0" w:color="auto"/>
            <w:right w:val="none" w:sz="0" w:space="0" w:color="auto"/>
          </w:divBdr>
        </w:div>
        <w:div w:id="1009404084">
          <w:marLeft w:val="0"/>
          <w:marRight w:val="0"/>
          <w:marTop w:val="0"/>
          <w:marBottom w:val="0"/>
          <w:divBdr>
            <w:top w:val="none" w:sz="0" w:space="0" w:color="auto"/>
            <w:left w:val="none" w:sz="0" w:space="0" w:color="auto"/>
            <w:bottom w:val="none" w:sz="0" w:space="0" w:color="auto"/>
            <w:right w:val="none" w:sz="0" w:space="0" w:color="auto"/>
          </w:divBdr>
        </w:div>
        <w:div w:id="1378630533">
          <w:marLeft w:val="0"/>
          <w:marRight w:val="0"/>
          <w:marTop w:val="0"/>
          <w:marBottom w:val="0"/>
          <w:divBdr>
            <w:top w:val="none" w:sz="0" w:space="0" w:color="auto"/>
            <w:left w:val="none" w:sz="0" w:space="0" w:color="auto"/>
            <w:bottom w:val="none" w:sz="0" w:space="0" w:color="auto"/>
            <w:right w:val="none" w:sz="0" w:space="0" w:color="auto"/>
          </w:divBdr>
        </w:div>
      </w:divsChild>
    </w:div>
    <w:div w:id="92869450">
      <w:bodyDiv w:val="1"/>
      <w:marLeft w:val="0"/>
      <w:marRight w:val="0"/>
      <w:marTop w:val="0"/>
      <w:marBottom w:val="0"/>
      <w:divBdr>
        <w:top w:val="none" w:sz="0" w:space="0" w:color="auto"/>
        <w:left w:val="none" w:sz="0" w:space="0" w:color="auto"/>
        <w:bottom w:val="none" w:sz="0" w:space="0" w:color="auto"/>
        <w:right w:val="none" w:sz="0" w:space="0" w:color="auto"/>
      </w:divBdr>
      <w:divsChild>
        <w:div w:id="199361241">
          <w:marLeft w:val="0"/>
          <w:marRight w:val="0"/>
          <w:marTop w:val="0"/>
          <w:marBottom w:val="0"/>
          <w:divBdr>
            <w:top w:val="none" w:sz="0" w:space="0" w:color="auto"/>
            <w:left w:val="none" w:sz="0" w:space="0" w:color="auto"/>
            <w:bottom w:val="none" w:sz="0" w:space="0" w:color="auto"/>
            <w:right w:val="none" w:sz="0" w:space="0" w:color="auto"/>
          </w:divBdr>
        </w:div>
        <w:div w:id="265776984">
          <w:marLeft w:val="0"/>
          <w:marRight w:val="0"/>
          <w:marTop w:val="0"/>
          <w:marBottom w:val="0"/>
          <w:divBdr>
            <w:top w:val="none" w:sz="0" w:space="0" w:color="auto"/>
            <w:left w:val="none" w:sz="0" w:space="0" w:color="auto"/>
            <w:bottom w:val="none" w:sz="0" w:space="0" w:color="auto"/>
            <w:right w:val="none" w:sz="0" w:space="0" w:color="auto"/>
          </w:divBdr>
        </w:div>
        <w:div w:id="523517352">
          <w:marLeft w:val="0"/>
          <w:marRight w:val="0"/>
          <w:marTop w:val="0"/>
          <w:marBottom w:val="0"/>
          <w:divBdr>
            <w:top w:val="none" w:sz="0" w:space="0" w:color="auto"/>
            <w:left w:val="none" w:sz="0" w:space="0" w:color="auto"/>
            <w:bottom w:val="none" w:sz="0" w:space="0" w:color="auto"/>
            <w:right w:val="none" w:sz="0" w:space="0" w:color="auto"/>
          </w:divBdr>
        </w:div>
        <w:div w:id="1051878202">
          <w:marLeft w:val="0"/>
          <w:marRight w:val="0"/>
          <w:marTop w:val="0"/>
          <w:marBottom w:val="0"/>
          <w:divBdr>
            <w:top w:val="none" w:sz="0" w:space="0" w:color="auto"/>
            <w:left w:val="none" w:sz="0" w:space="0" w:color="auto"/>
            <w:bottom w:val="none" w:sz="0" w:space="0" w:color="auto"/>
            <w:right w:val="none" w:sz="0" w:space="0" w:color="auto"/>
          </w:divBdr>
        </w:div>
        <w:div w:id="1130589502">
          <w:marLeft w:val="0"/>
          <w:marRight w:val="0"/>
          <w:marTop w:val="0"/>
          <w:marBottom w:val="0"/>
          <w:divBdr>
            <w:top w:val="none" w:sz="0" w:space="0" w:color="auto"/>
            <w:left w:val="none" w:sz="0" w:space="0" w:color="auto"/>
            <w:bottom w:val="none" w:sz="0" w:space="0" w:color="auto"/>
            <w:right w:val="none" w:sz="0" w:space="0" w:color="auto"/>
          </w:divBdr>
        </w:div>
        <w:div w:id="1574857125">
          <w:marLeft w:val="0"/>
          <w:marRight w:val="0"/>
          <w:marTop w:val="0"/>
          <w:marBottom w:val="0"/>
          <w:divBdr>
            <w:top w:val="none" w:sz="0" w:space="0" w:color="auto"/>
            <w:left w:val="none" w:sz="0" w:space="0" w:color="auto"/>
            <w:bottom w:val="none" w:sz="0" w:space="0" w:color="auto"/>
            <w:right w:val="none" w:sz="0" w:space="0" w:color="auto"/>
          </w:divBdr>
        </w:div>
        <w:div w:id="1707027324">
          <w:marLeft w:val="0"/>
          <w:marRight w:val="0"/>
          <w:marTop w:val="0"/>
          <w:marBottom w:val="0"/>
          <w:divBdr>
            <w:top w:val="none" w:sz="0" w:space="0" w:color="auto"/>
            <w:left w:val="none" w:sz="0" w:space="0" w:color="auto"/>
            <w:bottom w:val="none" w:sz="0" w:space="0" w:color="auto"/>
            <w:right w:val="none" w:sz="0" w:space="0" w:color="auto"/>
          </w:divBdr>
        </w:div>
      </w:divsChild>
    </w:div>
    <w:div w:id="96097189">
      <w:bodyDiv w:val="1"/>
      <w:marLeft w:val="0"/>
      <w:marRight w:val="0"/>
      <w:marTop w:val="0"/>
      <w:marBottom w:val="0"/>
      <w:divBdr>
        <w:top w:val="none" w:sz="0" w:space="0" w:color="auto"/>
        <w:left w:val="none" w:sz="0" w:space="0" w:color="auto"/>
        <w:bottom w:val="none" w:sz="0" w:space="0" w:color="auto"/>
        <w:right w:val="none" w:sz="0" w:space="0" w:color="auto"/>
      </w:divBdr>
      <w:divsChild>
        <w:div w:id="2014338611">
          <w:marLeft w:val="0"/>
          <w:marRight w:val="0"/>
          <w:marTop w:val="0"/>
          <w:marBottom w:val="0"/>
          <w:divBdr>
            <w:top w:val="none" w:sz="0" w:space="0" w:color="auto"/>
            <w:left w:val="none" w:sz="0" w:space="0" w:color="auto"/>
            <w:bottom w:val="none" w:sz="0" w:space="0" w:color="auto"/>
            <w:right w:val="none" w:sz="0" w:space="0" w:color="auto"/>
          </w:divBdr>
        </w:div>
        <w:div w:id="2025399365">
          <w:marLeft w:val="0"/>
          <w:marRight w:val="0"/>
          <w:marTop w:val="0"/>
          <w:marBottom w:val="0"/>
          <w:divBdr>
            <w:top w:val="none" w:sz="0" w:space="0" w:color="auto"/>
            <w:left w:val="none" w:sz="0" w:space="0" w:color="auto"/>
            <w:bottom w:val="none" w:sz="0" w:space="0" w:color="auto"/>
            <w:right w:val="none" w:sz="0" w:space="0" w:color="auto"/>
          </w:divBdr>
        </w:div>
      </w:divsChild>
    </w:div>
    <w:div w:id="128597696">
      <w:bodyDiv w:val="1"/>
      <w:marLeft w:val="0"/>
      <w:marRight w:val="0"/>
      <w:marTop w:val="0"/>
      <w:marBottom w:val="0"/>
      <w:divBdr>
        <w:top w:val="none" w:sz="0" w:space="0" w:color="auto"/>
        <w:left w:val="none" w:sz="0" w:space="0" w:color="auto"/>
        <w:bottom w:val="none" w:sz="0" w:space="0" w:color="auto"/>
        <w:right w:val="none" w:sz="0" w:space="0" w:color="auto"/>
      </w:divBdr>
    </w:div>
    <w:div w:id="176771910">
      <w:bodyDiv w:val="1"/>
      <w:marLeft w:val="0"/>
      <w:marRight w:val="0"/>
      <w:marTop w:val="0"/>
      <w:marBottom w:val="0"/>
      <w:divBdr>
        <w:top w:val="none" w:sz="0" w:space="0" w:color="auto"/>
        <w:left w:val="none" w:sz="0" w:space="0" w:color="auto"/>
        <w:bottom w:val="none" w:sz="0" w:space="0" w:color="auto"/>
        <w:right w:val="none" w:sz="0" w:space="0" w:color="auto"/>
      </w:divBdr>
    </w:div>
    <w:div w:id="203948556">
      <w:bodyDiv w:val="1"/>
      <w:marLeft w:val="0"/>
      <w:marRight w:val="0"/>
      <w:marTop w:val="0"/>
      <w:marBottom w:val="0"/>
      <w:divBdr>
        <w:top w:val="none" w:sz="0" w:space="0" w:color="auto"/>
        <w:left w:val="none" w:sz="0" w:space="0" w:color="auto"/>
        <w:bottom w:val="none" w:sz="0" w:space="0" w:color="auto"/>
        <w:right w:val="none" w:sz="0" w:space="0" w:color="auto"/>
      </w:divBdr>
      <w:divsChild>
        <w:div w:id="150800460">
          <w:marLeft w:val="0"/>
          <w:marRight w:val="0"/>
          <w:marTop w:val="0"/>
          <w:marBottom w:val="0"/>
          <w:divBdr>
            <w:top w:val="none" w:sz="0" w:space="0" w:color="auto"/>
            <w:left w:val="none" w:sz="0" w:space="0" w:color="auto"/>
            <w:bottom w:val="none" w:sz="0" w:space="0" w:color="auto"/>
            <w:right w:val="none" w:sz="0" w:space="0" w:color="auto"/>
          </w:divBdr>
        </w:div>
        <w:div w:id="219363113">
          <w:marLeft w:val="0"/>
          <w:marRight w:val="0"/>
          <w:marTop w:val="0"/>
          <w:marBottom w:val="0"/>
          <w:divBdr>
            <w:top w:val="none" w:sz="0" w:space="0" w:color="auto"/>
            <w:left w:val="none" w:sz="0" w:space="0" w:color="auto"/>
            <w:bottom w:val="none" w:sz="0" w:space="0" w:color="auto"/>
            <w:right w:val="none" w:sz="0" w:space="0" w:color="auto"/>
          </w:divBdr>
        </w:div>
        <w:div w:id="756100418">
          <w:marLeft w:val="0"/>
          <w:marRight w:val="0"/>
          <w:marTop w:val="0"/>
          <w:marBottom w:val="0"/>
          <w:divBdr>
            <w:top w:val="none" w:sz="0" w:space="0" w:color="auto"/>
            <w:left w:val="none" w:sz="0" w:space="0" w:color="auto"/>
            <w:bottom w:val="none" w:sz="0" w:space="0" w:color="auto"/>
            <w:right w:val="none" w:sz="0" w:space="0" w:color="auto"/>
          </w:divBdr>
        </w:div>
        <w:div w:id="1252396421">
          <w:marLeft w:val="0"/>
          <w:marRight w:val="0"/>
          <w:marTop w:val="0"/>
          <w:marBottom w:val="0"/>
          <w:divBdr>
            <w:top w:val="none" w:sz="0" w:space="0" w:color="auto"/>
            <w:left w:val="none" w:sz="0" w:space="0" w:color="auto"/>
            <w:bottom w:val="none" w:sz="0" w:space="0" w:color="auto"/>
            <w:right w:val="none" w:sz="0" w:space="0" w:color="auto"/>
          </w:divBdr>
        </w:div>
        <w:div w:id="1276904959">
          <w:marLeft w:val="0"/>
          <w:marRight w:val="0"/>
          <w:marTop w:val="0"/>
          <w:marBottom w:val="0"/>
          <w:divBdr>
            <w:top w:val="none" w:sz="0" w:space="0" w:color="auto"/>
            <w:left w:val="none" w:sz="0" w:space="0" w:color="auto"/>
            <w:bottom w:val="none" w:sz="0" w:space="0" w:color="auto"/>
            <w:right w:val="none" w:sz="0" w:space="0" w:color="auto"/>
          </w:divBdr>
        </w:div>
        <w:div w:id="1372344395">
          <w:marLeft w:val="0"/>
          <w:marRight w:val="0"/>
          <w:marTop w:val="0"/>
          <w:marBottom w:val="0"/>
          <w:divBdr>
            <w:top w:val="none" w:sz="0" w:space="0" w:color="auto"/>
            <w:left w:val="none" w:sz="0" w:space="0" w:color="auto"/>
            <w:bottom w:val="none" w:sz="0" w:space="0" w:color="auto"/>
            <w:right w:val="none" w:sz="0" w:space="0" w:color="auto"/>
          </w:divBdr>
        </w:div>
        <w:div w:id="1465000175">
          <w:marLeft w:val="0"/>
          <w:marRight w:val="0"/>
          <w:marTop w:val="0"/>
          <w:marBottom w:val="0"/>
          <w:divBdr>
            <w:top w:val="none" w:sz="0" w:space="0" w:color="auto"/>
            <w:left w:val="none" w:sz="0" w:space="0" w:color="auto"/>
            <w:bottom w:val="none" w:sz="0" w:space="0" w:color="auto"/>
            <w:right w:val="none" w:sz="0" w:space="0" w:color="auto"/>
          </w:divBdr>
        </w:div>
        <w:div w:id="1890264424">
          <w:marLeft w:val="0"/>
          <w:marRight w:val="0"/>
          <w:marTop w:val="0"/>
          <w:marBottom w:val="0"/>
          <w:divBdr>
            <w:top w:val="none" w:sz="0" w:space="0" w:color="auto"/>
            <w:left w:val="none" w:sz="0" w:space="0" w:color="auto"/>
            <w:bottom w:val="none" w:sz="0" w:space="0" w:color="auto"/>
            <w:right w:val="none" w:sz="0" w:space="0" w:color="auto"/>
          </w:divBdr>
        </w:div>
        <w:div w:id="1927766143">
          <w:marLeft w:val="0"/>
          <w:marRight w:val="0"/>
          <w:marTop w:val="0"/>
          <w:marBottom w:val="0"/>
          <w:divBdr>
            <w:top w:val="none" w:sz="0" w:space="0" w:color="auto"/>
            <w:left w:val="none" w:sz="0" w:space="0" w:color="auto"/>
            <w:bottom w:val="none" w:sz="0" w:space="0" w:color="auto"/>
            <w:right w:val="none" w:sz="0" w:space="0" w:color="auto"/>
          </w:divBdr>
        </w:div>
      </w:divsChild>
    </w:div>
    <w:div w:id="211044741">
      <w:bodyDiv w:val="1"/>
      <w:marLeft w:val="0"/>
      <w:marRight w:val="0"/>
      <w:marTop w:val="0"/>
      <w:marBottom w:val="0"/>
      <w:divBdr>
        <w:top w:val="none" w:sz="0" w:space="0" w:color="auto"/>
        <w:left w:val="none" w:sz="0" w:space="0" w:color="auto"/>
        <w:bottom w:val="none" w:sz="0" w:space="0" w:color="auto"/>
        <w:right w:val="none" w:sz="0" w:space="0" w:color="auto"/>
      </w:divBdr>
    </w:div>
    <w:div w:id="270088896">
      <w:bodyDiv w:val="1"/>
      <w:marLeft w:val="0"/>
      <w:marRight w:val="0"/>
      <w:marTop w:val="0"/>
      <w:marBottom w:val="0"/>
      <w:divBdr>
        <w:top w:val="none" w:sz="0" w:space="0" w:color="auto"/>
        <w:left w:val="none" w:sz="0" w:space="0" w:color="auto"/>
        <w:bottom w:val="none" w:sz="0" w:space="0" w:color="auto"/>
        <w:right w:val="none" w:sz="0" w:space="0" w:color="auto"/>
      </w:divBdr>
      <w:divsChild>
        <w:div w:id="1305355436">
          <w:marLeft w:val="0"/>
          <w:marRight w:val="0"/>
          <w:marTop w:val="0"/>
          <w:marBottom w:val="0"/>
          <w:divBdr>
            <w:top w:val="none" w:sz="0" w:space="0" w:color="auto"/>
            <w:left w:val="none" w:sz="0" w:space="0" w:color="auto"/>
            <w:bottom w:val="none" w:sz="0" w:space="0" w:color="auto"/>
            <w:right w:val="none" w:sz="0" w:space="0" w:color="auto"/>
          </w:divBdr>
          <w:divsChild>
            <w:div w:id="290137671">
              <w:marLeft w:val="0"/>
              <w:marRight w:val="0"/>
              <w:marTop w:val="0"/>
              <w:marBottom w:val="0"/>
              <w:divBdr>
                <w:top w:val="none" w:sz="0" w:space="0" w:color="auto"/>
                <w:left w:val="none" w:sz="0" w:space="0" w:color="auto"/>
                <w:bottom w:val="none" w:sz="0" w:space="0" w:color="auto"/>
                <w:right w:val="none" w:sz="0" w:space="0" w:color="auto"/>
              </w:divBdr>
            </w:div>
            <w:div w:id="304357140">
              <w:marLeft w:val="0"/>
              <w:marRight w:val="0"/>
              <w:marTop w:val="0"/>
              <w:marBottom w:val="0"/>
              <w:divBdr>
                <w:top w:val="none" w:sz="0" w:space="0" w:color="auto"/>
                <w:left w:val="none" w:sz="0" w:space="0" w:color="auto"/>
                <w:bottom w:val="none" w:sz="0" w:space="0" w:color="auto"/>
                <w:right w:val="none" w:sz="0" w:space="0" w:color="auto"/>
              </w:divBdr>
            </w:div>
            <w:div w:id="707533338">
              <w:marLeft w:val="0"/>
              <w:marRight w:val="0"/>
              <w:marTop w:val="0"/>
              <w:marBottom w:val="0"/>
              <w:divBdr>
                <w:top w:val="none" w:sz="0" w:space="0" w:color="auto"/>
                <w:left w:val="none" w:sz="0" w:space="0" w:color="auto"/>
                <w:bottom w:val="none" w:sz="0" w:space="0" w:color="auto"/>
                <w:right w:val="none" w:sz="0" w:space="0" w:color="auto"/>
              </w:divBdr>
            </w:div>
            <w:div w:id="1345279568">
              <w:marLeft w:val="0"/>
              <w:marRight w:val="0"/>
              <w:marTop w:val="0"/>
              <w:marBottom w:val="0"/>
              <w:divBdr>
                <w:top w:val="none" w:sz="0" w:space="0" w:color="auto"/>
                <w:left w:val="none" w:sz="0" w:space="0" w:color="auto"/>
                <w:bottom w:val="none" w:sz="0" w:space="0" w:color="auto"/>
                <w:right w:val="none" w:sz="0" w:space="0" w:color="auto"/>
              </w:divBdr>
            </w:div>
            <w:div w:id="1619096515">
              <w:marLeft w:val="0"/>
              <w:marRight w:val="0"/>
              <w:marTop w:val="0"/>
              <w:marBottom w:val="0"/>
              <w:divBdr>
                <w:top w:val="none" w:sz="0" w:space="0" w:color="auto"/>
                <w:left w:val="none" w:sz="0" w:space="0" w:color="auto"/>
                <w:bottom w:val="none" w:sz="0" w:space="0" w:color="auto"/>
                <w:right w:val="none" w:sz="0" w:space="0" w:color="auto"/>
              </w:divBdr>
            </w:div>
            <w:div w:id="1678262292">
              <w:marLeft w:val="0"/>
              <w:marRight w:val="0"/>
              <w:marTop w:val="0"/>
              <w:marBottom w:val="0"/>
              <w:divBdr>
                <w:top w:val="none" w:sz="0" w:space="0" w:color="auto"/>
                <w:left w:val="none" w:sz="0" w:space="0" w:color="auto"/>
                <w:bottom w:val="none" w:sz="0" w:space="0" w:color="auto"/>
                <w:right w:val="none" w:sz="0" w:space="0" w:color="auto"/>
              </w:divBdr>
            </w:div>
            <w:div w:id="1906143140">
              <w:marLeft w:val="0"/>
              <w:marRight w:val="0"/>
              <w:marTop w:val="0"/>
              <w:marBottom w:val="0"/>
              <w:divBdr>
                <w:top w:val="none" w:sz="0" w:space="0" w:color="auto"/>
                <w:left w:val="none" w:sz="0" w:space="0" w:color="auto"/>
                <w:bottom w:val="none" w:sz="0" w:space="0" w:color="auto"/>
                <w:right w:val="none" w:sz="0" w:space="0" w:color="auto"/>
              </w:divBdr>
            </w:div>
          </w:divsChild>
        </w:div>
        <w:div w:id="1328704288">
          <w:marLeft w:val="0"/>
          <w:marRight w:val="0"/>
          <w:marTop w:val="0"/>
          <w:marBottom w:val="0"/>
          <w:divBdr>
            <w:top w:val="none" w:sz="0" w:space="0" w:color="auto"/>
            <w:left w:val="none" w:sz="0" w:space="0" w:color="auto"/>
            <w:bottom w:val="none" w:sz="0" w:space="0" w:color="auto"/>
            <w:right w:val="none" w:sz="0" w:space="0" w:color="auto"/>
          </w:divBdr>
          <w:divsChild>
            <w:div w:id="21003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0581">
      <w:bodyDiv w:val="1"/>
      <w:marLeft w:val="0"/>
      <w:marRight w:val="0"/>
      <w:marTop w:val="0"/>
      <w:marBottom w:val="0"/>
      <w:divBdr>
        <w:top w:val="none" w:sz="0" w:space="0" w:color="auto"/>
        <w:left w:val="none" w:sz="0" w:space="0" w:color="auto"/>
        <w:bottom w:val="none" w:sz="0" w:space="0" w:color="auto"/>
        <w:right w:val="none" w:sz="0" w:space="0" w:color="auto"/>
      </w:divBdr>
      <w:divsChild>
        <w:div w:id="623148228">
          <w:marLeft w:val="0"/>
          <w:marRight w:val="0"/>
          <w:marTop w:val="0"/>
          <w:marBottom w:val="0"/>
          <w:divBdr>
            <w:top w:val="none" w:sz="0" w:space="0" w:color="auto"/>
            <w:left w:val="none" w:sz="0" w:space="0" w:color="auto"/>
            <w:bottom w:val="none" w:sz="0" w:space="0" w:color="auto"/>
            <w:right w:val="none" w:sz="0" w:space="0" w:color="auto"/>
          </w:divBdr>
        </w:div>
        <w:div w:id="646933474">
          <w:marLeft w:val="0"/>
          <w:marRight w:val="0"/>
          <w:marTop w:val="0"/>
          <w:marBottom w:val="0"/>
          <w:divBdr>
            <w:top w:val="none" w:sz="0" w:space="0" w:color="auto"/>
            <w:left w:val="none" w:sz="0" w:space="0" w:color="auto"/>
            <w:bottom w:val="none" w:sz="0" w:space="0" w:color="auto"/>
            <w:right w:val="none" w:sz="0" w:space="0" w:color="auto"/>
          </w:divBdr>
        </w:div>
        <w:div w:id="1441801416">
          <w:marLeft w:val="0"/>
          <w:marRight w:val="0"/>
          <w:marTop w:val="0"/>
          <w:marBottom w:val="0"/>
          <w:divBdr>
            <w:top w:val="none" w:sz="0" w:space="0" w:color="auto"/>
            <w:left w:val="none" w:sz="0" w:space="0" w:color="auto"/>
            <w:bottom w:val="none" w:sz="0" w:space="0" w:color="auto"/>
            <w:right w:val="none" w:sz="0" w:space="0" w:color="auto"/>
          </w:divBdr>
        </w:div>
        <w:div w:id="2003460774">
          <w:marLeft w:val="0"/>
          <w:marRight w:val="0"/>
          <w:marTop w:val="0"/>
          <w:marBottom w:val="0"/>
          <w:divBdr>
            <w:top w:val="none" w:sz="0" w:space="0" w:color="auto"/>
            <w:left w:val="none" w:sz="0" w:space="0" w:color="auto"/>
            <w:bottom w:val="none" w:sz="0" w:space="0" w:color="auto"/>
            <w:right w:val="none" w:sz="0" w:space="0" w:color="auto"/>
          </w:divBdr>
        </w:div>
      </w:divsChild>
    </w:div>
    <w:div w:id="295794103">
      <w:bodyDiv w:val="1"/>
      <w:marLeft w:val="0"/>
      <w:marRight w:val="0"/>
      <w:marTop w:val="0"/>
      <w:marBottom w:val="0"/>
      <w:divBdr>
        <w:top w:val="none" w:sz="0" w:space="0" w:color="auto"/>
        <w:left w:val="none" w:sz="0" w:space="0" w:color="auto"/>
        <w:bottom w:val="none" w:sz="0" w:space="0" w:color="auto"/>
        <w:right w:val="none" w:sz="0" w:space="0" w:color="auto"/>
      </w:divBdr>
      <w:divsChild>
        <w:div w:id="27341383">
          <w:marLeft w:val="0"/>
          <w:marRight w:val="0"/>
          <w:marTop w:val="0"/>
          <w:marBottom w:val="0"/>
          <w:divBdr>
            <w:top w:val="none" w:sz="0" w:space="0" w:color="auto"/>
            <w:left w:val="none" w:sz="0" w:space="0" w:color="auto"/>
            <w:bottom w:val="none" w:sz="0" w:space="0" w:color="auto"/>
            <w:right w:val="none" w:sz="0" w:space="0" w:color="auto"/>
          </w:divBdr>
        </w:div>
        <w:div w:id="335965047">
          <w:marLeft w:val="0"/>
          <w:marRight w:val="0"/>
          <w:marTop w:val="0"/>
          <w:marBottom w:val="0"/>
          <w:divBdr>
            <w:top w:val="none" w:sz="0" w:space="0" w:color="auto"/>
            <w:left w:val="none" w:sz="0" w:space="0" w:color="auto"/>
            <w:bottom w:val="none" w:sz="0" w:space="0" w:color="auto"/>
            <w:right w:val="none" w:sz="0" w:space="0" w:color="auto"/>
          </w:divBdr>
        </w:div>
        <w:div w:id="1052732313">
          <w:marLeft w:val="0"/>
          <w:marRight w:val="0"/>
          <w:marTop w:val="0"/>
          <w:marBottom w:val="0"/>
          <w:divBdr>
            <w:top w:val="none" w:sz="0" w:space="0" w:color="auto"/>
            <w:left w:val="none" w:sz="0" w:space="0" w:color="auto"/>
            <w:bottom w:val="none" w:sz="0" w:space="0" w:color="auto"/>
            <w:right w:val="none" w:sz="0" w:space="0" w:color="auto"/>
          </w:divBdr>
        </w:div>
        <w:div w:id="1448230969">
          <w:marLeft w:val="0"/>
          <w:marRight w:val="0"/>
          <w:marTop w:val="0"/>
          <w:marBottom w:val="0"/>
          <w:divBdr>
            <w:top w:val="none" w:sz="0" w:space="0" w:color="auto"/>
            <w:left w:val="none" w:sz="0" w:space="0" w:color="auto"/>
            <w:bottom w:val="none" w:sz="0" w:space="0" w:color="auto"/>
            <w:right w:val="none" w:sz="0" w:space="0" w:color="auto"/>
          </w:divBdr>
        </w:div>
        <w:div w:id="1587811108">
          <w:marLeft w:val="0"/>
          <w:marRight w:val="0"/>
          <w:marTop w:val="0"/>
          <w:marBottom w:val="0"/>
          <w:divBdr>
            <w:top w:val="none" w:sz="0" w:space="0" w:color="auto"/>
            <w:left w:val="none" w:sz="0" w:space="0" w:color="auto"/>
            <w:bottom w:val="none" w:sz="0" w:space="0" w:color="auto"/>
            <w:right w:val="none" w:sz="0" w:space="0" w:color="auto"/>
          </w:divBdr>
        </w:div>
        <w:div w:id="1833452656">
          <w:marLeft w:val="0"/>
          <w:marRight w:val="0"/>
          <w:marTop w:val="0"/>
          <w:marBottom w:val="0"/>
          <w:divBdr>
            <w:top w:val="none" w:sz="0" w:space="0" w:color="auto"/>
            <w:left w:val="none" w:sz="0" w:space="0" w:color="auto"/>
            <w:bottom w:val="none" w:sz="0" w:space="0" w:color="auto"/>
            <w:right w:val="none" w:sz="0" w:space="0" w:color="auto"/>
          </w:divBdr>
        </w:div>
        <w:div w:id="1947689613">
          <w:marLeft w:val="0"/>
          <w:marRight w:val="0"/>
          <w:marTop w:val="0"/>
          <w:marBottom w:val="0"/>
          <w:divBdr>
            <w:top w:val="none" w:sz="0" w:space="0" w:color="auto"/>
            <w:left w:val="none" w:sz="0" w:space="0" w:color="auto"/>
            <w:bottom w:val="none" w:sz="0" w:space="0" w:color="auto"/>
            <w:right w:val="none" w:sz="0" w:space="0" w:color="auto"/>
          </w:divBdr>
        </w:div>
        <w:div w:id="1972006643">
          <w:marLeft w:val="0"/>
          <w:marRight w:val="0"/>
          <w:marTop w:val="0"/>
          <w:marBottom w:val="0"/>
          <w:divBdr>
            <w:top w:val="none" w:sz="0" w:space="0" w:color="auto"/>
            <w:left w:val="none" w:sz="0" w:space="0" w:color="auto"/>
            <w:bottom w:val="none" w:sz="0" w:space="0" w:color="auto"/>
            <w:right w:val="none" w:sz="0" w:space="0" w:color="auto"/>
          </w:divBdr>
        </w:div>
      </w:divsChild>
    </w:div>
    <w:div w:id="346372232">
      <w:bodyDiv w:val="1"/>
      <w:marLeft w:val="0"/>
      <w:marRight w:val="0"/>
      <w:marTop w:val="0"/>
      <w:marBottom w:val="0"/>
      <w:divBdr>
        <w:top w:val="none" w:sz="0" w:space="0" w:color="auto"/>
        <w:left w:val="none" w:sz="0" w:space="0" w:color="auto"/>
        <w:bottom w:val="none" w:sz="0" w:space="0" w:color="auto"/>
        <w:right w:val="none" w:sz="0" w:space="0" w:color="auto"/>
      </w:divBdr>
    </w:div>
    <w:div w:id="378627891">
      <w:bodyDiv w:val="1"/>
      <w:marLeft w:val="0"/>
      <w:marRight w:val="0"/>
      <w:marTop w:val="0"/>
      <w:marBottom w:val="0"/>
      <w:divBdr>
        <w:top w:val="none" w:sz="0" w:space="0" w:color="auto"/>
        <w:left w:val="none" w:sz="0" w:space="0" w:color="auto"/>
        <w:bottom w:val="none" w:sz="0" w:space="0" w:color="auto"/>
        <w:right w:val="none" w:sz="0" w:space="0" w:color="auto"/>
      </w:divBdr>
    </w:div>
    <w:div w:id="390927382">
      <w:bodyDiv w:val="1"/>
      <w:marLeft w:val="0"/>
      <w:marRight w:val="0"/>
      <w:marTop w:val="0"/>
      <w:marBottom w:val="0"/>
      <w:divBdr>
        <w:top w:val="none" w:sz="0" w:space="0" w:color="auto"/>
        <w:left w:val="none" w:sz="0" w:space="0" w:color="auto"/>
        <w:bottom w:val="none" w:sz="0" w:space="0" w:color="auto"/>
        <w:right w:val="none" w:sz="0" w:space="0" w:color="auto"/>
      </w:divBdr>
      <w:divsChild>
        <w:div w:id="205722439">
          <w:marLeft w:val="0"/>
          <w:marRight w:val="0"/>
          <w:marTop w:val="0"/>
          <w:marBottom w:val="0"/>
          <w:divBdr>
            <w:top w:val="none" w:sz="0" w:space="0" w:color="auto"/>
            <w:left w:val="none" w:sz="0" w:space="0" w:color="auto"/>
            <w:bottom w:val="none" w:sz="0" w:space="0" w:color="auto"/>
            <w:right w:val="none" w:sz="0" w:space="0" w:color="auto"/>
          </w:divBdr>
        </w:div>
        <w:div w:id="388453774">
          <w:marLeft w:val="0"/>
          <w:marRight w:val="0"/>
          <w:marTop w:val="0"/>
          <w:marBottom w:val="0"/>
          <w:divBdr>
            <w:top w:val="none" w:sz="0" w:space="0" w:color="auto"/>
            <w:left w:val="none" w:sz="0" w:space="0" w:color="auto"/>
            <w:bottom w:val="none" w:sz="0" w:space="0" w:color="auto"/>
            <w:right w:val="none" w:sz="0" w:space="0" w:color="auto"/>
          </w:divBdr>
        </w:div>
        <w:div w:id="788429720">
          <w:marLeft w:val="0"/>
          <w:marRight w:val="0"/>
          <w:marTop w:val="0"/>
          <w:marBottom w:val="0"/>
          <w:divBdr>
            <w:top w:val="none" w:sz="0" w:space="0" w:color="auto"/>
            <w:left w:val="none" w:sz="0" w:space="0" w:color="auto"/>
            <w:bottom w:val="none" w:sz="0" w:space="0" w:color="auto"/>
            <w:right w:val="none" w:sz="0" w:space="0" w:color="auto"/>
          </w:divBdr>
        </w:div>
        <w:div w:id="1537694571">
          <w:marLeft w:val="0"/>
          <w:marRight w:val="0"/>
          <w:marTop w:val="0"/>
          <w:marBottom w:val="0"/>
          <w:divBdr>
            <w:top w:val="none" w:sz="0" w:space="0" w:color="auto"/>
            <w:left w:val="none" w:sz="0" w:space="0" w:color="auto"/>
            <w:bottom w:val="none" w:sz="0" w:space="0" w:color="auto"/>
            <w:right w:val="none" w:sz="0" w:space="0" w:color="auto"/>
          </w:divBdr>
        </w:div>
      </w:divsChild>
    </w:div>
    <w:div w:id="398214633">
      <w:bodyDiv w:val="1"/>
      <w:marLeft w:val="0"/>
      <w:marRight w:val="0"/>
      <w:marTop w:val="0"/>
      <w:marBottom w:val="0"/>
      <w:divBdr>
        <w:top w:val="none" w:sz="0" w:space="0" w:color="auto"/>
        <w:left w:val="none" w:sz="0" w:space="0" w:color="auto"/>
        <w:bottom w:val="none" w:sz="0" w:space="0" w:color="auto"/>
        <w:right w:val="none" w:sz="0" w:space="0" w:color="auto"/>
      </w:divBdr>
      <w:divsChild>
        <w:div w:id="268241677">
          <w:marLeft w:val="0"/>
          <w:marRight w:val="0"/>
          <w:marTop w:val="0"/>
          <w:marBottom w:val="0"/>
          <w:divBdr>
            <w:top w:val="none" w:sz="0" w:space="0" w:color="auto"/>
            <w:left w:val="none" w:sz="0" w:space="0" w:color="auto"/>
            <w:bottom w:val="none" w:sz="0" w:space="0" w:color="auto"/>
            <w:right w:val="none" w:sz="0" w:space="0" w:color="auto"/>
          </w:divBdr>
        </w:div>
        <w:div w:id="609051870">
          <w:marLeft w:val="0"/>
          <w:marRight w:val="0"/>
          <w:marTop w:val="0"/>
          <w:marBottom w:val="0"/>
          <w:divBdr>
            <w:top w:val="none" w:sz="0" w:space="0" w:color="auto"/>
            <w:left w:val="none" w:sz="0" w:space="0" w:color="auto"/>
            <w:bottom w:val="none" w:sz="0" w:space="0" w:color="auto"/>
            <w:right w:val="none" w:sz="0" w:space="0" w:color="auto"/>
          </w:divBdr>
        </w:div>
        <w:div w:id="1174295318">
          <w:marLeft w:val="0"/>
          <w:marRight w:val="0"/>
          <w:marTop w:val="0"/>
          <w:marBottom w:val="0"/>
          <w:divBdr>
            <w:top w:val="none" w:sz="0" w:space="0" w:color="auto"/>
            <w:left w:val="none" w:sz="0" w:space="0" w:color="auto"/>
            <w:bottom w:val="none" w:sz="0" w:space="0" w:color="auto"/>
            <w:right w:val="none" w:sz="0" w:space="0" w:color="auto"/>
          </w:divBdr>
        </w:div>
        <w:div w:id="1782603410">
          <w:marLeft w:val="0"/>
          <w:marRight w:val="0"/>
          <w:marTop w:val="0"/>
          <w:marBottom w:val="0"/>
          <w:divBdr>
            <w:top w:val="none" w:sz="0" w:space="0" w:color="auto"/>
            <w:left w:val="none" w:sz="0" w:space="0" w:color="auto"/>
            <w:bottom w:val="none" w:sz="0" w:space="0" w:color="auto"/>
            <w:right w:val="none" w:sz="0" w:space="0" w:color="auto"/>
          </w:divBdr>
        </w:div>
      </w:divsChild>
    </w:div>
    <w:div w:id="399711706">
      <w:bodyDiv w:val="1"/>
      <w:marLeft w:val="0"/>
      <w:marRight w:val="0"/>
      <w:marTop w:val="0"/>
      <w:marBottom w:val="0"/>
      <w:divBdr>
        <w:top w:val="none" w:sz="0" w:space="0" w:color="auto"/>
        <w:left w:val="none" w:sz="0" w:space="0" w:color="auto"/>
        <w:bottom w:val="none" w:sz="0" w:space="0" w:color="auto"/>
        <w:right w:val="none" w:sz="0" w:space="0" w:color="auto"/>
      </w:divBdr>
    </w:div>
    <w:div w:id="421339057">
      <w:bodyDiv w:val="1"/>
      <w:marLeft w:val="0"/>
      <w:marRight w:val="0"/>
      <w:marTop w:val="0"/>
      <w:marBottom w:val="0"/>
      <w:divBdr>
        <w:top w:val="none" w:sz="0" w:space="0" w:color="auto"/>
        <w:left w:val="none" w:sz="0" w:space="0" w:color="auto"/>
        <w:bottom w:val="none" w:sz="0" w:space="0" w:color="auto"/>
        <w:right w:val="none" w:sz="0" w:space="0" w:color="auto"/>
      </w:divBdr>
      <w:divsChild>
        <w:div w:id="857080356">
          <w:marLeft w:val="0"/>
          <w:marRight w:val="0"/>
          <w:marTop w:val="0"/>
          <w:marBottom w:val="0"/>
          <w:divBdr>
            <w:top w:val="none" w:sz="0" w:space="0" w:color="auto"/>
            <w:left w:val="none" w:sz="0" w:space="0" w:color="auto"/>
            <w:bottom w:val="none" w:sz="0" w:space="0" w:color="auto"/>
            <w:right w:val="none" w:sz="0" w:space="0" w:color="auto"/>
          </w:divBdr>
        </w:div>
        <w:div w:id="1599364058">
          <w:marLeft w:val="0"/>
          <w:marRight w:val="0"/>
          <w:marTop w:val="0"/>
          <w:marBottom w:val="0"/>
          <w:divBdr>
            <w:top w:val="none" w:sz="0" w:space="0" w:color="auto"/>
            <w:left w:val="none" w:sz="0" w:space="0" w:color="auto"/>
            <w:bottom w:val="none" w:sz="0" w:space="0" w:color="auto"/>
            <w:right w:val="none" w:sz="0" w:space="0" w:color="auto"/>
          </w:divBdr>
        </w:div>
        <w:div w:id="1775594922">
          <w:marLeft w:val="0"/>
          <w:marRight w:val="0"/>
          <w:marTop w:val="0"/>
          <w:marBottom w:val="0"/>
          <w:divBdr>
            <w:top w:val="none" w:sz="0" w:space="0" w:color="auto"/>
            <w:left w:val="none" w:sz="0" w:space="0" w:color="auto"/>
            <w:bottom w:val="none" w:sz="0" w:space="0" w:color="auto"/>
            <w:right w:val="none" w:sz="0" w:space="0" w:color="auto"/>
          </w:divBdr>
        </w:div>
      </w:divsChild>
    </w:div>
    <w:div w:id="447433757">
      <w:bodyDiv w:val="1"/>
      <w:marLeft w:val="0"/>
      <w:marRight w:val="0"/>
      <w:marTop w:val="0"/>
      <w:marBottom w:val="0"/>
      <w:divBdr>
        <w:top w:val="none" w:sz="0" w:space="0" w:color="auto"/>
        <w:left w:val="none" w:sz="0" w:space="0" w:color="auto"/>
        <w:bottom w:val="none" w:sz="0" w:space="0" w:color="auto"/>
        <w:right w:val="none" w:sz="0" w:space="0" w:color="auto"/>
      </w:divBdr>
    </w:div>
    <w:div w:id="454174014">
      <w:bodyDiv w:val="1"/>
      <w:marLeft w:val="0"/>
      <w:marRight w:val="0"/>
      <w:marTop w:val="0"/>
      <w:marBottom w:val="0"/>
      <w:divBdr>
        <w:top w:val="none" w:sz="0" w:space="0" w:color="auto"/>
        <w:left w:val="none" w:sz="0" w:space="0" w:color="auto"/>
        <w:bottom w:val="none" w:sz="0" w:space="0" w:color="auto"/>
        <w:right w:val="none" w:sz="0" w:space="0" w:color="auto"/>
      </w:divBdr>
      <w:divsChild>
        <w:div w:id="1586300038">
          <w:marLeft w:val="0"/>
          <w:marRight w:val="0"/>
          <w:marTop w:val="0"/>
          <w:marBottom w:val="0"/>
          <w:divBdr>
            <w:top w:val="none" w:sz="0" w:space="0" w:color="auto"/>
            <w:left w:val="none" w:sz="0" w:space="0" w:color="auto"/>
            <w:bottom w:val="none" w:sz="0" w:space="0" w:color="auto"/>
            <w:right w:val="none" w:sz="0" w:space="0" w:color="auto"/>
          </w:divBdr>
        </w:div>
        <w:div w:id="1700933691">
          <w:marLeft w:val="0"/>
          <w:marRight w:val="0"/>
          <w:marTop w:val="0"/>
          <w:marBottom w:val="0"/>
          <w:divBdr>
            <w:top w:val="none" w:sz="0" w:space="0" w:color="auto"/>
            <w:left w:val="none" w:sz="0" w:space="0" w:color="auto"/>
            <w:bottom w:val="none" w:sz="0" w:space="0" w:color="auto"/>
            <w:right w:val="none" w:sz="0" w:space="0" w:color="auto"/>
          </w:divBdr>
        </w:div>
      </w:divsChild>
    </w:div>
    <w:div w:id="471755556">
      <w:bodyDiv w:val="1"/>
      <w:marLeft w:val="0"/>
      <w:marRight w:val="0"/>
      <w:marTop w:val="0"/>
      <w:marBottom w:val="0"/>
      <w:divBdr>
        <w:top w:val="none" w:sz="0" w:space="0" w:color="auto"/>
        <w:left w:val="none" w:sz="0" w:space="0" w:color="auto"/>
        <w:bottom w:val="none" w:sz="0" w:space="0" w:color="auto"/>
        <w:right w:val="none" w:sz="0" w:space="0" w:color="auto"/>
      </w:divBdr>
      <w:divsChild>
        <w:div w:id="186262465">
          <w:marLeft w:val="0"/>
          <w:marRight w:val="0"/>
          <w:marTop w:val="0"/>
          <w:marBottom w:val="0"/>
          <w:divBdr>
            <w:top w:val="none" w:sz="0" w:space="0" w:color="auto"/>
            <w:left w:val="none" w:sz="0" w:space="0" w:color="auto"/>
            <w:bottom w:val="none" w:sz="0" w:space="0" w:color="auto"/>
            <w:right w:val="none" w:sz="0" w:space="0" w:color="auto"/>
          </w:divBdr>
        </w:div>
        <w:div w:id="752894978">
          <w:marLeft w:val="0"/>
          <w:marRight w:val="0"/>
          <w:marTop w:val="0"/>
          <w:marBottom w:val="0"/>
          <w:divBdr>
            <w:top w:val="none" w:sz="0" w:space="0" w:color="auto"/>
            <w:left w:val="none" w:sz="0" w:space="0" w:color="auto"/>
            <w:bottom w:val="none" w:sz="0" w:space="0" w:color="auto"/>
            <w:right w:val="none" w:sz="0" w:space="0" w:color="auto"/>
          </w:divBdr>
        </w:div>
        <w:div w:id="753013983">
          <w:marLeft w:val="0"/>
          <w:marRight w:val="0"/>
          <w:marTop w:val="0"/>
          <w:marBottom w:val="0"/>
          <w:divBdr>
            <w:top w:val="none" w:sz="0" w:space="0" w:color="auto"/>
            <w:left w:val="none" w:sz="0" w:space="0" w:color="auto"/>
            <w:bottom w:val="none" w:sz="0" w:space="0" w:color="auto"/>
            <w:right w:val="none" w:sz="0" w:space="0" w:color="auto"/>
          </w:divBdr>
        </w:div>
        <w:div w:id="1704672561">
          <w:marLeft w:val="0"/>
          <w:marRight w:val="0"/>
          <w:marTop w:val="0"/>
          <w:marBottom w:val="0"/>
          <w:divBdr>
            <w:top w:val="none" w:sz="0" w:space="0" w:color="auto"/>
            <w:left w:val="none" w:sz="0" w:space="0" w:color="auto"/>
            <w:bottom w:val="none" w:sz="0" w:space="0" w:color="auto"/>
            <w:right w:val="none" w:sz="0" w:space="0" w:color="auto"/>
          </w:divBdr>
        </w:div>
        <w:div w:id="1710884653">
          <w:marLeft w:val="0"/>
          <w:marRight w:val="0"/>
          <w:marTop w:val="0"/>
          <w:marBottom w:val="0"/>
          <w:divBdr>
            <w:top w:val="none" w:sz="0" w:space="0" w:color="auto"/>
            <w:left w:val="none" w:sz="0" w:space="0" w:color="auto"/>
            <w:bottom w:val="none" w:sz="0" w:space="0" w:color="auto"/>
            <w:right w:val="none" w:sz="0" w:space="0" w:color="auto"/>
          </w:divBdr>
        </w:div>
      </w:divsChild>
    </w:div>
    <w:div w:id="474875244">
      <w:bodyDiv w:val="1"/>
      <w:marLeft w:val="0"/>
      <w:marRight w:val="0"/>
      <w:marTop w:val="0"/>
      <w:marBottom w:val="0"/>
      <w:divBdr>
        <w:top w:val="none" w:sz="0" w:space="0" w:color="auto"/>
        <w:left w:val="none" w:sz="0" w:space="0" w:color="auto"/>
        <w:bottom w:val="none" w:sz="0" w:space="0" w:color="auto"/>
        <w:right w:val="none" w:sz="0" w:space="0" w:color="auto"/>
      </w:divBdr>
      <w:divsChild>
        <w:div w:id="709695366">
          <w:marLeft w:val="0"/>
          <w:marRight w:val="0"/>
          <w:marTop w:val="0"/>
          <w:marBottom w:val="0"/>
          <w:divBdr>
            <w:top w:val="none" w:sz="0" w:space="0" w:color="auto"/>
            <w:left w:val="none" w:sz="0" w:space="0" w:color="auto"/>
            <w:bottom w:val="none" w:sz="0" w:space="0" w:color="auto"/>
            <w:right w:val="none" w:sz="0" w:space="0" w:color="auto"/>
          </w:divBdr>
        </w:div>
        <w:div w:id="1927225574">
          <w:marLeft w:val="0"/>
          <w:marRight w:val="0"/>
          <w:marTop w:val="0"/>
          <w:marBottom w:val="0"/>
          <w:divBdr>
            <w:top w:val="none" w:sz="0" w:space="0" w:color="auto"/>
            <w:left w:val="none" w:sz="0" w:space="0" w:color="auto"/>
            <w:bottom w:val="none" w:sz="0" w:space="0" w:color="auto"/>
            <w:right w:val="none" w:sz="0" w:space="0" w:color="auto"/>
          </w:divBdr>
        </w:div>
        <w:div w:id="1972440883">
          <w:marLeft w:val="0"/>
          <w:marRight w:val="0"/>
          <w:marTop w:val="0"/>
          <w:marBottom w:val="0"/>
          <w:divBdr>
            <w:top w:val="none" w:sz="0" w:space="0" w:color="auto"/>
            <w:left w:val="none" w:sz="0" w:space="0" w:color="auto"/>
            <w:bottom w:val="none" w:sz="0" w:space="0" w:color="auto"/>
            <w:right w:val="none" w:sz="0" w:space="0" w:color="auto"/>
          </w:divBdr>
        </w:div>
        <w:div w:id="1986273116">
          <w:marLeft w:val="0"/>
          <w:marRight w:val="0"/>
          <w:marTop w:val="0"/>
          <w:marBottom w:val="0"/>
          <w:divBdr>
            <w:top w:val="none" w:sz="0" w:space="0" w:color="auto"/>
            <w:left w:val="none" w:sz="0" w:space="0" w:color="auto"/>
            <w:bottom w:val="none" w:sz="0" w:space="0" w:color="auto"/>
            <w:right w:val="none" w:sz="0" w:space="0" w:color="auto"/>
          </w:divBdr>
        </w:div>
      </w:divsChild>
    </w:div>
    <w:div w:id="481580301">
      <w:bodyDiv w:val="1"/>
      <w:marLeft w:val="0"/>
      <w:marRight w:val="0"/>
      <w:marTop w:val="0"/>
      <w:marBottom w:val="0"/>
      <w:divBdr>
        <w:top w:val="none" w:sz="0" w:space="0" w:color="auto"/>
        <w:left w:val="none" w:sz="0" w:space="0" w:color="auto"/>
        <w:bottom w:val="none" w:sz="0" w:space="0" w:color="auto"/>
        <w:right w:val="none" w:sz="0" w:space="0" w:color="auto"/>
      </w:divBdr>
    </w:div>
    <w:div w:id="558514209">
      <w:bodyDiv w:val="1"/>
      <w:marLeft w:val="0"/>
      <w:marRight w:val="0"/>
      <w:marTop w:val="0"/>
      <w:marBottom w:val="0"/>
      <w:divBdr>
        <w:top w:val="none" w:sz="0" w:space="0" w:color="auto"/>
        <w:left w:val="none" w:sz="0" w:space="0" w:color="auto"/>
        <w:bottom w:val="none" w:sz="0" w:space="0" w:color="auto"/>
        <w:right w:val="none" w:sz="0" w:space="0" w:color="auto"/>
      </w:divBdr>
      <w:divsChild>
        <w:div w:id="70542286">
          <w:marLeft w:val="0"/>
          <w:marRight w:val="0"/>
          <w:marTop w:val="0"/>
          <w:marBottom w:val="0"/>
          <w:divBdr>
            <w:top w:val="none" w:sz="0" w:space="0" w:color="auto"/>
            <w:left w:val="none" w:sz="0" w:space="0" w:color="auto"/>
            <w:bottom w:val="none" w:sz="0" w:space="0" w:color="auto"/>
            <w:right w:val="none" w:sz="0" w:space="0" w:color="auto"/>
          </w:divBdr>
        </w:div>
        <w:div w:id="230510315">
          <w:marLeft w:val="0"/>
          <w:marRight w:val="0"/>
          <w:marTop w:val="0"/>
          <w:marBottom w:val="0"/>
          <w:divBdr>
            <w:top w:val="none" w:sz="0" w:space="0" w:color="auto"/>
            <w:left w:val="none" w:sz="0" w:space="0" w:color="auto"/>
            <w:bottom w:val="none" w:sz="0" w:space="0" w:color="auto"/>
            <w:right w:val="none" w:sz="0" w:space="0" w:color="auto"/>
          </w:divBdr>
        </w:div>
        <w:div w:id="350649976">
          <w:marLeft w:val="0"/>
          <w:marRight w:val="0"/>
          <w:marTop w:val="0"/>
          <w:marBottom w:val="0"/>
          <w:divBdr>
            <w:top w:val="none" w:sz="0" w:space="0" w:color="auto"/>
            <w:left w:val="none" w:sz="0" w:space="0" w:color="auto"/>
            <w:bottom w:val="none" w:sz="0" w:space="0" w:color="auto"/>
            <w:right w:val="none" w:sz="0" w:space="0" w:color="auto"/>
          </w:divBdr>
        </w:div>
        <w:div w:id="470245889">
          <w:marLeft w:val="0"/>
          <w:marRight w:val="0"/>
          <w:marTop w:val="0"/>
          <w:marBottom w:val="0"/>
          <w:divBdr>
            <w:top w:val="none" w:sz="0" w:space="0" w:color="auto"/>
            <w:left w:val="none" w:sz="0" w:space="0" w:color="auto"/>
            <w:bottom w:val="none" w:sz="0" w:space="0" w:color="auto"/>
            <w:right w:val="none" w:sz="0" w:space="0" w:color="auto"/>
          </w:divBdr>
        </w:div>
        <w:div w:id="911088020">
          <w:marLeft w:val="0"/>
          <w:marRight w:val="0"/>
          <w:marTop w:val="0"/>
          <w:marBottom w:val="0"/>
          <w:divBdr>
            <w:top w:val="none" w:sz="0" w:space="0" w:color="auto"/>
            <w:left w:val="none" w:sz="0" w:space="0" w:color="auto"/>
            <w:bottom w:val="none" w:sz="0" w:space="0" w:color="auto"/>
            <w:right w:val="none" w:sz="0" w:space="0" w:color="auto"/>
          </w:divBdr>
        </w:div>
        <w:div w:id="1380058346">
          <w:marLeft w:val="0"/>
          <w:marRight w:val="0"/>
          <w:marTop w:val="0"/>
          <w:marBottom w:val="0"/>
          <w:divBdr>
            <w:top w:val="none" w:sz="0" w:space="0" w:color="auto"/>
            <w:left w:val="none" w:sz="0" w:space="0" w:color="auto"/>
            <w:bottom w:val="none" w:sz="0" w:space="0" w:color="auto"/>
            <w:right w:val="none" w:sz="0" w:space="0" w:color="auto"/>
          </w:divBdr>
        </w:div>
        <w:div w:id="1543975195">
          <w:marLeft w:val="0"/>
          <w:marRight w:val="0"/>
          <w:marTop w:val="0"/>
          <w:marBottom w:val="0"/>
          <w:divBdr>
            <w:top w:val="none" w:sz="0" w:space="0" w:color="auto"/>
            <w:left w:val="none" w:sz="0" w:space="0" w:color="auto"/>
            <w:bottom w:val="none" w:sz="0" w:space="0" w:color="auto"/>
            <w:right w:val="none" w:sz="0" w:space="0" w:color="auto"/>
          </w:divBdr>
        </w:div>
        <w:div w:id="1836916610">
          <w:marLeft w:val="0"/>
          <w:marRight w:val="0"/>
          <w:marTop w:val="0"/>
          <w:marBottom w:val="0"/>
          <w:divBdr>
            <w:top w:val="none" w:sz="0" w:space="0" w:color="auto"/>
            <w:left w:val="none" w:sz="0" w:space="0" w:color="auto"/>
            <w:bottom w:val="none" w:sz="0" w:space="0" w:color="auto"/>
            <w:right w:val="none" w:sz="0" w:space="0" w:color="auto"/>
          </w:divBdr>
        </w:div>
        <w:div w:id="1886092791">
          <w:marLeft w:val="0"/>
          <w:marRight w:val="0"/>
          <w:marTop w:val="0"/>
          <w:marBottom w:val="0"/>
          <w:divBdr>
            <w:top w:val="none" w:sz="0" w:space="0" w:color="auto"/>
            <w:left w:val="none" w:sz="0" w:space="0" w:color="auto"/>
            <w:bottom w:val="none" w:sz="0" w:space="0" w:color="auto"/>
            <w:right w:val="none" w:sz="0" w:space="0" w:color="auto"/>
          </w:divBdr>
        </w:div>
        <w:div w:id="1945527103">
          <w:marLeft w:val="0"/>
          <w:marRight w:val="0"/>
          <w:marTop w:val="0"/>
          <w:marBottom w:val="0"/>
          <w:divBdr>
            <w:top w:val="none" w:sz="0" w:space="0" w:color="auto"/>
            <w:left w:val="none" w:sz="0" w:space="0" w:color="auto"/>
            <w:bottom w:val="none" w:sz="0" w:space="0" w:color="auto"/>
            <w:right w:val="none" w:sz="0" w:space="0" w:color="auto"/>
          </w:divBdr>
        </w:div>
      </w:divsChild>
    </w:div>
    <w:div w:id="571431558">
      <w:bodyDiv w:val="1"/>
      <w:marLeft w:val="0"/>
      <w:marRight w:val="0"/>
      <w:marTop w:val="0"/>
      <w:marBottom w:val="0"/>
      <w:divBdr>
        <w:top w:val="none" w:sz="0" w:space="0" w:color="auto"/>
        <w:left w:val="none" w:sz="0" w:space="0" w:color="auto"/>
        <w:bottom w:val="none" w:sz="0" w:space="0" w:color="auto"/>
        <w:right w:val="none" w:sz="0" w:space="0" w:color="auto"/>
      </w:divBdr>
      <w:divsChild>
        <w:div w:id="199056563">
          <w:marLeft w:val="0"/>
          <w:marRight w:val="0"/>
          <w:marTop w:val="0"/>
          <w:marBottom w:val="0"/>
          <w:divBdr>
            <w:top w:val="none" w:sz="0" w:space="0" w:color="auto"/>
            <w:left w:val="none" w:sz="0" w:space="0" w:color="auto"/>
            <w:bottom w:val="none" w:sz="0" w:space="0" w:color="auto"/>
            <w:right w:val="none" w:sz="0" w:space="0" w:color="auto"/>
          </w:divBdr>
          <w:divsChild>
            <w:div w:id="1446079779">
              <w:marLeft w:val="0"/>
              <w:marRight w:val="0"/>
              <w:marTop w:val="0"/>
              <w:marBottom w:val="0"/>
              <w:divBdr>
                <w:top w:val="none" w:sz="0" w:space="0" w:color="auto"/>
                <w:left w:val="none" w:sz="0" w:space="0" w:color="auto"/>
                <w:bottom w:val="none" w:sz="0" w:space="0" w:color="auto"/>
                <w:right w:val="none" w:sz="0" w:space="0" w:color="auto"/>
              </w:divBdr>
            </w:div>
          </w:divsChild>
        </w:div>
        <w:div w:id="234707566">
          <w:marLeft w:val="0"/>
          <w:marRight w:val="0"/>
          <w:marTop w:val="0"/>
          <w:marBottom w:val="0"/>
          <w:divBdr>
            <w:top w:val="none" w:sz="0" w:space="0" w:color="auto"/>
            <w:left w:val="none" w:sz="0" w:space="0" w:color="auto"/>
            <w:bottom w:val="none" w:sz="0" w:space="0" w:color="auto"/>
            <w:right w:val="none" w:sz="0" w:space="0" w:color="auto"/>
          </w:divBdr>
          <w:divsChild>
            <w:div w:id="736979228">
              <w:marLeft w:val="0"/>
              <w:marRight w:val="0"/>
              <w:marTop w:val="0"/>
              <w:marBottom w:val="0"/>
              <w:divBdr>
                <w:top w:val="none" w:sz="0" w:space="0" w:color="auto"/>
                <w:left w:val="none" w:sz="0" w:space="0" w:color="auto"/>
                <w:bottom w:val="none" w:sz="0" w:space="0" w:color="auto"/>
                <w:right w:val="none" w:sz="0" w:space="0" w:color="auto"/>
              </w:divBdr>
            </w:div>
          </w:divsChild>
        </w:div>
        <w:div w:id="320623109">
          <w:marLeft w:val="0"/>
          <w:marRight w:val="0"/>
          <w:marTop w:val="0"/>
          <w:marBottom w:val="0"/>
          <w:divBdr>
            <w:top w:val="none" w:sz="0" w:space="0" w:color="auto"/>
            <w:left w:val="none" w:sz="0" w:space="0" w:color="auto"/>
            <w:bottom w:val="none" w:sz="0" w:space="0" w:color="auto"/>
            <w:right w:val="none" w:sz="0" w:space="0" w:color="auto"/>
          </w:divBdr>
          <w:divsChild>
            <w:div w:id="1915972112">
              <w:marLeft w:val="0"/>
              <w:marRight w:val="0"/>
              <w:marTop w:val="0"/>
              <w:marBottom w:val="0"/>
              <w:divBdr>
                <w:top w:val="none" w:sz="0" w:space="0" w:color="auto"/>
                <w:left w:val="none" w:sz="0" w:space="0" w:color="auto"/>
                <w:bottom w:val="none" w:sz="0" w:space="0" w:color="auto"/>
                <w:right w:val="none" w:sz="0" w:space="0" w:color="auto"/>
              </w:divBdr>
            </w:div>
          </w:divsChild>
        </w:div>
        <w:div w:id="340858060">
          <w:marLeft w:val="0"/>
          <w:marRight w:val="0"/>
          <w:marTop w:val="0"/>
          <w:marBottom w:val="0"/>
          <w:divBdr>
            <w:top w:val="none" w:sz="0" w:space="0" w:color="auto"/>
            <w:left w:val="none" w:sz="0" w:space="0" w:color="auto"/>
            <w:bottom w:val="none" w:sz="0" w:space="0" w:color="auto"/>
            <w:right w:val="none" w:sz="0" w:space="0" w:color="auto"/>
          </w:divBdr>
          <w:divsChild>
            <w:div w:id="839084106">
              <w:marLeft w:val="0"/>
              <w:marRight w:val="0"/>
              <w:marTop w:val="0"/>
              <w:marBottom w:val="0"/>
              <w:divBdr>
                <w:top w:val="none" w:sz="0" w:space="0" w:color="auto"/>
                <w:left w:val="none" w:sz="0" w:space="0" w:color="auto"/>
                <w:bottom w:val="none" w:sz="0" w:space="0" w:color="auto"/>
                <w:right w:val="none" w:sz="0" w:space="0" w:color="auto"/>
              </w:divBdr>
            </w:div>
          </w:divsChild>
        </w:div>
        <w:div w:id="347410191">
          <w:marLeft w:val="0"/>
          <w:marRight w:val="0"/>
          <w:marTop w:val="0"/>
          <w:marBottom w:val="0"/>
          <w:divBdr>
            <w:top w:val="none" w:sz="0" w:space="0" w:color="auto"/>
            <w:left w:val="none" w:sz="0" w:space="0" w:color="auto"/>
            <w:bottom w:val="none" w:sz="0" w:space="0" w:color="auto"/>
            <w:right w:val="none" w:sz="0" w:space="0" w:color="auto"/>
          </w:divBdr>
          <w:divsChild>
            <w:div w:id="1534460809">
              <w:marLeft w:val="0"/>
              <w:marRight w:val="0"/>
              <w:marTop w:val="0"/>
              <w:marBottom w:val="0"/>
              <w:divBdr>
                <w:top w:val="none" w:sz="0" w:space="0" w:color="auto"/>
                <w:left w:val="none" w:sz="0" w:space="0" w:color="auto"/>
                <w:bottom w:val="none" w:sz="0" w:space="0" w:color="auto"/>
                <w:right w:val="none" w:sz="0" w:space="0" w:color="auto"/>
              </w:divBdr>
            </w:div>
          </w:divsChild>
        </w:div>
        <w:div w:id="562788366">
          <w:marLeft w:val="0"/>
          <w:marRight w:val="0"/>
          <w:marTop w:val="0"/>
          <w:marBottom w:val="0"/>
          <w:divBdr>
            <w:top w:val="none" w:sz="0" w:space="0" w:color="auto"/>
            <w:left w:val="none" w:sz="0" w:space="0" w:color="auto"/>
            <w:bottom w:val="none" w:sz="0" w:space="0" w:color="auto"/>
            <w:right w:val="none" w:sz="0" w:space="0" w:color="auto"/>
          </w:divBdr>
          <w:divsChild>
            <w:div w:id="511382173">
              <w:marLeft w:val="0"/>
              <w:marRight w:val="0"/>
              <w:marTop w:val="0"/>
              <w:marBottom w:val="0"/>
              <w:divBdr>
                <w:top w:val="none" w:sz="0" w:space="0" w:color="auto"/>
                <w:left w:val="none" w:sz="0" w:space="0" w:color="auto"/>
                <w:bottom w:val="none" w:sz="0" w:space="0" w:color="auto"/>
                <w:right w:val="none" w:sz="0" w:space="0" w:color="auto"/>
              </w:divBdr>
            </w:div>
          </w:divsChild>
        </w:div>
        <w:div w:id="572785635">
          <w:marLeft w:val="0"/>
          <w:marRight w:val="0"/>
          <w:marTop w:val="0"/>
          <w:marBottom w:val="0"/>
          <w:divBdr>
            <w:top w:val="none" w:sz="0" w:space="0" w:color="auto"/>
            <w:left w:val="none" w:sz="0" w:space="0" w:color="auto"/>
            <w:bottom w:val="none" w:sz="0" w:space="0" w:color="auto"/>
            <w:right w:val="none" w:sz="0" w:space="0" w:color="auto"/>
          </w:divBdr>
          <w:divsChild>
            <w:div w:id="933168589">
              <w:marLeft w:val="0"/>
              <w:marRight w:val="0"/>
              <w:marTop w:val="0"/>
              <w:marBottom w:val="0"/>
              <w:divBdr>
                <w:top w:val="none" w:sz="0" w:space="0" w:color="auto"/>
                <w:left w:val="none" w:sz="0" w:space="0" w:color="auto"/>
                <w:bottom w:val="none" w:sz="0" w:space="0" w:color="auto"/>
                <w:right w:val="none" w:sz="0" w:space="0" w:color="auto"/>
              </w:divBdr>
            </w:div>
          </w:divsChild>
        </w:div>
        <w:div w:id="583147260">
          <w:marLeft w:val="0"/>
          <w:marRight w:val="0"/>
          <w:marTop w:val="0"/>
          <w:marBottom w:val="0"/>
          <w:divBdr>
            <w:top w:val="none" w:sz="0" w:space="0" w:color="auto"/>
            <w:left w:val="none" w:sz="0" w:space="0" w:color="auto"/>
            <w:bottom w:val="none" w:sz="0" w:space="0" w:color="auto"/>
            <w:right w:val="none" w:sz="0" w:space="0" w:color="auto"/>
          </w:divBdr>
          <w:divsChild>
            <w:div w:id="1403063608">
              <w:marLeft w:val="0"/>
              <w:marRight w:val="0"/>
              <w:marTop w:val="0"/>
              <w:marBottom w:val="0"/>
              <w:divBdr>
                <w:top w:val="none" w:sz="0" w:space="0" w:color="auto"/>
                <w:left w:val="none" w:sz="0" w:space="0" w:color="auto"/>
                <w:bottom w:val="none" w:sz="0" w:space="0" w:color="auto"/>
                <w:right w:val="none" w:sz="0" w:space="0" w:color="auto"/>
              </w:divBdr>
            </w:div>
          </w:divsChild>
        </w:div>
        <w:div w:id="598215645">
          <w:marLeft w:val="0"/>
          <w:marRight w:val="0"/>
          <w:marTop w:val="0"/>
          <w:marBottom w:val="0"/>
          <w:divBdr>
            <w:top w:val="none" w:sz="0" w:space="0" w:color="auto"/>
            <w:left w:val="none" w:sz="0" w:space="0" w:color="auto"/>
            <w:bottom w:val="none" w:sz="0" w:space="0" w:color="auto"/>
            <w:right w:val="none" w:sz="0" w:space="0" w:color="auto"/>
          </w:divBdr>
          <w:divsChild>
            <w:div w:id="227499866">
              <w:marLeft w:val="0"/>
              <w:marRight w:val="0"/>
              <w:marTop w:val="0"/>
              <w:marBottom w:val="0"/>
              <w:divBdr>
                <w:top w:val="none" w:sz="0" w:space="0" w:color="auto"/>
                <w:left w:val="none" w:sz="0" w:space="0" w:color="auto"/>
                <w:bottom w:val="none" w:sz="0" w:space="0" w:color="auto"/>
                <w:right w:val="none" w:sz="0" w:space="0" w:color="auto"/>
              </w:divBdr>
            </w:div>
          </w:divsChild>
        </w:div>
        <w:div w:id="861863964">
          <w:marLeft w:val="0"/>
          <w:marRight w:val="0"/>
          <w:marTop w:val="0"/>
          <w:marBottom w:val="0"/>
          <w:divBdr>
            <w:top w:val="none" w:sz="0" w:space="0" w:color="auto"/>
            <w:left w:val="none" w:sz="0" w:space="0" w:color="auto"/>
            <w:bottom w:val="none" w:sz="0" w:space="0" w:color="auto"/>
            <w:right w:val="none" w:sz="0" w:space="0" w:color="auto"/>
          </w:divBdr>
          <w:divsChild>
            <w:div w:id="726029803">
              <w:marLeft w:val="0"/>
              <w:marRight w:val="0"/>
              <w:marTop w:val="0"/>
              <w:marBottom w:val="0"/>
              <w:divBdr>
                <w:top w:val="none" w:sz="0" w:space="0" w:color="auto"/>
                <w:left w:val="none" w:sz="0" w:space="0" w:color="auto"/>
                <w:bottom w:val="none" w:sz="0" w:space="0" w:color="auto"/>
                <w:right w:val="none" w:sz="0" w:space="0" w:color="auto"/>
              </w:divBdr>
            </w:div>
          </w:divsChild>
        </w:div>
        <w:div w:id="897012825">
          <w:marLeft w:val="0"/>
          <w:marRight w:val="0"/>
          <w:marTop w:val="0"/>
          <w:marBottom w:val="0"/>
          <w:divBdr>
            <w:top w:val="none" w:sz="0" w:space="0" w:color="auto"/>
            <w:left w:val="none" w:sz="0" w:space="0" w:color="auto"/>
            <w:bottom w:val="none" w:sz="0" w:space="0" w:color="auto"/>
            <w:right w:val="none" w:sz="0" w:space="0" w:color="auto"/>
          </w:divBdr>
          <w:divsChild>
            <w:div w:id="1474525911">
              <w:marLeft w:val="0"/>
              <w:marRight w:val="0"/>
              <w:marTop w:val="0"/>
              <w:marBottom w:val="0"/>
              <w:divBdr>
                <w:top w:val="none" w:sz="0" w:space="0" w:color="auto"/>
                <w:left w:val="none" w:sz="0" w:space="0" w:color="auto"/>
                <w:bottom w:val="none" w:sz="0" w:space="0" w:color="auto"/>
                <w:right w:val="none" w:sz="0" w:space="0" w:color="auto"/>
              </w:divBdr>
            </w:div>
          </w:divsChild>
        </w:div>
        <w:div w:id="1018653004">
          <w:marLeft w:val="0"/>
          <w:marRight w:val="0"/>
          <w:marTop w:val="0"/>
          <w:marBottom w:val="0"/>
          <w:divBdr>
            <w:top w:val="none" w:sz="0" w:space="0" w:color="auto"/>
            <w:left w:val="none" w:sz="0" w:space="0" w:color="auto"/>
            <w:bottom w:val="none" w:sz="0" w:space="0" w:color="auto"/>
            <w:right w:val="none" w:sz="0" w:space="0" w:color="auto"/>
          </w:divBdr>
          <w:divsChild>
            <w:div w:id="698504126">
              <w:marLeft w:val="0"/>
              <w:marRight w:val="0"/>
              <w:marTop w:val="0"/>
              <w:marBottom w:val="0"/>
              <w:divBdr>
                <w:top w:val="none" w:sz="0" w:space="0" w:color="auto"/>
                <w:left w:val="none" w:sz="0" w:space="0" w:color="auto"/>
                <w:bottom w:val="none" w:sz="0" w:space="0" w:color="auto"/>
                <w:right w:val="none" w:sz="0" w:space="0" w:color="auto"/>
              </w:divBdr>
            </w:div>
          </w:divsChild>
        </w:div>
        <w:div w:id="1084886362">
          <w:marLeft w:val="0"/>
          <w:marRight w:val="0"/>
          <w:marTop w:val="0"/>
          <w:marBottom w:val="0"/>
          <w:divBdr>
            <w:top w:val="none" w:sz="0" w:space="0" w:color="auto"/>
            <w:left w:val="none" w:sz="0" w:space="0" w:color="auto"/>
            <w:bottom w:val="none" w:sz="0" w:space="0" w:color="auto"/>
            <w:right w:val="none" w:sz="0" w:space="0" w:color="auto"/>
          </w:divBdr>
          <w:divsChild>
            <w:div w:id="971053750">
              <w:marLeft w:val="0"/>
              <w:marRight w:val="0"/>
              <w:marTop w:val="0"/>
              <w:marBottom w:val="0"/>
              <w:divBdr>
                <w:top w:val="none" w:sz="0" w:space="0" w:color="auto"/>
                <w:left w:val="none" w:sz="0" w:space="0" w:color="auto"/>
                <w:bottom w:val="none" w:sz="0" w:space="0" w:color="auto"/>
                <w:right w:val="none" w:sz="0" w:space="0" w:color="auto"/>
              </w:divBdr>
            </w:div>
          </w:divsChild>
        </w:div>
        <w:div w:id="1094208016">
          <w:marLeft w:val="0"/>
          <w:marRight w:val="0"/>
          <w:marTop w:val="0"/>
          <w:marBottom w:val="0"/>
          <w:divBdr>
            <w:top w:val="none" w:sz="0" w:space="0" w:color="auto"/>
            <w:left w:val="none" w:sz="0" w:space="0" w:color="auto"/>
            <w:bottom w:val="none" w:sz="0" w:space="0" w:color="auto"/>
            <w:right w:val="none" w:sz="0" w:space="0" w:color="auto"/>
          </w:divBdr>
          <w:divsChild>
            <w:div w:id="1260335930">
              <w:marLeft w:val="0"/>
              <w:marRight w:val="0"/>
              <w:marTop w:val="0"/>
              <w:marBottom w:val="0"/>
              <w:divBdr>
                <w:top w:val="none" w:sz="0" w:space="0" w:color="auto"/>
                <w:left w:val="none" w:sz="0" w:space="0" w:color="auto"/>
                <w:bottom w:val="none" w:sz="0" w:space="0" w:color="auto"/>
                <w:right w:val="none" w:sz="0" w:space="0" w:color="auto"/>
              </w:divBdr>
            </w:div>
          </w:divsChild>
        </w:div>
        <w:div w:id="1276139506">
          <w:marLeft w:val="0"/>
          <w:marRight w:val="0"/>
          <w:marTop w:val="0"/>
          <w:marBottom w:val="0"/>
          <w:divBdr>
            <w:top w:val="none" w:sz="0" w:space="0" w:color="auto"/>
            <w:left w:val="none" w:sz="0" w:space="0" w:color="auto"/>
            <w:bottom w:val="none" w:sz="0" w:space="0" w:color="auto"/>
            <w:right w:val="none" w:sz="0" w:space="0" w:color="auto"/>
          </w:divBdr>
          <w:divsChild>
            <w:div w:id="1772042790">
              <w:marLeft w:val="0"/>
              <w:marRight w:val="0"/>
              <w:marTop w:val="0"/>
              <w:marBottom w:val="0"/>
              <w:divBdr>
                <w:top w:val="none" w:sz="0" w:space="0" w:color="auto"/>
                <w:left w:val="none" w:sz="0" w:space="0" w:color="auto"/>
                <w:bottom w:val="none" w:sz="0" w:space="0" w:color="auto"/>
                <w:right w:val="none" w:sz="0" w:space="0" w:color="auto"/>
              </w:divBdr>
            </w:div>
          </w:divsChild>
        </w:div>
        <w:div w:id="1298296979">
          <w:marLeft w:val="0"/>
          <w:marRight w:val="0"/>
          <w:marTop w:val="0"/>
          <w:marBottom w:val="0"/>
          <w:divBdr>
            <w:top w:val="none" w:sz="0" w:space="0" w:color="auto"/>
            <w:left w:val="none" w:sz="0" w:space="0" w:color="auto"/>
            <w:bottom w:val="none" w:sz="0" w:space="0" w:color="auto"/>
            <w:right w:val="none" w:sz="0" w:space="0" w:color="auto"/>
          </w:divBdr>
          <w:divsChild>
            <w:div w:id="171653880">
              <w:marLeft w:val="0"/>
              <w:marRight w:val="0"/>
              <w:marTop w:val="0"/>
              <w:marBottom w:val="0"/>
              <w:divBdr>
                <w:top w:val="none" w:sz="0" w:space="0" w:color="auto"/>
                <w:left w:val="none" w:sz="0" w:space="0" w:color="auto"/>
                <w:bottom w:val="none" w:sz="0" w:space="0" w:color="auto"/>
                <w:right w:val="none" w:sz="0" w:space="0" w:color="auto"/>
              </w:divBdr>
            </w:div>
          </w:divsChild>
        </w:div>
        <w:div w:id="1468859401">
          <w:marLeft w:val="0"/>
          <w:marRight w:val="0"/>
          <w:marTop w:val="0"/>
          <w:marBottom w:val="0"/>
          <w:divBdr>
            <w:top w:val="none" w:sz="0" w:space="0" w:color="auto"/>
            <w:left w:val="none" w:sz="0" w:space="0" w:color="auto"/>
            <w:bottom w:val="none" w:sz="0" w:space="0" w:color="auto"/>
            <w:right w:val="none" w:sz="0" w:space="0" w:color="auto"/>
          </w:divBdr>
          <w:divsChild>
            <w:div w:id="920063686">
              <w:marLeft w:val="0"/>
              <w:marRight w:val="0"/>
              <w:marTop w:val="0"/>
              <w:marBottom w:val="0"/>
              <w:divBdr>
                <w:top w:val="none" w:sz="0" w:space="0" w:color="auto"/>
                <w:left w:val="none" w:sz="0" w:space="0" w:color="auto"/>
                <w:bottom w:val="none" w:sz="0" w:space="0" w:color="auto"/>
                <w:right w:val="none" w:sz="0" w:space="0" w:color="auto"/>
              </w:divBdr>
            </w:div>
          </w:divsChild>
        </w:div>
        <w:div w:id="1497572096">
          <w:marLeft w:val="0"/>
          <w:marRight w:val="0"/>
          <w:marTop w:val="0"/>
          <w:marBottom w:val="0"/>
          <w:divBdr>
            <w:top w:val="none" w:sz="0" w:space="0" w:color="auto"/>
            <w:left w:val="none" w:sz="0" w:space="0" w:color="auto"/>
            <w:bottom w:val="none" w:sz="0" w:space="0" w:color="auto"/>
            <w:right w:val="none" w:sz="0" w:space="0" w:color="auto"/>
          </w:divBdr>
          <w:divsChild>
            <w:div w:id="1563102728">
              <w:marLeft w:val="0"/>
              <w:marRight w:val="0"/>
              <w:marTop w:val="0"/>
              <w:marBottom w:val="0"/>
              <w:divBdr>
                <w:top w:val="none" w:sz="0" w:space="0" w:color="auto"/>
                <w:left w:val="none" w:sz="0" w:space="0" w:color="auto"/>
                <w:bottom w:val="none" w:sz="0" w:space="0" w:color="auto"/>
                <w:right w:val="none" w:sz="0" w:space="0" w:color="auto"/>
              </w:divBdr>
            </w:div>
          </w:divsChild>
        </w:div>
        <w:div w:id="1498225335">
          <w:marLeft w:val="0"/>
          <w:marRight w:val="0"/>
          <w:marTop w:val="0"/>
          <w:marBottom w:val="0"/>
          <w:divBdr>
            <w:top w:val="none" w:sz="0" w:space="0" w:color="auto"/>
            <w:left w:val="none" w:sz="0" w:space="0" w:color="auto"/>
            <w:bottom w:val="none" w:sz="0" w:space="0" w:color="auto"/>
            <w:right w:val="none" w:sz="0" w:space="0" w:color="auto"/>
          </w:divBdr>
          <w:divsChild>
            <w:div w:id="1175807789">
              <w:marLeft w:val="0"/>
              <w:marRight w:val="0"/>
              <w:marTop w:val="0"/>
              <w:marBottom w:val="0"/>
              <w:divBdr>
                <w:top w:val="none" w:sz="0" w:space="0" w:color="auto"/>
                <w:left w:val="none" w:sz="0" w:space="0" w:color="auto"/>
                <w:bottom w:val="none" w:sz="0" w:space="0" w:color="auto"/>
                <w:right w:val="none" w:sz="0" w:space="0" w:color="auto"/>
              </w:divBdr>
            </w:div>
          </w:divsChild>
        </w:div>
        <w:div w:id="1631590668">
          <w:marLeft w:val="0"/>
          <w:marRight w:val="0"/>
          <w:marTop w:val="0"/>
          <w:marBottom w:val="0"/>
          <w:divBdr>
            <w:top w:val="none" w:sz="0" w:space="0" w:color="auto"/>
            <w:left w:val="none" w:sz="0" w:space="0" w:color="auto"/>
            <w:bottom w:val="none" w:sz="0" w:space="0" w:color="auto"/>
            <w:right w:val="none" w:sz="0" w:space="0" w:color="auto"/>
          </w:divBdr>
          <w:divsChild>
            <w:div w:id="1022440311">
              <w:marLeft w:val="0"/>
              <w:marRight w:val="0"/>
              <w:marTop w:val="0"/>
              <w:marBottom w:val="0"/>
              <w:divBdr>
                <w:top w:val="none" w:sz="0" w:space="0" w:color="auto"/>
                <w:left w:val="none" w:sz="0" w:space="0" w:color="auto"/>
                <w:bottom w:val="none" w:sz="0" w:space="0" w:color="auto"/>
                <w:right w:val="none" w:sz="0" w:space="0" w:color="auto"/>
              </w:divBdr>
            </w:div>
          </w:divsChild>
        </w:div>
        <w:div w:id="1715694344">
          <w:marLeft w:val="0"/>
          <w:marRight w:val="0"/>
          <w:marTop w:val="0"/>
          <w:marBottom w:val="0"/>
          <w:divBdr>
            <w:top w:val="none" w:sz="0" w:space="0" w:color="auto"/>
            <w:left w:val="none" w:sz="0" w:space="0" w:color="auto"/>
            <w:bottom w:val="none" w:sz="0" w:space="0" w:color="auto"/>
            <w:right w:val="none" w:sz="0" w:space="0" w:color="auto"/>
          </w:divBdr>
          <w:divsChild>
            <w:div w:id="848719529">
              <w:marLeft w:val="0"/>
              <w:marRight w:val="0"/>
              <w:marTop w:val="0"/>
              <w:marBottom w:val="0"/>
              <w:divBdr>
                <w:top w:val="none" w:sz="0" w:space="0" w:color="auto"/>
                <w:left w:val="none" w:sz="0" w:space="0" w:color="auto"/>
                <w:bottom w:val="none" w:sz="0" w:space="0" w:color="auto"/>
                <w:right w:val="none" w:sz="0" w:space="0" w:color="auto"/>
              </w:divBdr>
            </w:div>
          </w:divsChild>
        </w:div>
        <w:div w:id="1746797162">
          <w:marLeft w:val="0"/>
          <w:marRight w:val="0"/>
          <w:marTop w:val="0"/>
          <w:marBottom w:val="0"/>
          <w:divBdr>
            <w:top w:val="none" w:sz="0" w:space="0" w:color="auto"/>
            <w:left w:val="none" w:sz="0" w:space="0" w:color="auto"/>
            <w:bottom w:val="none" w:sz="0" w:space="0" w:color="auto"/>
            <w:right w:val="none" w:sz="0" w:space="0" w:color="auto"/>
          </w:divBdr>
          <w:divsChild>
            <w:div w:id="230894374">
              <w:marLeft w:val="0"/>
              <w:marRight w:val="0"/>
              <w:marTop w:val="0"/>
              <w:marBottom w:val="0"/>
              <w:divBdr>
                <w:top w:val="none" w:sz="0" w:space="0" w:color="auto"/>
                <w:left w:val="none" w:sz="0" w:space="0" w:color="auto"/>
                <w:bottom w:val="none" w:sz="0" w:space="0" w:color="auto"/>
                <w:right w:val="none" w:sz="0" w:space="0" w:color="auto"/>
              </w:divBdr>
            </w:div>
          </w:divsChild>
        </w:div>
        <w:div w:id="1799643042">
          <w:marLeft w:val="0"/>
          <w:marRight w:val="0"/>
          <w:marTop w:val="0"/>
          <w:marBottom w:val="0"/>
          <w:divBdr>
            <w:top w:val="none" w:sz="0" w:space="0" w:color="auto"/>
            <w:left w:val="none" w:sz="0" w:space="0" w:color="auto"/>
            <w:bottom w:val="none" w:sz="0" w:space="0" w:color="auto"/>
            <w:right w:val="none" w:sz="0" w:space="0" w:color="auto"/>
          </w:divBdr>
          <w:divsChild>
            <w:div w:id="812450328">
              <w:marLeft w:val="0"/>
              <w:marRight w:val="0"/>
              <w:marTop w:val="0"/>
              <w:marBottom w:val="0"/>
              <w:divBdr>
                <w:top w:val="none" w:sz="0" w:space="0" w:color="auto"/>
                <w:left w:val="none" w:sz="0" w:space="0" w:color="auto"/>
                <w:bottom w:val="none" w:sz="0" w:space="0" w:color="auto"/>
                <w:right w:val="none" w:sz="0" w:space="0" w:color="auto"/>
              </w:divBdr>
            </w:div>
          </w:divsChild>
        </w:div>
        <w:div w:id="1838232317">
          <w:marLeft w:val="0"/>
          <w:marRight w:val="0"/>
          <w:marTop w:val="0"/>
          <w:marBottom w:val="0"/>
          <w:divBdr>
            <w:top w:val="none" w:sz="0" w:space="0" w:color="auto"/>
            <w:left w:val="none" w:sz="0" w:space="0" w:color="auto"/>
            <w:bottom w:val="none" w:sz="0" w:space="0" w:color="auto"/>
            <w:right w:val="none" w:sz="0" w:space="0" w:color="auto"/>
          </w:divBdr>
          <w:divsChild>
            <w:div w:id="119610253">
              <w:marLeft w:val="0"/>
              <w:marRight w:val="0"/>
              <w:marTop w:val="0"/>
              <w:marBottom w:val="0"/>
              <w:divBdr>
                <w:top w:val="none" w:sz="0" w:space="0" w:color="auto"/>
                <w:left w:val="none" w:sz="0" w:space="0" w:color="auto"/>
                <w:bottom w:val="none" w:sz="0" w:space="0" w:color="auto"/>
                <w:right w:val="none" w:sz="0" w:space="0" w:color="auto"/>
              </w:divBdr>
            </w:div>
          </w:divsChild>
        </w:div>
        <w:div w:id="1853489373">
          <w:marLeft w:val="0"/>
          <w:marRight w:val="0"/>
          <w:marTop w:val="0"/>
          <w:marBottom w:val="0"/>
          <w:divBdr>
            <w:top w:val="none" w:sz="0" w:space="0" w:color="auto"/>
            <w:left w:val="none" w:sz="0" w:space="0" w:color="auto"/>
            <w:bottom w:val="none" w:sz="0" w:space="0" w:color="auto"/>
            <w:right w:val="none" w:sz="0" w:space="0" w:color="auto"/>
          </w:divBdr>
          <w:divsChild>
            <w:div w:id="1197429455">
              <w:marLeft w:val="0"/>
              <w:marRight w:val="0"/>
              <w:marTop w:val="0"/>
              <w:marBottom w:val="0"/>
              <w:divBdr>
                <w:top w:val="none" w:sz="0" w:space="0" w:color="auto"/>
                <w:left w:val="none" w:sz="0" w:space="0" w:color="auto"/>
                <w:bottom w:val="none" w:sz="0" w:space="0" w:color="auto"/>
                <w:right w:val="none" w:sz="0" w:space="0" w:color="auto"/>
              </w:divBdr>
            </w:div>
          </w:divsChild>
        </w:div>
        <w:div w:id="1895384760">
          <w:marLeft w:val="0"/>
          <w:marRight w:val="0"/>
          <w:marTop w:val="0"/>
          <w:marBottom w:val="0"/>
          <w:divBdr>
            <w:top w:val="none" w:sz="0" w:space="0" w:color="auto"/>
            <w:left w:val="none" w:sz="0" w:space="0" w:color="auto"/>
            <w:bottom w:val="none" w:sz="0" w:space="0" w:color="auto"/>
            <w:right w:val="none" w:sz="0" w:space="0" w:color="auto"/>
          </w:divBdr>
          <w:divsChild>
            <w:div w:id="892043132">
              <w:marLeft w:val="0"/>
              <w:marRight w:val="0"/>
              <w:marTop w:val="0"/>
              <w:marBottom w:val="0"/>
              <w:divBdr>
                <w:top w:val="none" w:sz="0" w:space="0" w:color="auto"/>
                <w:left w:val="none" w:sz="0" w:space="0" w:color="auto"/>
                <w:bottom w:val="none" w:sz="0" w:space="0" w:color="auto"/>
                <w:right w:val="none" w:sz="0" w:space="0" w:color="auto"/>
              </w:divBdr>
            </w:div>
          </w:divsChild>
        </w:div>
        <w:div w:id="1968394319">
          <w:marLeft w:val="0"/>
          <w:marRight w:val="0"/>
          <w:marTop w:val="0"/>
          <w:marBottom w:val="0"/>
          <w:divBdr>
            <w:top w:val="none" w:sz="0" w:space="0" w:color="auto"/>
            <w:left w:val="none" w:sz="0" w:space="0" w:color="auto"/>
            <w:bottom w:val="none" w:sz="0" w:space="0" w:color="auto"/>
            <w:right w:val="none" w:sz="0" w:space="0" w:color="auto"/>
          </w:divBdr>
          <w:divsChild>
            <w:div w:id="1587378101">
              <w:marLeft w:val="0"/>
              <w:marRight w:val="0"/>
              <w:marTop w:val="0"/>
              <w:marBottom w:val="0"/>
              <w:divBdr>
                <w:top w:val="none" w:sz="0" w:space="0" w:color="auto"/>
                <w:left w:val="none" w:sz="0" w:space="0" w:color="auto"/>
                <w:bottom w:val="none" w:sz="0" w:space="0" w:color="auto"/>
                <w:right w:val="none" w:sz="0" w:space="0" w:color="auto"/>
              </w:divBdr>
            </w:div>
          </w:divsChild>
        </w:div>
        <w:div w:id="1971931969">
          <w:marLeft w:val="0"/>
          <w:marRight w:val="0"/>
          <w:marTop w:val="0"/>
          <w:marBottom w:val="0"/>
          <w:divBdr>
            <w:top w:val="none" w:sz="0" w:space="0" w:color="auto"/>
            <w:left w:val="none" w:sz="0" w:space="0" w:color="auto"/>
            <w:bottom w:val="none" w:sz="0" w:space="0" w:color="auto"/>
            <w:right w:val="none" w:sz="0" w:space="0" w:color="auto"/>
          </w:divBdr>
          <w:divsChild>
            <w:div w:id="10901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4224">
      <w:bodyDiv w:val="1"/>
      <w:marLeft w:val="0"/>
      <w:marRight w:val="0"/>
      <w:marTop w:val="0"/>
      <w:marBottom w:val="0"/>
      <w:divBdr>
        <w:top w:val="none" w:sz="0" w:space="0" w:color="auto"/>
        <w:left w:val="none" w:sz="0" w:space="0" w:color="auto"/>
        <w:bottom w:val="none" w:sz="0" w:space="0" w:color="auto"/>
        <w:right w:val="none" w:sz="0" w:space="0" w:color="auto"/>
      </w:divBdr>
      <w:divsChild>
        <w:div w:id="366105658">
          <w:marLeft w:val="0"/>
          <w:marRight w:val="0"/>
          <w:marTop w:val="0"/>
          <w:marBottom w:val="0"/>
          <w:divBdr>
            <w:top w:val="none" w:sz="0" w:space="0" w:color="auto"/>
            <w:left w:val="none" w:sz="0" w:space="0" w:color="auto"/>
            <w:bottom w:val="none" w:sz="0" w:space="0" w:color="auto"/>
            <w:right w:val="none" w:sz="0" w:space="0" w:color="auto"/>
          </w:divBdr>
        </w:div>
        <w:div w:id="792871301">
          <w:marLeft w:val="0"/>
          <w:marRight w:val="0"/>
          <w:marTop w:val="0"/>
          <w:marBottom w:val="0"/>
          <w:divBdr>
            <w:top w:val="none" w:sz="0" w:space="0" w:color="auto"/>
            <w:left w:val="none" w:sz="0" w:space="0" w:color="auto"/>
            <w:bottom w:val="none" w:sz="0" w:space="0" w:color="auto"/>
            <w:right w:val="none" w:sz="0" w:space="0" w:color="auto"/>
          </w:divBdr>
        </w:div>
        <w:div w:id="1179731101">
          <w:marLeft w:val="0"/>
          <w:marRight w:val="0"/>
          <w:marTop w:val="0"/>
          <w:marBottom w:val="0"/>
          <w:divBdr>
            <w:top w:val="none" w:sz="0" w:space="0" w:color="auto"/>
            <w:left w:val="none" w:sz="0" w:space="0" w:color="auto"/>
            <w:bottom w:val="none" w:sz="0" w:space="0" w:color="auto"/>
            <w:right w:val="none" w:sz="0" w:space="0" w:color="auto"/>
          </w:divBdr>
        </w:div>
        <w:div w:id="1299602893">
          <w:marLeft w:val="0"/>
          <w:marRight w:val="0"/>
          <w:marTop w:val="0"/>
          <w:marBottom w:val="0"/>
          <w:divBdr>
            <w:top w:val="none" w:sz="0" w:space="0" w:color="auto"/>
            <w:left w:val="none" w:sz="0" w:space="0" w:color="auto"/>
            <w:bottom w:val="none" w:sz="0" w:space="0" w:color="auto"/>
            <w:right w:val="none" w:sz="0" w:space="0" w:color="auto"/>
          </w:divBdr>
        </w:div>
        <w:div w:id="1637760182">
          <w:marLeft w:val="0"/>
          <w:marRight w:val="0"/>
          <w:marTop w:val="0"/>
          <w:marBottom w:val="0"/>
          <w:divBdr>
            <w:top w:val="none" w:sz="0" w:space="0" w:color="auto"/>
            <w:left w:val="none" w:sz="0" w:space="0" w:color="auto"/>
            <w:bottom w:val="none" w:sz="0" w:space="0" w:color="auto"/>
            <w:right w:val="none" w:sz="0" w:space="0" w:color="auto"/>
          </w:divBdr>
        </w:div>
        <w:div w:id="2027555691">
          <w:marLeft w:val="0"/>
          <w:marRight w:val="0"/>
          <w:marTop w:val="0"/>
          <w:marBottom w:val="0"/>
          <w:divBdr>
            <w:top w:val="none" w:sz="0" w:space="0" w:color="auto"/>
            <w:left w:val="none" w:sz="0" w:space="0" w:color="auto"/>
            <w:bottom w:val="none" w:sz="0" w:space="0" w:color="auto"/>
            <w:right w:val="none" w:sz="0" w:space="0" w:color="auto"/>
          </w:divBdr>
        </w:div>
      </w:divsChild>
    </w:div>
    <w:div w:id="585967777">
      <w:bodyDiv w:val="1"/>
      <w:marLeft w:val="0"/>
      <w:marRight w:val="0"/>
      <w:marTop w:val="0"/>
      <w:marBottom w:val="0"/>
      <w:divBdr>
        <w:top w:val="none" w:sz="0" w:space="0" w:color="auto"/>
        <w:left w:val="none" w:sz="0" w:space="0" w:color="auto"/>
        <w:bottom w:val="none" w:sz="0" w:space="0" w:color="auto"/>
        <w:right w:val="none" w:sz="0" w:space="0" w:color="auto"/>
      </w:divBdr>
      <w:divsChild>
        <w:div w:id="489489009">
          <w:marLeft w:val="0"/>
          <w:marRight w:val="0"/>
          <w:marTop w:val="0"/>
          <w:marBottom w:val="0"/>
          <w:divBdr>
            <w:top w:val="none" w:sz="0" w:space="0" w:color="auto"/>
            <w:left w:val="none" w:sz="0" w:space="0" w:color="auto"/>
            <w:bottom w:val="none" w:sz="0" w:space="0" w:color="auto"/>
            <w:right w:val="none" w:sz="0" w:space="0" w:color="auto"/>
          </w:divBdr>
        </w:div>
        <w:div w:id="546451717">
          <w:marLeft w:val="0"/>
          <w:marRight w:val="0"/>
          <w:marTop w:val="0"/>
          <w:marBottom w:val="0"/>
          <w:divBdr>
            <w:top w:val="none" w:sz="0" w:space="0" w:color="auto"/>
            <w:left w:val="none" w:sz="0" w:space="0" w:color="auto"/>
            <w:bottom w:val="none" w:sz="0" w:space="0" w:color="auto"/>
            <w:right w:val="none" w:sz="0" w:space="0" w:color="auto"/>
          </w:divBdr>
        </w:div>
        <w:div w:id="619187531">
          <w:marLeft w:val="0"/>
          <w:marRight w:val="0"/>
          <w:marTop w:val="0"/>
          <w:marBottom w:val="0"/>
          <w:divBdr>
            <w:top w:val="none" w:sz="0" w:space="0" w:color="auto"/>
            <w:left w:val="none" w:sz="0" w:space="0" w:color="auto"/>
            <w:bottom w:val="none" w:sz="0" w:space="0" w:color="auto"/>
            <w:right w:val="none" w:sz="0" w:space="0" w:color="auto"/>
          </w:divBdr>
        </w:div>
        <w:div w:id="1070233797">
          <w:marLeft w:val="0"/>
          <w:marRight w:val="0"/>
          <w:marTop w:val="0"/>
          <w:marBottom w:val="0"/>
          <w:divBdr>
            <w:top w:val="none" w:sz="0" w:space="0" w:color="auto"/>
            <w:left w:val="none" w:sz="0" w:space="0" w:color="auto"/>
            <w:bottom w:val="none" w:sz="0" w:space="0" w:color="auto"/>
            <w:right w:val="none" w:sz="0" w:space="0" w:color="auto"/>
          </w:divBdr>
        </w:div>
        <w:div w:id="1141726696">
          <w:marLeft w:val="0"/>
          <w:marRight w:val="0"/>
          <w:marTop w:val="0"/>
          <w:marBottom w:val="0"/>
          <w:divBdr>
            <w:top w:val="none" w:sz="0" w:space="0" w:color="auto"/>
            <w:left w:val="none" w:sz="0" w:space="0" w:color="auto"/>
            <w:bottom w:val="none" w:sz="0" w:space="0" w:color="auto"/>
            <w:right w:val="none" w:sz="0" w:space="0" w:color="auto"/>
          </w:divBdr>
        </w:div>
        <w:div w:id="1193688821">
          <w:marLeft w:val="0"/>
          <w:marRight w:val="0"/>
          <w:marTop w:val="0"/>
          <w:marBottom w:val="0"/>
          <w:divBdr>
            <w:top w:val="none" w:sz="0" w:space="0" w:color="auto"/>
            <w:left w:val="none" w:sz="0" w:space="0" w:color="auto"/>
            <w:bottom w:val="none" w:sz="0" w:space="0" w:color="auto"/>
            <w:right w:val="none" w:sz="0" w:space="0" w:color="auto"/>
          </w:divBdr>
        </w:div>
        <w:div w:id="1599173673">
          <w:marLeft w:val="0"/>
          <w:marRight w:val="0"/>
          <w:marTop w:val="0"/>
          <w:marBottom w:val="0"/>
          <w:divBdr>
            <w:top w:val="none" w:sz="0" w:space="0" w:color="auto"/>
            <w:left w:val="none" w:sz="0" w:space="0" w:color="auto"/>
            <w:bottom w:val="none" w:sz="0" w:space="0" w:color="auto"/>
            <w:right w:val="none" w:sz="0" w:space="0" w:color="auto"/>
          </w:divBdr>
        </w:div>
        <w:div w:id="1707758569">
          <w:marLeft w:val="0"/>
          <w:marRight w:val="0"/>
          <w:marTop w:val="0"/>
          <w:marBottom w:val="0"/>
          <w:divBdr>
            <w:top w:val="none" w:sz="0" w:space="0" w:color="auto"/>
            <w:left w:val="none" w:sz="0" w:space="0" w:color="auto"/>
            <w:bottom w:val="none" w:sz="0" w:space="0" w:color="auto"/>
            <w:right w:val="none" w:sz="0" w:space="0" w:color="auto"/>
          </w:divBdr>
        </w:div>
        <w:div w:id="1724325675">
          <w:marLeft w:val="0"/>
          <w:marRight w:val="0"/>
          <w:marTop w:val="0"/>
          <w:marBottom w:val="0"/>
          <w:divBdr>
            <w:top w:val="none" w:sz="0" w:space="0" w:color="auto"/>
            <w:left w:val="none" w:sz="0" w:space="0" w:color="auto"/>
            <w:bottom w:val="none" w:sz="0" w:space="0" w:color="auto"/>
            <w:right w:val="none" w:sz="0" w:space="0" w:color="auto"/>
          </w:divBdr>
        </w:div>
        <w:div w:id="1778134407">
          <w:marLeft w:val="0"/>
          <w:marRight w:val="0"/>
          <w:marTop w:val="0"/>
          <w:marBottom w:val="0"/>
          <w:divBdr>
            <w:top w:val="none" w:sz="0" w:space="0" w:color="auto"/>
            <w:left w:val="none" w:sz="0" w:space="0" w:color="auto"/>
            <w:bottom w:val="none" w:sz="0" w:space="0" w:color="auto"/>
            <w:right w:val="none" w:sz="0" w:space="0" w:color="auto"/>
          </w:divBdr>
        </w:div>
      </w:divsChild>
    </w:div>
    <w:div w:id="586572561">
      <w:bodyDiv w:val="1"/>
      <w:marLeft w:val="0"/>
      <w:marRight w:val="0"/>
      <w:marTop w:val="0"/>
      <w:marBottom w:val="0"/>
      <w:divBdr>
        <w:top w:val="none" w:sz="0" w:space="0" w:color="auto"/>
        <w:left w:val="none" w:sz="0" w:space="0" w:color="auto"/>
        <w:bottom w:val="none" w:sz="0" w:space="0" w:color="auto"/>
        <w:right w:val="none" w:sz="0" w:space="0" w:color="auto"/>
      </w:divBdr>
      <w:divsChild>
        <w:div w:id="1333142344">
          <w:marLeft w:val="0"/>
          <w:marRight w:val="0"/>
          <w:marTop w:val="0"/>
          <w:marBottom w:val="0"/>
          <w:divBdr>
            <w:top w:val="none" w:sz="0" w:space="0" w:color="auto"/>
            <w:left w:val="none" w:sz="0" w:space="0" w:color="auto"/>
            <w:bottom w:val="none" w:sz="0" w:space="0" w:color="auto"/>
            <w:right w:val="none" w:sz="0" w:space="0" w:color="auto"/>
          </w:divBdr>
        </w:div>
        <w:div w:id="1836725617">
          <w:marLeft w:val="0"/>
          <w:marRight w:val="0"/>
          <w:marTop w:val="0"/>
          <w:marBottom w:val="0"/>
          <w:divBdr>
            <w:top w:val="none" w:sz="0" w:space="0" w:color="auto"/>
            <w:left w:val="none" w:sz="0" w:space="0" w:color="auto"/>
            <w:bottom w:val="none" w:sz="0" w:space="0" w:color="auto"/>
            <w:right w:val="none" w:sz="0" w:space="0" w:color="auto"/>
          </w:divBdr>
        </w:div>
      </w:divsChild>
    </w:div>
    <w:div w:id="618682582">
      <w:bodyDiv w:val="1"/>
      <w:marLeft w:val="0"/>
      <w:marRight w:val="0"/>
      <w:marTop w:val="0"/>
      <w:marBottom w:val="0"/>
      <w:divBdr>
        <w:top w:val="none" w:sz="0" w:space="0" w:color="auto"/>
        <w:left w:val="none" w:sz="0" w:space="0" w:color="auto"/>
        <w:bottom w:val="none" w:sz="0" w:space="0" w:color="auto"/>
        <w:right w:val="none" w:sz="0" w:space="0" w:color="auto"/>
      </w:divBdr>
    </w:div>
    <w:div w:id="628703586">
      <w:bodyDiv w:val="1"/>
      <w:marLeft w:val="0"/>
      <w:marRight w:val="0"/>
      <w:marTop w:val="0"/>
      <w:marBottom w:val="0"/>
      <w:divBdr>
        <w:top w:val="none" w:sz="0" w:space="0" w:color="auto"/>
        <w:left w:val="none" w:sz="0" w:space="0" w:color="auto"/>
        <w:bottom w:val="none" w:sz="0" w:space="0" w:color="auto"/>
        <w:right w:val="none" w:sz="0" w:space="0" w:color="auto"/>
      </w:divBdr>
      <w:divsChild>
        <w:div w:id="377703274">
          <w:marLeft w:val="0"/>
          <w:marRight w:val="0"/>
          <w:marTop w:val="0"/>
          <w:marBottom w:val="0"/>
          <w:divBdr>
            <w:top w:val="none" w:sz="0" w:space="0" w:color="auto"/>
            <w:left w:val="none" w:sz="0" w:space="0" w:color="auto"/>
            <w:bottom w:val="none" w:sz="0" w:space="0" w:color="auto"/>
            <w:right w:val="none" w:sz="0" w:space="0" w:color="auto"/>
          </w:divBdr>
        </w:div>
        <w:div w:id="498086168">
          <w:marLeft w:val="0"/>
          <w:marRight w:val="0"/>
          <w:marTop w:val="0"/>
          <w:marBottom w:val="0"/>
          <w:divBdr>
            <w:top w:val="none" w:sz="0" w:space="0" w:color="auto"/>
            <w:left w:val="none" w:sz="0" w:space="0" w:color="auto"/>
            <w:bottom w:val="none" w:sz="0" w:space="0" w:color="auto"/>
            <w:right w:val="none" w:sz="0" w:space="0" w:color="auto"/>
          </w:divBdr>
        </w:div>
        <w:div w:id="553081590">
          <w:marLeft w:val="0"/>
          <w:marRight w:val="0"/>
          <w:marTop w:val="0"/>
          <w:marBottom w:val="0"/>
          <w:divBdr>
            <w:top w:val="none" w:sz="0" w:space="0" w:color="auto"/>
            <w:left w:val="none" w:sz="0" w:space="0" w:color="auto"/>
            <w:bottom w:val="none" w:sz="0" w:space="0" w:color="auto"/>
            <w:right w:val="none" w:sz="0" w:space="0" w:color="auto"/>
          </w:divBdr>
        </w:div>
        <w:div w:id="562526014">
          <w:marLeft w:val="0"/>
          <w:marRight w:val="0"/>
          <w:marTop w:val="0"/>
          <w:marBottom w:val="0"/>
          <w:divBdr>
            <w:top w:val="none" w:sz="0" w:space="0" w:color="auto"/>
            <w:left w:val="none" w:sz="0" w:space="0" w:color="auto"/>
            <w:bottom w:val="none" w:sz="0" w:space="0" w:color="auto"/>
            <w:right w:val="none" w:sz="0" w:space="0" w:color="auto"/>
          </w:divBdr>
        </w:div>
        <w:div w:id="948438072">
          <w:marLeft w:val="0"/>
          <w:marRight w:val="0"/>
          <w:marTop w:val="0"/>
          <w:marBottom w:val="0"/>
          <w:divBdr>
            <w:top w:val="none" w:sz="0" w:space="0" w:color="auto"/>
            <w:left w:val="none" w:sz="0" w:space="0" w:color="auto"/>
            <w:bottom w:val="none" w:sz="0" w:space="0" w:color="auto"/>
            <w:right w:val="none" w:sz="0" w:space="0" w:color="auto"/>
          </w:divBdr>
        </w:div>
        <w:div w:id="1337614846">
          <w:marLeft w:val="0"/>
          <w:marRight w:val="0"/>
          <w:marTop w:val="0"/>
          <w:marBottom w:val="0"/>
          <w:divBdr>
            <w:top w:val="none" w:sz="0" w:space="0" w:color="auto"/>
            <w:left w:val="none" w:sz="0" w:space="0" w:color="auto"/>
            <w:bottom w:val="none" w:sz="0" w:space="0" w:color="auto"/>
            <w:right w:val="none" w:sz="0" w:space="0" w:color="auto"/>
          </w:divBdr>
        </w:div>
        <w:div w:id="1826779435">
          <w:marLeft w:val="0"/>
          <w:marRight w:val="0"/>
          <w:marTop w:val="0"/>
          <w:marBottom w:val="0"/>
          <w:divBdr>
            <w:top w:val="none" w:sz="0" w:space="0" w:color="auto"/>
            <w:left w:val="none" w:sz="0" w:space="0" w:color="auto"/>
            <w:bottom w:val="none" w:sz="0" w:space="0" w:color="auto"/>
            <w:right w:val="none" w:sz="0" w:space="0" w:color="auto"/>
          </w:divBdr>
        </w:div>
        <w:div w:id="1913543096">
          <w:marLeft w:val="0"/>
          <w:marRight w:val="0"/>
          <w:marTop w:val="0"/>
          <w:marBottom w:val="0"/>
          <w:divBdr>
            <w:top w:val="none" w:sz="0" w:space="0" w:color="auto"/>
            <w:left w:val="none" w:sz="0" w:space="0" w:color="auto"/>
            <w:bottom w:val="none" w:sz="0" w:space="0" w:color="auto"/>
            <w:right w:val="none" w:sz="0" w:space="0" w:color="auto"/>
          </w:divBdr>
        </w:div>
        <w:div w:id="2121484657">
          <w:marLeft w:val="0"/>
          <w:marRight w:val="0"/>
          <w:marTop w:val="0"/>
          <w:marBottom w:val="0"/>
          <w:divBdr>
            <w:top w:val="none" w:sz="0" w:space="0" w:color="auto"/>
            <w:left w:val="none" w:sz="0" w:space="0" w:color="auto"/>
            <w:bottom w:val="none" w:sz="0" w:space="0" w:color="auto"/>
            <w:right w:val="none" w:sz="0" w:space="0" w:color="auto"/>
          </w:divBdr>
        </w:div>
      </w:divsChild>
    </w:div>
    <w:div w:id="676350356">
      <w:bodyDiv w:val="1"/>
      <w:marLeft w:val="0"/>
      <w:marRight w:val="0"/>
      <w:marTop w:val="0"/>
      <w:marBottom w:val="0"/>
      <w:divBdr>
        <w:top w:val="none" w:sz="0" w:space="0" w:color="auto"/>
        <w:left w:val="none" w:sz="0" w:space="0" w:color="auto"/>
        <w:bottom w:val="none" w:sz="0" w:space="0" w:color="auto"/>
        <w:right w:val="none" w:sz="0" w:space="0" w:color="auto"/>
      </w:divBdr>
      <w:divsChild>
        <w:div w:id="1175995866">
          <w:marLeft w:val="0"/>
          <w:marRight w:val="0"/>
          <w:marTop w:val="0"/>
          <w:marBottom w:val="0"/>
          <w:divBdr>
            <w:top w:val="none" w:sz="0" w:space="0" w:color="auto"/>
            <w:left w:val="none" w:sz="0" w:space="0" w:color="auto"/>
            <w:bottom w:val="none" w:sz="0" w:space="0" w:color="auto"/>
            <w:right w:val="none" w:sz="0" w:space="0" w:color="auto"/>
          </w:divBdr>
        </w:div>
        <w:div w:id="1771511798">
          <w:marLeft w:val="0"/>
          <w:marRight w:val="0"/>
          <w:marTop w:val="0"/>
          <w:marBottom w:val="0"/>
          <w:divBdr>
            <w:top w:val="none" w:sz="0" w:space="0" w:color="auto"/>
            <w:left w:val="none" w:sz="0" w:space="0" w:color="auto"/>
            <w:bottom w:val="none" w:sz="0" w:space="0" w:color="auto"/>
            <w:right w:val="none" w:sz="0" w:space="0" w:color="auto"/>
          </w:divBdr>
        </w:div>
      </w:divsChild>
    </w:div>
    <w:div w:id="681509999">
      <w:bodyDiv w:val="1"/>
      <w:marLeft w:val="0"/>
      <w:marRight w:val="0"/>
      <w:marTop w:val="0"/>
      <w:marBottom w:val="0"/>
      <w:divBdr>
        <w:top w:val="none" w:sz="0" w:space="0" w:color="auto"/>
        <w:left w:val="none" w:sz="0" w:space="0" w:color="auto"/>
        <w:bottom w:val="none" w:sz="0" w:space="0" w:color="auto"/>
        <w:right w:val="none" w:sz="0" w:space="0" w:color="auto"/>
      </w:divBdr>
      <w:divsChild>
        <w:div w:id="714086436">
          <w:marLeft w:val="0"/>
          <w:marRight w:val="0"/>
          <w:marTop w:val="0"/>
          <w:marBottom w:val="0"/>
          <w:divBdr>
            <w:top w:val="none" w:sz="0" w:space="0" w:color="auto"/>
            <w:left w:val="none" w:sz="0" w:space="0" w:color="auto"/>
            <w:bottom w:val="none" w:sz="0" w:space="0" w:color="auto"/>
            <w:right w:val="none" w:sz="0" w:space="0" w:color="auto"/>
          </w:divBdr>
        </w:div>
        <w:div w:id="762071823">
          <w:marLeft w:val="0"/>
          <w:marRight w:val="0"/>
          <w:marTop w:val="0"/>
          <w:marBottom w:val="0"/>
          <w:divBdr>
            <w:top w:val="none" w:sz="0" w:space="0" w:color="auto"/>
            <w:left w:val="none" w:sz="0" w:space="0" w:color="auto"/>
            <w:bottom w:val="none" w:sz="0" w:space="0" w:color="auto"/>
            <w:right w:val="none" w:sz="0" w:space="0" w:color="auto"/>
          </w:divBdr>
        </w:div>
      </w:divsChild>
    </w:div>
    <w:div w:id="762457280">
      <w:bodyDiv w:val="1"/>
      <w:marLeft w:val="0"/>
      <w:marRight w:val="0"/>
      <w:marTop w:val="0"/>
      <w:marBottom w:val="0"/>
      <w:divBdr>
        <w:top w:val="none" w:sz="0" w:space="0" w:color="auto"/>
        <w:left w:val="none" w:sz="0" w:space="0" w:color="auto"/>
        <w:bottom w:val="none" w:sz="0" w:space="0" w:color="auto"/>
        <w:right w:val="none" w:sz="0" w:space="0" w:color="auto"/>
      </w:divBdr>
    </w:div>
    <w:div w:id="768235060">
      <w:bodyDiv w:val="1"/>
      <w:marLeft w:val="0"/>
      <w:marRight w:val="0"/>
      <w:marTop w:val="0"/>
      <w:marBottom w:val="0"/>
      <w:divBdr>
        <w:top w:val="none" w:sz="0" w:space="0" w:color="auto"/>
        <w:left w:val="none" w:sz="0" w:space="0" w:color="auto"/>
        <w:bottom w:val="none" w:sz="0" w:space="0" w:color="auto"/>
        <w:right w:val="none" w:sz="0" w:space="0" w:color="auto"/>
      </w:divBdr>
    </w:div>
    <w:div w:id="782500247">
      <w:bodyDiv w:val="1"/>
      <w:marLeft w:val="0"/>
      <w:marRight w:val="0"/>
      <w:marTop w:val="0"/>
      <w:marBottom w:val="0"/>
      <w:divBdr>
        <w:top w:val="none" w:sz="0" w:space="0" w:color="auto"/>
        <w:left w:val="none" w:sz="0" w:space="0" w:color="auto"/>
        <w:bottom w:val="none" w:sz="0" w:space="0" w:color="auto"/>
        <w:right w:val="none" w:sz="0" w:space="0" w:color="auto"/>
      </w:divBdr>
    </w:div>
    <w:div w:id="786776795">
      <w:bodyDiv w:val="1"/>
      <w:marLeft w:val="0"/>
      <w:marRight w:val="0"/>
      <w:marTop w:val="0"/>
      <w:marBottom w:val="0"/>
      <w:divBdr>
        <w:top w:val="none" w:sz="0" w:space="0" w:color="auto"/>
        <w:left w:val="none" w:sz="0" w:space="0" w:color="auto"/>
        <w:bottom w:val="none" w:sz="0" w:space="0" w:color="auto"/>
        <w:right w:val="none" w:sz="0" w:space="0" w:color="auto"/>
      </w:divBdr>
      <w:divsChild>
        <w:div w:id="131411008">
          <w:marLeft w:val="0"/>
          <w:marRight w:val="0"/>
          <w:marTop w:val="0"/>
          <w:marBottom w:val="0"/>
          <w:divBdr>
            <w:top w:val="none" w:sz="0" w:space="0" w:color="auto"/>
            <w:left w:val="none" w:sz="0" w:space="0" w:color="auto"/>
            <w:bottom w:val="none" w:sz="0" w:space="0" w:color="auto"/>
            <w:right w:val="none" w:sz="0" w:space="0" w:color="auto"/>
          </w:divBdr>
          <w:divsChild>
            <w:div w:id="1591501951">
              <w:marLeft w:val="0"/>
              <w:marRight w:val="0"/>
              <w:marTop w:val="0"/>
              <w:marBottom w:val="0"/>
              <w:divBdr>
                <w:top w:val="none" w:sz="0" w:space="0" w:color="auto"/>
                <w:left w:val="none" w:sz="0" w:space="0" w:color="auto"/>
                <w:bottom w:val="none" w:sz="0" w:space="0" w:color="auto"/>
                <w:right w:val="none" w:sz="0" w:space="0" w:color="auto"/>
              </w:divBdr>
            </w:div>
          </w:divsChild>
        </w:div>
        <w:div w:id="187908748">
          <w:marLeft w:val="0"/>
          <w:marRight w:val="0"/>
          <w:marTop w:val="0"/>
          <w:marBottom w:val="0"/>
          <w:divBdr>
            <w:top w:val="none" w:sz="0" w:space="0" w:color="auto"/>
            <w:left w:val="none" w:sz="0" w:space="0" w:color="auto"/>
            <w:bottom w:val="none" w:sz="0" w:space="0" w:color="auto"/>
            <w:right w:val="none" w:sz="0" w:space="0" w:color="auto"/>
          </w:divBdr>
          <w:divsChild>
            <w:div w:id="516390871">
              <w:marLeft w:val="0"/>
              <w:marRight w:val="0"/>
              <w:marTop w:val="0"/>
              <w:marBottom w:val="0"/>
              <w:divBdr>
                <w:top w:val="none" w:sz="0" w:space="0" w:color="auto"/>
                <w:left w:val="none" w:sz="0" w:space="0" w:color="auto"/>
                <w:bottom w:val="none" w:sz="0" w:space="0" w:color="auto"/>
                <w:right w:val="none" w:sz="0" w:space="0" w:color="auto"/>
              </w:divBdr>
            </w:div>
          </w:divsChild>
        </w:div>
        <w:div w:id="221453872">
          <w:marLeft w:val="0"/>
          <w:marRight w:val="0"/>
          <w:marTop w:val="0"/>
          <w:marBottom w:val="0"/>
          <w:divBdr>
            <w:top w:val="none" w:sz="0" w:space="0" w:color="auto"/>
            <w:left w:val="none" w:sz="0" w:space="0" w:color="auto"/>
            <w:bottom w:val="none" w:sz="0" w:space="0" w:color="auto"/>
            <w:right w:val="none" w:sz="0" w:space="0" w:color="auto"/>
          </w:divBdr>
          <w:divsChild>
            <w:div w:id="789202148">
              <w:marLeft w:val="0"/>
              <w:marRight w:val="0"/>
              <w:marTop w:val="0"/>
              <w:marBottom w:val="0"/>
              <w:divBdr>
                <w:top w:val="none" w:sz="0" w:space="0" w:color="auto"/>
                <w:left w:val="none" w:sz="0" w:space="0" w:color="auto"/>
                <w:bottom w:val="none" w:sz="0" w:space="0" w:color="auto"/>
                <w:right w:val="none" w:sz="0" w:space="0" w:color="auto"/>
              </w:divBdr>
            </w:div>
          </w:divsChild>
        </w:div>
        <w:div w:id="304548122">
          <w:marLeft w:val="0"/>
          <w:marRight w:val="0"/>
          <w:marTop w:val="0"/>
          <w:marBottom w:val="0"/>
          <w:divBdr>
            <w:top w:val="none" w:sz="0" w:space="0" w:color="auto"/>
            <w:left w:val="none" w:sz="0" w:space="0" w:color="auto"/>
            <w:bottom w:val="none" w:sz="0" w:space="0" w:color="auto"/>
            <w:right w:val="none" w:sz="0" w:space="0" w:color="auto"/>
          </w:divBdr>
          <w:divsChild>
            <w:div w:id="620495959">
              <w:marLeft w:val="0"/>
              <w:marRight w:val="0"/>
              <w:marTop w:val="0"/>
              <w:marBottom w:val="0"/>
              <w:divBdr>
                <w:top w:val="none" w:sz="0" w:space="0" w:color="auto"/>
                <w:left w:val="none" w:sz="0" w:space="0" w:color="auto"/>
                <w:bottom w:val="none" w:sz="0" w:space="0" w:color="auto"/>
                <w:right w:val="none" w:sz="0" w:space="0" w:color="auto"/>
              </w:divBdr>
            </w:div>
          </w:divsChild>
        </w:div>
        <w:div w:id="311368789">
          <w:marLeft w:val="0"/>
          <w:marRight w:val="0"/>
          <w:marTop w:val="0"/>
          <w:marBottom w:val="0"/>
          <w:divBdr>
            <w:top w:val="none" w:sz="0" w:space="0" w:color="auto"/>
            <w:left w:val="none" w:sz="0" w:space="0" w:color="auto"/>
            <w:bottom w:val="none" w:sz="0" w:space="0" w:color="auto"/>
            <w:right w:val="none" w:sz="0" w:space="0" w:color="auto"/>
          </w:divBdr>
          <w:divsChild>
            <w:div w:id="1356418254">
              <w:marLeft w:val="0"/>
              <w:marRight w:val="0"/>
              <w:marTop w:val="0"/>
              <w:marBottom w:val="0"/>
              <w:divBdr>
                <w:top w:val="none" w:sz="0" w:space="0" w:color="auto"/>
                <w:left w:val="none" w:sz="0" w:space="0" w:color="auto"/>
                <w:bottom w:val="none" w:sz="0" w:space="0" w:color="auto"/>
                <w:right w:val="none" w:sz="0" w:space="0" w:color="auto"/>
              </w:divBdr>
            </w:div>
          </w:divsChild>
        </w:div>
        <w:div w:id="661785151">
          <w:marLeft w:val="0"/>
          <w:marRight w:val="0"/>
          <w:marTop w:val="0"/>
          <w:marBottom w:val="0"/>
          <w:divBdr>
            <w:top w:val="none" w:sz="0" w:space="0" w:color="auto"/>
            <w:left w:val="none" w:sz="0" w:space="0" w:color="auto"/>
            <w:bottom w:val="none" w:sz="0" w:space="0" w:color="auto"/>
            <w:right w:val="none" w:sz="0" w:space="0" w:color="auto"/>
          </w:divBdr>
          <w:divsChild>
            <w:div w:id="644360402">
              <w:marLeft w:val="0"/>
              <w:marRight w:val="0"/>
              <w:marTop w:val="0"/>
              <w:marBottom w:val="0"/>
              <w:divBdr>
                <w:top w:val="none" w:sz="0" w:space="0" w:color="auto"/>
                <w:left w:val="none" w:sz="0" w:space="0" w:color="auto"/>
                <w:bottom w:val="none" w:sz="0" w:space="0" w:color="auto"/>
                <w:right w:val="none" w:sz="0" w:space="0" w:color="auto"/>
              </w:divBdr>
            </w:div>
          </w:divsChild>
        </w:div>
        <w:div w:id="685983342">
          <w:marLeft w:val="0"/>
          <w:marRight w:val="0"/>
          <w:marTop w:val="0"/>
          <w:marBottom w:val="0"/>
          <w:divBdr>
            <w:top w:val="none" w:sz="0" w:space="0" w:color="auto"/>
            <w:left w:val="none" w:sz="0" w:space="0" w:color="auto"/>
            <w:bottom w:val="none" w:sz="0" w:space="0" w:color="auto"/>
            <w:right w:val="none" w:sz="0" w:space="0" w:color="auto"/>
          </w:divBdr>
          <w:divsChild>
            <w:div w:id="506671959">
              <w:marLeft w:val="0"/>
              <w:marRight w:val="0"/>
              <w:marTop w:val="0"/>
              <w:marBottom w:val="0"/>
              <w:divBdr>
                <w:top w:val="none" w:sz="0" w:space="0" w:color="auto"/>
                <w:left w:val="none" w:sz="0" w:space="0" w:color="auto"/>
                <w:bottom w:val="none" w:sz="0" w:space="0" w:color="auto"/>
                <w:right w:val="none" w:sz="0" w:space="0" w:color="auto"/>
              </w:divBdr>
            </w:div>
          </w:divsChild>
        </w:div>
        <w:div w:id="705059253">
          <w:marLeft w:val="0"/>
          <w:marRight w:val="0"/>
          <w:marTop w:val="0"/>
          <w:marBottom w:val="0"/>
          <w:divBdr>
            <w:top w:val="none" w:sz="0" w:space="0" w:color="auto"/>
            <w:left w:val="none" w:sz="0" w:space="0" w:color="auto"/>
            <w:bottom w:val="none" w:sz="0" w:space="0" w:color="auto"/>
            <w:right w:val="none" w:sz="0" w:space="0" w:color="auto"/>
          </w:divBdr>
          <w:divsChild>
            <w:div w:id="1677609546">
              <w:marLeft w:val="0"/>
              <w:marRight w:val="0"/>
              <w:marTop w:val="0"/>
              <w:marBottom w:val="0"/>
              <w:divBdr>
                <w:top w:val="none" w:sz="0" w:space="0" w:color="auto"/>
                <w:left w:val="none" w:sz="0" w:space="0" w:color="auto"/>
                <w:bottom w:val="none" w:sz="0" w:space="0" w:color="auto"/>
                <w:right w:val="none" w:sz="0" w:space="0" w:color="auto"/>
              </w:divBdr>
            </w:div>
          </w:divsChild>
        </w:div>
        <w:div w:id="772818574">
          <w:marLeft w:val="0"/>
          <w:marRight w:val="0"/>
          <w:marTop w:val="0"/>
          <w:marBottom w:val="0"/>
          <w:divBdr>
            <w:top w:val="none" w:sz="0" w:space="0" w:color="auto"/>
            <w:left w:val="none" w:sz="0" w:space="0" w:color="auto"/>
            <w:bottom w:val="none" w:sz="0" w:space="0" w:color="auto"/>
            <w:right w:val="none" w:sz="0" w:space="0" w:color="auto"/>
          </w:divBdr>
          <w:divsChild>
            <w:div w:id="541787601">
              <w:marLeft w:val="0"/>
              <w:marRight w:val="0"/>
              <w:marTop w:val="0"/>
              <w:marBottom w:val="0"/>
              <w:divBdr>
                <w:top w:val="none" w:sz="0" w:space="0" w:color="auto"/>
                <w:left w:val="none" w:sz="0" w:space="0" w:color="auto"/>
                <w:bottom w:val="none" w:sz="0" w:space="0" w:color="auto"/>
                <w:right w:val="none" w:sz="0" w:space="0" w:color="auto"/>
              </w:divBdr>
            </w:div>
          </w:divsChild>
        </w:div>
        <w:div w:id="785076986">
          <w:marLeft w:val="0"/>
          <w:marRight w:val="0"/>
          <w:marTop w:val="0"/>
          <w:marBottom w:val="0"/>
          <w:divBdr>
            <w:top w:val="none" w:sz="0" w:space="0" w:color="auto"/>
            <w:left w:val="none" w:sz="0" w:space="0" w:color="auto"/>
            <w:bottom w:val="none" w:sz="0" w:space="0" w:color="auto"/>
            <w:right w:val="none" w:sz="0" w:space="0" w:color="auto"/>
          </w:divBdr>
          <w:divsChild>
            <w:div w:id="544634459">
              <w:marLeft w:val="0"/>
              <w:marRight w:val="0"/>
              <w:marTop w:val="0"/>
              <w:marBottom w:val="0"/>
              <w:divBdr>
                <w:top w:val="none" w:sz="0" w:space="0" w:color="auto"/>
                <w:left w:val="none" w:sz="0" w:space="0" w:color="auto"/>
                <w:bottom w:val="none" w:sz="0" w:space="0" w:color="auto"/>
                <w:right w:val="none" w:sz="0" w:space="0" w:color="auto"/>
              </w:divBdr>
            </w:div>
          </w:divsChild>
        </w:div>
        <w:div w:id="895243962">
          <w:marLeft w:val="0"/>
          <w:marRight w:val="0"/>
          <w:marTop w:val="0"/>
          <w:marBottom w:val="0"/>
          <w:divBdr>
            <w:top w:val="none" w:sz="0" w:space="0" w:color="auto"/>
            <w:left w:val="none" w:sz="0" w:space="0" w:color="auto"/>
            <w:bottom w:val="none" w:sz="0" w:space="0" w:color="auto"/>
            <w:right w:val="none" w:sz="0" w:space="0" w:color="auto"/>
          </w:divBdr>
          <w:divsChild>
            <w:div w:id="198856307">
              <w:marLeft w:val="0"/>
              <w:marRight w:val="0"/>
              <w:marTop w:val="0"/>
              <w:marBottom w:val="0"/>
              <w:divBdr>
                <w:top w:val="none" w:sz="0" w:space="0" w:color="auto"/>
                <w:left w:val="none" w:sz="0" w:space="0" w:color="auto"/>
                <w:bottom w:val="none" w:sz="0" w:space="0" w:color="auto"/>
                <w:right w:val="none" w:sz="0" w:space="0" w:color="auto"/>
              </w:divBdr>
            </w:div>
          </w:divsChild>
        </w:div>
        <w:div w:id="925772005">
          <w:marLeft w:val="0"/>
          <w:marRight w:val="0"/>
          <w:marTop w:val="0"/>
          <w:marBottom w:val="0"/>
          <w:divBdr>
            <w:top w:val="none" w:sz="0" w:space="0" w:color="auto"/>
            <w:left w:val="none" w:sz="0" w:space="0" w:color="auto"/>
            <w:bottom w:val="none" w:sz="0" w:space="0" w:color="auto"/>
            <w:right w:val="none" w:sz="0" w:space="0" w:color="auto"/>
          </w:divBdr>
          <w:divsChild>
            <w:div w:id="349642962">
              <w:marLeft w:val="0"/>
              <w:marRight w:val="0"/>
              <w:marTop w:val="0"/>
              <w:marBottom w:val="0"/>
              <w:divBdr>
                <w:top w:val="none" w:sz="0" w:space="0" w:color="auto"/>
                <w:left w:val="none" w:sz="0" w:space="0" w:color="auto"/>
                <w:bottom w:val="none" w:sz="0" w:space="0" w:color="auto"/>
                <w:right w:val="none" w:sz="0" w:space="0" w:color="auto"/>
              </w:divBdr>
            </w:div>
          </w:divsChild>
        </w:div>
        <w:div w:id="982080122">
          <w:marLeft w:val="0"/>
          <w:marRight w:val="0"/>
          <w:marTop w:val="0"/>
          <w:marBottom w:val="0"/>
          <w:divBdr>
            <w:top w:val="none" w:sz="0" w:space="0" w:color="auto"/>
            <w:left w:val="none" w:sz="0" w:space="0" w:color="auto"/>
            <w:bottom w:val="none" w:sz="0" w:space="0" w:color="auto"/>
            <w:right w:val="none" w:sz="0" w:space="0" w:color="auto"/>
          </w:divBdr>
          <w:divsChild>
            <w:div w:id="656417025">
              <w:marLeft w:val="0"/>
              <w:marRight w:val="0"/>
              <w:marTop w:val="0"/>
              <w:marBottom w:val="0"/>
              <w:divBdr>
                <w:top w:val="none" w:sz="0" w:space="0" w:color="auto"/>
                <w:left w:val="none" w:sz="0" w:space="0" w:color="auto"/>
                <w:bottom w:val="none" w:sz="0" w:space="0" w:color="auto"/>
                <w:right w:val="none" w:sz="0" w:space="0" w:color="auto"/>
              </w:divBdr>
            </w:div>
          </w:divsChild>
        </w:div>
        <w:div w:id="1047338198">
          <w:marLeft w:val="0"/>
          <w:marRight w:val="0"/>
          <w:marTop w:val="0"/>
          <w:marBottom w:val="0"/>
          <w:divBdr>
            <w:top w:val="none" w:sz="0" w:space="0" w:color="auto"/>
            <w:left w:val="none" w:sz="0" w:space="0" w:color="auto"/>
            <w:bottom w:val="none" w:sz="0" w:space="0" w:color="auto"/>
            <w:right w:val="none" w:sz="0" w:space="0" w:color="auto"/>
          </w:divBdr>
          <w:divsChild>
            <w:div w:id="1875461136">
              <w:marLeft w:val="0"/>
              <w:marRight w:val="0"/>
              <w:marTop w:val="0"/>
              <w:marBottom w:val="0"/>
              <w:divBdr>
                <w:top w:val="none" w:sz="0" w:space="0" w:color="auto"/>
                <w:left w:val="none" w:sz="0" w:space="0" w:color="auto"/>
                <w:bottom w:val="none" w:sz="0" w:space="0" w:color="auto"/>
                <w:right w:val="none" w:sz="0" w:space="0" w:color="auto"/>
              </w:divBdr>
            </w:div>
          </w:divsChild>
        </w:div>
        <w:div w:id="1095397378">
          <w:marLeft w:val="0"/>
          <w:marRight w:val="0"/>
          <w:marTop w:val="0"/>
          <w:marBottom w:val="0"/>
          <w:divBdr>
            <w:top w:val="none" w:sz="0" w:space="0" w:color="auto"/>
            <w:left w:val="none" w:sz="0" w:space="0" w:color="auto"/>
            <w:bottom w:val="none" w:sz="0" w:space="0" w:color="auto"/>
            <w:right w:val="none" w:sz="0" w:space="0" w:color="auto"/>
          </w:divBdr>
          <w:divsChild>
            <w:div w:id="662123729">
              <w:marLeft w:val="0"/>
              <w:marRight w:val="0"/>
              <w:marTop w:val="0"/>
              <w:marBottom w:val="0"/>
              <w:divBdr>
                <w:top w:val="none" w:sz="0" w:space="0" w:color="auto"/>
                <w:left w:val="none" w:sz="0" w:space="0" w:color="auto"/>
                <w:bottom w:val="none" w:sz="0" w:space="0" w:color="auto"/>
                <w:right w:val="none" w:sz="0" w:space="0" w:color="auto"/>
              </w:divBdr>
            </w:div>
          </w:divsChild>
        </w:div>
        <w:div w:id="1219825983">
          <w:marLeft w:val="0"/>
          <w:marRight w:val="0"/>
          <w:marTop w:val="0"/>
          <w:marBottom w:val="0"/>
          <w:divBdr>
            <w:top w:val="none" w:sz="0" w:space="0" w:color="auto"/>
            <w:left w:val="none" w:sz="0" w:space="0" w:color="auto"/>
            <w:bottom w:val="none" w:sz="0" w:space="0" w:color="auto"/>
            <w:right w:val="none" w:sz="0" w:space="0" w:color="auto"/>
          </w:divBdr>
          <w:divsChild>
            <w:div w:id="1845977180">
              <w:marLeft w:val="0"/>
              <w:marRight w:val="0"/>
              <w:marTop w:val="0"/>
              <w:marBottom w:val="0"/>
              <w:divBdr>
                <w:top w:val="none" w:sz="0" w:space="0" w:color="auto"/>
                <w:left w:val="none" w:sz="0" w:space="0" w:color="auto"/>
                <w:bottom w:val="none" w:sz="0" w:space="0" w:color="auto"/>
                <w:right w:val="none" w:sz="0" w:space="0" w:color="auto"/>
              </w:divBdr>
            </w:div>
          </w:divsChild>
        </w:div>
        <w:div w:id="1298098442">
          <w:marLeft w:val="0"/>
          <w:marRight w:val="0"/>
          <w:marTop w:val="0"/>
          <w:marBottom w:val="0"/>
          <w:divBdr>
            <w:top w:val="none" w:sz="0" w:space="0" w:color="auto"/>
            <w:left w:val="none" w:sz="0" w:space="0" w:color="auto"/>
            <w:bottom w:val="none" w:sz="0" w:space="0" w:color="auto"/>
            <w:right w:val="none" w:sz="0" w:space="0" w:color="auto"/>
          </w:divBdr>
          <w:divsChild>
            <w:div w:id="1344355381">
              <w:marLeft w:val="0"/>
              <w:marRight w:val="0"/>
              <w:marTop w:val="0"/>
              <w:marBottom w:val="0"/>
              <w:divBdr>
                <w:top w:val="none" w:sz="0" w:space="0" w:color="auto"/>
                <w:left w:val="none" w:sz="0" w:space="0" w:color="auto"/>
                <w:bottom w:val="none" w:sz="0" w:space="0" w:color="auto"/>
                <w:right w:val="none" w:sz="0" w:space="0" w:color="auto"/>
              </w:divBdr>
            </w:div>
          </w:divsChild>
        </w:div>
        <w:div w:id="1310667943">
          <w:marLeft w:val="0"/>
          <w:marRight w:val="0"/>
          <w:marTop w:val="0"/>
          <w:marBottom w:val="0"/>
          <w:divBdr>
            <w:top w:val="none" w:sz="0" w:space="0" w:color="auto"/>
            <w:left w:val="none" w:sz="0" w:space="0" w:color="auto"/>
            <w:bottom w:val="none" w:sz="0" w:space="0" w:color="auto"/>
            <w:right w:val="none" w:sz="0" w:space="0" w:color="auto"/>
          </w:divBdr>
          <w:divsChild>
            <w:div w:id="1942373546">
              <w:marLeft w:val="0"/>
              <w:marRight w:val="0"/>
              <w:marTop w:val="0"/>
              <w:marBottom w:val="0"/>
              <w:divBdr>
                <w:top w:val="none" w:sz="0" w:space="0" w:color="auto"/>
                <w:left w:val="none" w:sz="0" w:space="0" w:color="auto"/>
                <w:bottom w:val="none" w:sz="0" w:space="0" w:color="auto"/>
                <w:right w:val="none" w:sz="0" w:space="0" w:color="auto"/>
              </w:divBdr>
            </w:div>
          </w:divsChild>
        </w:div>
        <w:div w:id="1598715289">
          <w:marLeft w:val="0"/>
          <w:marRight w:val="0"/>
          <w:marTop w:val="0"/>
          <w:marBottom w:val="0"/>
          <w:divBdr>
            <w:top w:val="none" w:sz="0" w:space="0" w:color="auto"/>
            <w:left w:val="none" w:sz="0" w:space="0" w:color="auto"/>
            <w:bottom w:val="none" w:sz="0" w:space="0" w:color="auto"/>
            <w:right w:val="none" w:sz="0" w:space="0" w:color="auto"/>
          </w:divBdr>
          <w:divsChild>
            <w:div w:id="1688755626">
              <w:marLeft w:val="0"/>
              <w:marRight w:val="0"/>
              <w:marTop w:val="0"/>
              <w:marBottom w:val="0"/>
              <w:divBdr>
                <w:top w:val="none" w:sz="0" w:space="0" w:color="auto"/>
                <w:left w:val="none" w:sz="0" w:space="0" w:color="auto"/>
                <w:bottom w:val="none" w:sz="0" w:space="0" w:color="auto"/>
                <w:right w:val="none" w:sz="0" w:space="0" w:color="auto"/>
              </w:divBdr>
            </w:div>
          </w:divsChild>
        </w:div>
        <w:div w:id="1626304023">
          <w:marLeft w:val="0"/>
          <w:marRight w:val="0"/>
          <w:marTop w:val="0"/>
          <w:marBottom w:val="0"/>
          <w:divBdr>
            <w:top w:val="none" w:sz="0" w:space="0" w:color="auto"/>
            <w:left w:val="none" w:sz="0" w:space="0" w:color="auto"/>
            <w:bottom w:val="none" w:sz="0" w:space="0" w:color="auto"/>
            <w:right w:val="none" w:sz="0" w:space="0" w:color="auto"/>
          </w:divBdr>
          <w:divsChild>
            <w:div w:id="140582873">
              <w:marLeft w:val="0"/>
              <w:marRight w:val="0"/>
              <w:marTop w:val="0"/>
              <w:marBottom w:val="0"/>
              <w:divBdr>
                <w:top w:val="none" w:sz="0" w:space="0" w:color="auto"/>
                <w:left w:val="none" w:sz="0" w:space="0" w:color="auto"/>
                <w:bottom w:val="none" w:sz="0" w:space="0" w:color="auto"/>
                <w:right w:val="none" w:sz="0" w:space="0" w:color="auto"/>
              </w:divBdr>
            </w:div>
          </w:divsChild>
        </w:div>
        <w:div w:id="1663047454">
          <w:marLeft w:val="0"/>
          <w:marRight w:val="0"/>
          <w:marTop w:val="0"/>
          <w:marBottom w:val="0"/>
          <w:divBdr>
            <w:top w:val="none" w:sz="0" w:space="0" w:color="auto"/>
            <w:left w:val="none" w:sz="0" w:space="0" w:color="auto"/>
            <w:bottom w:val="none" w:sz="0" w:space="0" w:color="auto"/>
            <w:right w:val="none" w:sz="0" w:space="0" w:color="auto"/>
          </w:divBdr>
          <w:divsChild>
            <w:div w:id="1076127367">
              <w:marLeft w:val="0"/>
              <w:marRight w:val="0"/>
              <w:marTop w:val="0"/>
              <w:marBottom w:val="0"/>
              <w:divBdr>
                <w:top w:val="none" w:sz="0" w:space="0" w:color="auto"/>
                <w:left w:val="none" w:sz="0" w:space="0" w:color="auto"/>
                <w:bottom w:val="none" w:sz="0" w:space="0" w:color="auto"/>
                <w:right w:val="none" w:sz="0" w:space="0" w:color="auto"/>
              </w:divBdr>
            </w:div>
          </w:divsChild>
        </w:div>
        <w:div w:id="1828008629">
          <w:marLeft w:val="0"/>
          <w:marRight w:val="0"/>
          <w:marTop w:val="0"/>
          <w:marBottom w:val="0"/>
          <w:divBdr>
            <w:top w:val="none" w:sz="0" w:space="0" w:color="auto"/>
            <w:left w:val="none" w:sz="0" w:space="0" w:color="auto"/>
            <w:bottom w:val="none" w:sz="0" w:space="0" w:color="auto"/>
            <w:right w:val="none" w:sz="0" w:space="0" w:color="auto"/>
          </w:divBdr>
          <w:divsChild>
            <w:div w:id="1335183147">
              <w:marLeft w:val="0"/>
              <w:marRight w:val="0"/>
              <w:marTop w:val="0"/>
              <w:marBottom w:val="0"/>
              <w:divBdr>
                <w:top w:val="none" w:sz="0" w:space="0" w:color="auto"/>
                <w:left w:val="none" w:sz="0" w:space="0" w:color="auto"/>
                <w:bottom w:val="none" w:sz="0" w:space="0" w:color="auto"/>
                <w:right w:val="none" w:sz="0" w:space="0" w:color="auto"/>
              </w:divBdr>
            </w:div>
          </w:divsChild>
        </w:div>
        <w:div w:id="1953896874">
          <w:marLeft w:val="0"/>
          <w:marRight w:val="0"/>
          <w:marTop w:val="0"/>
          <w:marBottom w:val="0"/>
          <w:divBdr>
            <w:top w:val="none" w:sz="0" w:space="0" w:color="auto"/>
            <w:left w:val="none" w:sz="0" w:space="0" w:color="auto"/>
            <w:bottom w:val="none" w:sz="0" w:space="0" w:color="auto"/>
            <w:right w:val="none" w:sz="0" w:space="0" w:color="auto"/>
          </w:divBdr>
          <w:divsChild>
            <w:div w:id="167409755">
              <w:marLeft w:val="0"/>
              <w:marRight w:val="0"/>
              <w:marTop w:val="0"/>
              <w:marBottom w:val="0"/>
              <w:divBdr>
                <w:top w:val="none" w:sz="0" w:space="0" w:color="auto"/>
                <w:left w:val="none" w:sz="0" w:space="0" w:color="auto"/>
                <w:bottom w:val="none" w:sz="0" w:space="0" w:color="auto"/>
                <w:right w:val="none" w:sz="0" w:space="0" w:color="auto"/>
              </w:divBdr>
            </w:div>
          </w:divsChild>
        </w:div>
        <w:div w:id="2003849494">
          <w:marLeft w:val="0"/>
          <w:marRight w:val="0"/>
          <w:marTop w:val="0"/>
          <w:marBottom w:val="0"/>
          <w:divBdr>
            <w:top w:val="none" w:sz="0" w:space="0" w:color="auto"/>
            <w:left w:val="none" w:sz="0" w:space="0" w:color="auto"/>
            <w:bottom w:val="none" w:sz="0" w:space="0" w:color="auto"/>
            <w:right w:val="none" w:sz="0" w:space="0" w:color="auto"/>
          </w:divBdr>
          <w:divsChild>
            <w:div w:id="916552499">
              <w:marLeft w:val="0"/>
              <w:marRight w:val="0"/>
              <w:marTop w:val="0"/>
              <w:marBottom w:val="0"/>
              <w:divBdr>
                <w:top w:val="none" w:sz="0" w:space="0" w:color="auto"/>
                <w:left w:val="none" w:sz="0" w:space="0" w:color="auto"/>
                <w:bottom w:val="none" w:sz="0" w:space="0" w:color="auto"/>
                <w:right w:val="none" w:sz="0" w:space="0" w:color="auto"/>
              </w:divBdr>
            </w:div>
          </w:divsChild>
        </w:div>
        <w:div w:id="2047635708">
          <w:marLeft w:val="0"/>
          <w:marRight w:val="0"/>
          <w:marTop w:val="0"/>
          <w:marBottom w:val="0"/>
          <w:divBdr>
            <w:top w:val="none" w:sz="0" w:space="0" w:color="auto"/>
            <w:left w:val="none" w:sz="0" w:space="0" w:color="auto"/>
            <w:bottom w:val="none" w:sz="0" w:space="0" w:color="auto"/>
            <w:right w:val="none" w:sz="0" w:space="0" w:color="auto"/>
          </w:divBdr>
          <w:divsChild>
            <w:div w:id="1943144745">
              <w:marLeft w:val="0"/>
              <w:marRight w:val="0"/>
              <w:marTop w:val="0"/>
              <w:marBottom w:val="0"/>
              <w:divBdr>
                <w:top w:val="none" w:sz="0" w:space="0" w:color="auto"/>
                <w:left w:val="none" w:sz="0" w:space="0" w:color="auto"/>
                <w:bottom w:val="none" w:sz="0" w:space="0" w:color="auto"/>
                <w:right w:val="none" w:sz="0" w:space="0" w:color="auto"/>
              </w:divBdr>
            </w:div>
          </w:divsChild>
        </w:div>
        <w:div w:id="2087729122">
          <w:marLeft w:val="0"/>
          <w:marRight w:val="0"/>
          <w:marTop w:val="0"/>
          <w:marBottom w:val="0"/>
          <w:divBdr>
            <w:top w:val="none" w:sz="0" w:space="0" w:color="auto"/>
            <w:left w:val="none" w:sz="0" w:space="0" w:color="auto"/>
            <w:bottom w:val="none" w:sz="0" w:space="0" w:color="auto"/>
            <w:right w:val="none" w:sz="0" w:space="0" w:color="auto"/>
          </w:divBdr>
          <w:divsChild>
            <w:div w:id="2070375878">
              <w:marLeft w:val="0"/>
              <w:marRight w:val="0"/>
              <w:marTop w:val="0"/>
              <w:marBottom w:val="0"/>
              <w:divBdr>
                <w:top w:val="none" w:sz="0" w:space="0" w:color="auto"/>
                <w:left w:val="none" w:sz="0" w:space="0" w:color="auto"/>
                <w:bottom w:val="none" w:sz="0" w:space="0" w:color="auto"/>
                <w:right w:val="none" w:sz="0" w:space="0" w:color="auto"/>
              </w:divBdr>
            </w:div>
          </w:divsChild>
        </w:div>
        <w:div w:id="2112163450">
          <w:marLeft w:val="0"/>
          <w:marRight w:val="0"/>
          <w:marTop w:val="0"/>
          <w:marBottom w:val="0"/>
          <w:divBdr>
            <w:top w:val="none" w:sz="0" w:space="0" w:color="auto"/>
            <w:left w:val="none" w:sz="0" w:space="0" w:color="auto"/>
            <w:bottom w:val="none" w:sz="0" w:space="0" w:color="auto"/>
            <w:right w:val="none" w:sz="0" w:space="0" w:color="auto"/>
          </w:divBdr>
          <w:divsChild>
            <w:div w:id="738285217">
              <w:marLeft w:val="0"/>
              <w:marRight w:val="0"/>
              <w:marTop w:val="0"/>
              <w:marBottom w:val="0"/>
              <w:divBdr>
                <w:top w:val="none" w:sz="0" w:space="0" w:color="auto"/>
                <w:left w:val="none" w:sz="0" w:space="0" w:color="auto"/>
                <w:bottom w:val="none" w:sz="0" w:space="0" w:color="auto"/>
                <w:right w:val="none" w:sz="0" w:space="0" w:color="auto"/>
              </w:divBdr>
            </w:div>
          </w:divsChild>
        </w:div>
        <w:div w:id="2114863977">
          <w:marLeft w:val="0"/>
          <w:marRight w:val="0"/>
          <w:marTop w:val="0"/>
          <w:marBottom w:val="0"/>
          <w:divBdr>
            <w:top w:val="none" w:sz="0" w:space="0" w:color="auto"/>
            <w:left w:val="none" w:sz="0" w:space="0" w:color="auto"/>
            <w:bottom w:val="none" w:sz="0" w:space="0" w:color="auto"/>
            <w:right w:val="none" w:sz="0" w:space="0" w:color="auto"/>
          </w:divBdr>
          <w:divsChild>
            <w:div w:id="6526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5133">
      <w:bodyDiv w:val="1"/>
      <w:marLeft w:val="0"/>
      <w:marRight w:val="0"/>
      <w:marTop w:val="0"/>
      <w:marBottom w:val="0"/>
      <w:divBdr>
        <w:top w:val="none" w:sz="0" w:space="0" w:color="auto"/>
        <w:left w:val="none" w:sz="0" w:space="0" w:color="auto"/>
        <w:bottom w:val="none" w:sz="0" w:space="0" w:color="auto"/>
        <w:right w:val="none" w:sz="0" w:space="0" w:color="auto"/>
      </w:divBdr>
    </w:div>
    <w:div w:id="798762318">
      <w:bodyDiv w:val="1"/>
      <w:marLeft w:val="0"/>
      <w:marRight w:val="0"/>
      <w:marTop w:val="0"/>
      <w:marBottom w:val="0"/>
      <w:divBdr>
        <w:top w:val="none" w:sz="0" w:space="0" w:color="auto"/>
        <w:left w:val="none" w:sz="0" w:space="0" w:color="auto"/>
        <w:bottom w:val="none" w:sz="0" w:space="0" w:color="auto"/>
        <w:right w:val="none" w:sz="0" w:space="0" w:color="auto"/>
      </w:divBdr>
      <w:divsChild>
        <w:div w:id="738019526">
          <w:marLeft w:val="0"/>
          <w:marRight w:val="0"/>
          <w:marTop w:val="0"/>
          <w:marBottom w:val="0"/>
          <w:divBdr>
            <w:top w:val="none" w:sz="0" w:space="0" w:color="auto"/>
            <w:left w:val="none" w:sz="0" w:space="0" w:color="auto"/>
            <w:bottom w:val="none" w:sz="0" w:space="0" w:color="auto"/>
            <w:right w:val="none" w:sz="0" w:space="0" w:color="auto"/>
          </w:divBdr>
        </w:div>
        <w:div w:id="1643928280">
          <w:marLeft w:val="0"/>
          <w:marRight w:val="0"/>
          <w:marTop w:val="0"/>
          <w:marBottom w:val="0"/>
          <w:divBdr>
            <w:top w:val="none" w:sz="0" w:space="0" w:color="auto"/>
            <w:left w:val="none" w:sz="0" w:space="0" w:color="auto"/>
            <w:bottom w:val="none" w:sz="0" w:space="0" w:color="auto"/>
            <w:right w:val="none" w:sz="0" w:space="0" w:color="auto"/>
          </w:divBdr>
        </w:div>
        <w:div w:id="1683823283">
          <w:marLeft w:val="0"/>
          <w:marRight w:val="0"/>
          <w:marTop w:val="0"/>
          <w:marBottom w:val="0"/>
          <w:divBdr>
            <w:top w:val="none" w:sz="0" w:space="0" w:color="auto"/>
            <w:left w:val="none" w:sz="0" w:space="0" w:color="auto"/>
            <w:bottom w:val="none" w:sz="0" w:space="0" w:color="auto"/>
            <w:right w:val="none" w:sz="0" w:space="0" w:color="auto"/>
          </w:divBdr>
        </w:div>
      </w:divsChild>
    </w:div>
    <w:div w:id="810290508">
      <w:bodyDiv w:val="1"/>
      <w:marLeft w:val="0"/>
      <w:marRight w:val="0"/>
      <w:marTop w:val="0"/>
      <w:marBottom w:val="0"/>
      <w:divBdr>
        <w:top w:val="none" w:sz="0" w:space="0" w:color="auto"/>
        <w:left w:val="none" w:sz="0" w:space="0" w:color="auto"/>
        <w:bottom w:val="none" w:sz="0" w:space="0" w:color="auto"/>
        <w:right w:val="none" w:sz="0" w:space="0" w:color="auto"/>
      </w:divBdr>
    </w:div>
    <w:div w:id="815994423">
      <w:bodyDiv w:val="1"/>
      <w:marLeft w:val="0"/>
      <w:marRight w:val="0"/>
      <w:marTop w:val="0"/>
      <w:marBottom w:val="0"/>
      <w:divBdr>
        <w:top w:val="none" w:sz="0" w:space="0" w:color="auto"/>
        <w:left w:val="none" w:sz="0" w:space="0" w:color="auto"/>
        <w:bottom w:val="none" w:sz="0" w:space="0" w:color="auto"/>
        <w:right w:val="none" w:sz="0" w:space="0" w:color="auto"/>
      </w:divBdr>
    </w:div>
    <w:div w:id="865021617">
      <w:bodyDiv w:val="1"/>
      <w:marLeft w:val="0"/>
      <w:marRight w:val="0"/>
      <w:marTop w:val="0"/>
      <w:marBottom w:val="0"/>
      <w:divBdr>
        <w:top w:val="none" w:sz="0" w:space="0" w:color="auto"/>
        <w:left w:val="none" w:sz="0" w:space="0" w:color="auto"/>
        <w:bottom w:val="none" w:sz="0" w:space="0" w:color="auto"/>
        <w:right w:val="none" w:sz="0" w:space="0" w:color="auto"/>
      </w:divBdr>
      <w:divsChild>
        <w:div w:id="1204979">
          <w:marLeft w:val="0"/>
          <w:marRight w:val="0"/>
          <w:marTop w:val="0"/>
          <w:marBottom w:val="0"/>
          <w:divBdr>
            <w:top w:val="none" w:sz="0" w:space="0" w:color="auto"/>
            <w:left w:val="none" w:sz="0" w:space="0" w:color="auto"/>
            <w:bottom w:val="none" w:sz="0" w:space="0" w:color="auto"/>
            <w:right w:val="none" w:sz="0" w:space="0" w:color="auto"/>
          </w:divBdr>
        </w:div>
        <w:div w:id="1132790357">
          <w:marLeft w:val="0"/>
          <w:marRight w:val="0"/>
          <w:marTop w:val="0"/>
          <w:marBottom w:val="0"/>
          <w:divBdr>
            <w:top w:val="none" w:sz="0" w:space="0" w:color="auto"/>
            <w:left w:val="none" w:sz="0" w:space="0" w:color="auto"/>
            <w:bottom w:val="none" w:sz="0" w:space="0" w:color="auto"/>
            <w:right w:val="none" w:sz="0" w:space="0" w:color="auto"/>
          </w:divBdr>
        </w:div>
        <w:div w:id="1817986296">
          <w:marLeft w:val="0"/>
          <w:marRight w:val="0"/>
          <w:marTop w:val="0"/>
          <w:marBottom w:val="0"/>
          <w:divBdr>
            <w:top w:val="none" w:sz="0" w:space="0" w:color="auto"/>
            <w:left w:val="none" w:sz="0" w:space="0" w:color="auto"/>
            <w:bottom w:val="none" w:sz="0" w:space="0" w:color="auto"/>
            <w:right w:val="none" w:sz="0" w:space="0" w:color="auto"/>
          </w:divBdr>
        </w:div>
        <w:div w:id="2037579924">
          <w:marLeft w:val="0"/>
          <w:marRight w:val="0"/>
          <w:marTop w:val="0"/>
          <w:marBottom w:val="0"/>
          <w:divBdr>
            <w:top w:val="none" w:sz="0" w:space="0" w:color="auto"/>
            <w:left w:val="none" w:sz="0" w:space="0" w:color="auto"/>
            <w:bottom w:val="none" w:sz="0" w:space="0" w:color="auto"/>
            <w:right w:val="none" w:sz="0" w:space="0" w:color="auto"/>
          </w:divBdr>
        </w:div>
      </w:divsChild>
    </w:div>
    <w:div w:id="867454940">
      <w:bodyDiv w:val="1"/>
      <w:marLeft w:val="0"/>
      <w:marRight w:val="0"/>
      <w:marTop w:val="0"/>
      <w:marBottom w:val="0"/>
      <w:divBdr>
        <w:top w:val="none" w:sz="0" w:space="0" w:color="auto"/>
        <w:left w:val="none" w:sz="0" w:space="0" w:color="auto"/>
        <w:bottom w:val="none" w:sz="0" w:space="0" w:color="auto"/>
        <w:right w:val="none" w:sz="0" w:space="0" w:color="auto"/>
      </w:divBdr>
    </w:div>
    <w:div w:id="892228173">
      <w:bodyDiv w:val="1"/>
      <w:marLeft w:val="0"/>
      <w:marRight w:val="0"/>
      <w:marTop w:val="0"/>
      <w:marBottom w:val="0"/>
      <w:divBdr>
        <w:top w:val="none" w:sz="0" w:space="0" w:color="auto"/>
        <w:left w:val="none" w:sz="0" w:space="0" w:color="auto"/>
        <w:bottom w:val="none" w:sz="0" w:space="0" w:color="auto"/>
        <w:right w:val="none" w:sz="0" w:space="0" w:color="auto"/>
      </w:divBdr>
      <w:divsChild>
        <w:div w:id="1473712337">
          <w:marLeft w:val="0"/>
          <w:marRight w:val="0"/>
          <w:marTop w:val="0"/>
          <w:marBottom w:val="0"/>
          <w:divBdr>
            <w:top w:val="none" w:sz="0" w:space="0" w:color="auto"/>
            <w:left w:val="none" w:sz="0" w:space="0" w:color="auto"/>
            <w:bottom w:val="none" w:sz="0" w:space="0" w:color="auto"/>
            <w:right w:val="none" w:sz="0" w:space="0" w:color="auto"/>
          </w:divBdr>
        </w:div>
        <w:div w:id="1649357943">
          <w:marLeft w:val="0"/>
          <w:marRight w:val="0"/>
          <w:marTop w:val="0"/>
          <w:marBottom w:val="0"/>
          <w:divBdr>
            <w:top w:val="none" w:sz="0" w:space="0" w:color="auto"/>
            <w:left w:val="none" w:sz="0" w:space="0" w:color="auto"/>
            <w:bottom w:val="none" w:sz="0" w:space="0" w:color="auto"/>
            <w:right w:val="none" w:sz="0" w:space="0" w:color="auto"/>
          </w:divBdr>
        </w:div>
      </w:divsChild>
    </w:div>
    <w:div w:id="928082697">
      <w:bodyDiv w:val="1"/>
      <w:marLeft w:val="0"/>
      <w:marRight w:val="0"/>
      <w:marTop w:val="0"/>
      <w:marBottom w:val="0"/>
      <w:divBdr>
        <w:top w:val="none" w:sz="0" w:space="0" w:color="auto"/>
        <w:left w:val="none" w:sz="0" w:space="0" w:color="auto"/>
        <w:bottom w:val="none" w:sz="0" w:space="0" w:color="auto"/>
        <w:right w:val="none" w:sz="0" w:space="0" w:color="auto"/>
      </w:divBdr>
    </w:div>
    <w:div w:id="931011403">
      <w:bodyDiv w:val="1"/>
      <w:marLeft w:val="0"/>
      <w:marRight w:val="0"/>
      <w:marTop w:val="0"/>
      <w:marBottom w:val="0"/>
      <w:divBdr>
        <w:top w:val="none" w:sz="0" w:space="0" w:color="auto"/>
        <w:left w:val="none" w:sz="0" w:space="0" w:color="auto"/>
        <w:bottom w:val="none" w:sz="0" w:space="0" w:color="auto"/>
        <w:right w:val="none" w:sz="0" w:space="0" w:color="auto"/>
      </w:divBdr>
      <w:divsChild>
        <w:div w:id="254943933">
          <w:marLeft w:val="0"/>
          <w:marRight w:val="0"/>
          <w:marTop w:val="0"/>
          <w:marBottom w:val="0"/>
          <w:divBdr>
            <w:top w:val="none" w:sz="0" w:space="0" w:color="auto"/>
            <w:left w:val="none" w:sz="0" w:space="0" w:color="auto"/>
            <w:bottom w:val="none" w:sz="0" w:space="0" w:color="auto"/>
            <w:right w:val="none" w:sz="0" w:space="0" w:color="auto"/>
          </w:divBdr>
        </w:div>
        <w:div w:id="800466562">
          <w:marLeft w:val="0"/>
          <w:marRight w:val="0"/>
          <w:marTop w:val="0"/>
          <w:marBottom w:val="0"/>
          <w:divBdr>
            <w:top w:val="none" w:sz="0" w:space="0" w:color="auto"/>
            <w:left w:val="none" w:sz="0" w:space="0" w:color="auto"/>
            <w:bottom w:val="none" w:sz="0" w:space="0" w:color="auto"/>
            <w:right w:val="none" w:sz="0" w:space="0" w:color="auto"/>
          </w:divBdr>
        </w:div>
        <w:div w:id="1047070243">
          <w:marLeft w:val="0"/>
          <w:marRight w:val="0"/>
          <w:marTop w:val="0"/>
          <w:marBottom w:val="0"/>
          <w:divBdr>
            <w:top w:val="none" w:sz="0" w:space="0" w:color="auto"/>
            <w:left w:val="none" w:sz="0" w:space="0" w:color="auto"/>
            <w:bottom w:val="none" w:sz="0" w:space="0" w:color="auto"/>
            <w:right w:val="none" w:sz="0" w:space="0" w:color="auto"/>
          </w:divBdr>
        </w:div>
        <w:div w:id="1437090657">
          <w:marLeft w:val="0"/>
          <w:marRight w:val="0"/>
          <w:marTop w:val="0"/>
          <w:marBottom w:val="0"/>
          <w:divBdr>
            <w:top w:val="none" w:sz="0" w:space="0" w:color="auto"/>
            <w:left w:val="none" w:sz="0" w:space="0" w:color="auto"/>
            <w:bottom w:val="none" w:sz="0" w:space="0" w:color="auto"/>
            <w:right w:val="none" w:sz="0" w:space="0" w:color="auto"/>
          </w:divBdr>
        </w:div>
        <w:div w:id="1751267847">
          <w:marLeft w:val="0"/>
          <w:marRight w:val="0"/>
          <w:marTop w:val="0"/>
          <w:marBottom w:val="0"/>
          <w:divBdr>
            <w:top w:val="none" w:sz="0" w:space="0" w:color="auto"/>
            <w:left w:val="none" w:sz="0" w:space="0" w:color="auto"/>
            <w:bottom w:val="none" w:sz="0" w:space="0" w:color="auto"/>
            <w:right w:val="none" w:sz="0" w:space="0" w:color="auto"/>
          </w:divBdr>
        </w:div>
        <w:div w:id="1956866827">
          <w:marLeft w:val="0"/>
          <w:marRight w:val="0"/>
          <w:marTop w:val="0"/>
          <w:marBottom w:val="0"/>
          <w:divBdr>
            <w:top w:val="none" w:sz="0" w:space="0" w:color="auto"/>
            <w:left w:val="none" w:sz="0" w:space="0" w:color="auto"/>
            <w:bottom w:val="none" w:sz="0" w:space="0" w:color="auto"/>
            <w:right w:val="none" w:sz="0" w:space="0" w:color="auto"/>
          </w:divBdr>
        </w:div>
        <w:div w:id="2030443614">
          <w:marLeft w:val="0"/>
          <w:marRight w:val="0"/>
          <w:marTop w:val="0"/>
          <w:marBottom w:val="0"/>
          <w:divBdr>
            <w:top w:val="none" w:sz="0" w:space="0" w:color="auto"/>
            <w:left w:val="none" w:sz="0" w:space="0" w:color="auto"/>
            <w:bottom w:val="none" w:sz="0" w:space="0" w:color="auto"/>
            <w:right w:val="none" w:sz="0" w:space="0" w:color="auto"/>
          </w:divBdr>
        </w:div>
      </w:divsChild>
    </w:div>
    <w:div w:id="970402515">
      <w:bodyDiv w:val="1"/>
      <w:marLeft w:val="0"/>
      <w:marRight w:val="0"/>
      <w:marTop w:val="0"/>
      <w:marBottom w:val="0"/>
      <w:divBdr>
        <w:top w:val="none" w:sz="0" w:space="0" w:color="auto"/>
        <w:left w:val="none" w:sz="0" w:space="0" w:color="auto"/>
        <w:bottom w:val="none" w:sz="0" w:space="0" w:color="auto"/>
        <w:right w:val="none" w:sz="0" w:space="0" w:color="auto"/>
      </w:divBdr>
    </w:div>
    <w:div w:id="971790196">
      <w:bodyDiv w:val="1"/>
      <w:marLeft w:val="0"/>
      <w:marRight w:val="0"/>
      <w:marTop w:val="0"/>
      <w:marBottom w:val="0"/>
      <w:divBdr>
        <w:top w:val="none" w:sz="0" w:space="0" w:color="auto"/>
        <w:left w:val="none" w:sz="0" w:space="0" w:color="auto"/>
        <w:bottom w:val="none" w:sz="0" w:space="0" w:color="auto"/>
        <w:right w:val="none" w:sz="0" w:space="0" w:color="auto"/>
      </w:divBdr>
      <w:divsChild>
        <w:div w:id="1024791572">
          <w:marLeft w:val="0"/>
          <w:marRight w:val="0"/>
          <w:marTop w:val="0"/>
          <w:marBottom w:val="0"/>
          <w:divBdr>
            <w:top w:val="none" w:sz="0" w:space="0" w:color="auto"/>
            <w:left w:val="none" w:sz="0" w:space="0" w:color="auto"/>
            <w:bottom w:val="none" w:sz="0" w:space="0" w:color="auto"/>
            <w:right w:val="none" w:sz="0" w:space="0" w:color="auto"/>
          </w:divBdr>
        </w:div>
        <w:div w:id="1649824005">
          <w:marLeft w:val="0"/>
          <w:marRight w:val="0"/>
          <w:marTop w:val="0"/>
          <w:marBottom w:val="0"/>
          <w:divBdr>
            <w:top w:val="none" w:sz="0" w:space="0" w:color="auto"/>
            <w:left w:val="none" w:sz="0" w:space="0" w:color="auto"/>
            <w:bottom w:val="none" w:sz="0" w:space="0" w:color="auto"/>
            <w:right w:val="none" w:sz="0" w:space="0" w:color="auto"/>
          </w:divBdr>
        </w:div>
      </w:divsChild>
    </w:div>
    <w:div w:id="973756523">
      <w:bodyDiv w:val="1"/>
      <w:marLeft w:val="0"/>
      <w:marRight w:val="0"/>
      <w:marTop w:val="0"/>
      <w:marBottom w:val="0"/>
      <w:divBdr>
        <w:top w:val="none" w:sz="0" w:space="0" w:color="auto"/>
        <w:left w:val="none" w:sz="0" w:space="0" w:color="auto"/>
        <w:bottom w:val="none" w:sz="0" w:space="0" w:color="auto"/>
        <w:right w:val="none" w:sz="0" w:space="0" w:color="auto"/>
      </w:divBdr>
      <w:divsChild>
        <w:div w:id="105127113">
          <w:marLeft w:val="0"/>
          <w:marRight w:val="0"/>
          <w:marTop w:val="0"/>
          <w:marBottom w:val="0"/>
          <w:divBdr>
            <w:top w:val="none" w:sz="0" w:space="0" w:color="auto"/>
            <w:left w:val="none" w:sz="0" w:space="0" w:color="auto"/>
            <w:bottom w:val="none" w:sz="0" w:space="0" w:color="auto"/>
            <w:right w:val="none" w:sz="0" w:space="0" w:color="auto"/>
          </w:divBdr>
        </w:div>
        <w:div w:id="1398479115">
          <w:marLeft w:val="0"/>
          <w:marRight w:val="0"/>
          <w:marTop w:val="0"/>
          <w:marBottom w:val="0"/>
          <w:divBdr>
            <w:top w:val="none" w:sz="0" w:space="0" w:color="auto"/>
            <w:left w:val="none" w:sz="0" w:space="0" w:color="auto"/>
            <w:bottom w:val="none" w:sz="0" w:space="0" w:color="auto"/>
            <w:right w:val="none" w:sz="0" w:space="0" w:color="auto"/>
          </w:divBdr>
        </w:div>
      </w:divsChild>
    </w:div>
    <w:div w:id="1025835916">
      <w:bodyDiv w:val="1"/>
      <w:marLeft w:val="0"/>
      <w:marRight w:val="0"/>
      <w:marTop w:val="0"/>
      <w:marBottom w:val="0"/>
      <w:divBdr>
        <w:top w:val="none" w:sz="0" w:space="0" w:color="auto"/>
        <w:left w:val="none" w:sz="0" w:space="0" w:color="auto"/>
        <w:bottom w:val="none" w:sz="0" w:space="0" w:color="auto"/>
        <w:right w:val="none" w:sz="0" w:space="0" w:color="auto"/>
      </w:divBdr>
    </w:div>
    <w:div w:id="1027366452">
      <w:bodyDiv w:val="1"/>
      <w:marLeft w:val="0"/>
      <w:marRight w:val="0"/>
      <w:marTop w:val="0"/>
      <w:marBottom w:val="0"/>
      <w:divBdr>
        <w:top w:val="none" w:sz="0" w:space="0" w:color="auto"/>
        <w:left w:val="none" w:sz="0" w:space="0" w:color="auto"/>
        <w:bottom w:val="none" w:sz="0" w:space="0" w:color="auto"/>
        <w:right w:val="none" w:sz="0" w:space="0" w:color="auto"/>
      </w:divBdr>
    </w:div>
    <w:div w:id="1062558044">
      <w:bodyDiv w:val="1"/>
      <w:marLeft w:val="0"/>
      <w:marRight w:val="0"/>
      <w:marTop w:val="0"/>
      <w:marBottom w:val="0"/>
      <w:divBdr>
        <w:top w:val="none" w:sz="0" w:space="0" w:color="auto"/>
        <w:left w:val="none" w:sz="0" w:space="0" w:color="auto"/>
        <w:bottom w:val="none" w:sz="0" w:space="0" w:color="auto"/>
        <w:right w:val="none" w:sz="0" w:space="0" w:color="auto"/>
      </w:divBdr>
      <w:divsChild>
        <w:div w:id="9063282">
          <w:marLeft w:val="0"/>
          <w:marRight w:val="0"/>
          <w:marTop w:val="0"/>
          <w:marBottom w:val="0"/>
          <w:divBdr>
            <w:top w:val="none" w:sz="0" w:space="0" w:color="auto"/>
            <w:left w:val="none" w:sz="0" w:space="0" w:color="auto"/>
            <w:bottom w:val="none" w:sz="0" w:space="0" w:color="auto"/>
            <w:right w:val="none" w:sz="0" w:space="0" w:color="auto"/>
          </w:divBdr>
          <w:divsChild>
            <w:div w:id="140317734">
              <w:marLeft w:val="0"/>
              <w:marRight w:val="0"/>
              <w:marTop w:val="0"/>
              <w:marBottom w:val="0"/>
              <w:divBdr>
                <w:top w:val="none" w:sz="0" w:space="0" w:color="auto"/>
                <w:left w:val="none" w:sz="0" w:space="0" w:color="auto"/>
                <w:bottom w:val="none" w:sz="0" w:space="0" w:color="auto"/>
                <w:right w:val="none" w:sz="0" w:space="0" w:color="auto"/>
              </w:divBdr>
            </w:div>
          </w:divsChild>
        </w:div>
        <w:div w:id="11107619">
          <w:marLeft w:val="0"/>
          <w:marRight w:val="0"/>
          <w:marTop w:val="0"/>
          <w:marBottom w:val="0"/>
          <w:divBdr>
            <w:top w:val="none" w:sz="0" w:space="0" w:color="auto"/>
            <w:left w:val="none" w:sz="0" w:space="0" w:color="auto"/>
            <w:bottom w:val="none" w:sz="0" w:space="0" w:color="auto"/>
            <w:right w:val="none" w:sz="0" w:space="0" w:color="auto"/>
          </w:divBdr>
          <w:divsChild>
            <w:div w:id="1296638298">
              <w:marLeft w:val="0"/>
              <w:marRight w:val="0"/>
              <w:marTop w:val="0"/>
              <w:marBottom w:val="0"/>
              <w:divBdr>
                <w:top w:val="none" w:sz="0" w:space="0" w:color="auto"/>
                <w:left w:val="none" w:sz="0" w:space="0" w:color="auto"/>
                <w:bottom w:val="none" w:sz="0" w:space="0" w:color="auto"/>
                <w:right w:val="none" w:sz="0" w:space="0" w:color="auto"/>
              </w:divBdr>
            </w:div>
          </w:divsChild>
        </w:div>
        <w:div w:id="41446121">
          <w:marLeft w:val="0"/>
          <w:marRight w:val="0"/>
          <w:marTop w:val="0"/>
          <w:marBottom w:val="0"/>
          <w:divBdr>
            <w:top w:val="none" w:sz="0" w:space="0" w:color="auto"/>
            <w:left w:val="none" w:sz="0" w:space="0" w:color="auto"/>
            <w:bottom w:val="none" w:sz="0" w:space="0" w:color="auto"/>
            <w:right w:val="none" w:sz="0" w:space="0" w:color="auto"/>
          </w:divBdr>
          <w:divsChild>
            <w:div w:id="1377850854">
              <w:marLeft w:val="0"/>
              <w:marRight w:val="0"/>
              <w:marTop w:val="0"/>
              <w:marBottom w:val="0"/>
              <w:divBdr>
                <w:top w:val="none" w:sz="0" w:space="0" w:color="auto"/>
                <w:left w:val="none" w:sz="0" w:space="0" w:color="auto"/>
                <w:bottom w:val="none" w:sz="0" w:space="0" w:color="auto"/>
                <w:right w:val="none" w:sz="0" w:space="0" w:color="auto"/>
              </w:divBdr>
            </w:div>
          </w:divsChild>
        </w:div>
        <w:div w:id="74480996">
          <w:marLeft w:val="0"/>
          <w:marRight w:val="0"/>
          <w:marTop w:val="0"/>
          <w:marBottom w:val="0"/>
          <w:divBdr>
            <w:top w:val="none" w:sz="0" w:space="0" w:color="auto"/>
            <w:left w:val="none" w:sz="0" w:space="0" w:color="auto"/>
            <w:bottom w:val="none" w:sz="0" w:space="0" w:color="auto"/>
            <w:right w:val="none" w:sz="0" w:space="0" w:color="auto"/>
          </w:divBdr>
          <w:divsChild>
            <w:div w:id="404493317">
              <w:marLeft w:val="0"/>
              <w:marRight w:val="0"/>
              <w:marTop w:val="0"/>
              <w:marBottom w:val="0"/>
              <w:divBdr>
                <w:top w:val="none" w:sz="0" w:space="0" w:color="auto"/>
                <w:left w:val="none" w:sz="0" w:space="0" w:color="auto"/>
                <w:bottom w:val="none" w:sz="0" w:space="0" w:color="auto"/>
                <w:right w:val="none" w:sz="0" w:space="0" w:color="auto"/>
              </w:divBdr>
            </w:div>
          </w:divsChild>
        </w:div>
        <w:div w:id="146093810">
          <w:marLeft w:val="0"/>
          <w:marRight w:val="0"/>
          <w:marTop w:val="0"/>
          <w:marBottom w:val="0"/>
          <w:divBdr>
            <w:top w:val="none" w:sz="0" w:space="0" w:color="auto"/>
            <w:left w:val="none" w:sz="0" w:space="0" w:color="auto"/>
            <w:bottom w:val="none" w:sz="0" w:space="0" w:color="auto"/>
            <w:right w:val="none" w:sz="0" w:space="0" w:color="auto"/>
          </w:divBdr>
          <w:divsChild>
            <w:div w:id="1274242876">
              <w:marLeft w:val="0"/>
              <w:marRight w:val="0"/>
              <w:marTop w:val="0"/>
              <w:marBottom w:val="0"/>
              <w:divBdr>
                <w:top w:val="none" w:sz="0" w:space="0" w:color="auto"/>
                <w:left w:val="none" w:sz="0" w:space="0" w:color="auto"/>
                <w:bottom w:val="none" w:sz="0" w:space="0" w:color="auto"/>
                <w:right w:val="none" w:sz="0" w:space="0" w:color="auto"/>
              </w:divBdr>
            </w:div>
          </w:divsChild>
        </w:div>
        <w:div w:id="185676719">
          <w:marLeft w:val="0"/>
          <w:marRight w:val="0"/>
          <w:marTop w:val="0"/>
          <w:marBottom w:val="0"/>
          <w:divBdr>
            <w:top w:val="none" w:sz="0" w:space="0" w:color="auto"/>
            <w:left w:val="none" w:sz="0" w:space="0" w:color="auto"/>
            <w:bottom w:val="none" w:sz="0" w:space="0" w:color="auto"/>
            <w:right w:val="none" w:sz="0" w:space="0" w:color="auto"/>
          </w:divBdr>
          <w:divsChild>
            <w:div w:id="1086924833">
              <w:marLeft w:val="0"/>
              <w:marRight w:val="0"/>
              <w:marTop w:val="0"/>
              <w:marBottom w:val="0"/>
              <w:divBdr>
                <w:top w:val="none" w:sz="0" w:space="0" w:color="auto"/>
                <w:left w:val="none" w:sz="0" w:space="0" w:color="auto"/>
                <w:bottom w:val="none" w:sz="0" w:space="0" w:color="auto"/>
                <w:right w:val="none" w:sz="0" w:space="0" w:color="auto"/>
              </w:divBdr>
            </w:div>
          </w:divsChild>
        </w:div>
        <w:div w:id="220136784">
          <w:marLeft w:val="0"/>
          <w:marRight w:val="0"/>
          <w:marTop w:val="0"/>
          <w:marBottom w:val="0"/>
          <w:divBdr>
            <w:top w:val="none" w:sz="0" w:space="0" w:color="auto"/>
            <w:left w:val="none" w:sz="0" w:space="0" w:color="auto"/>
            <w:bottom w:val="none" w:sz="0" w:space="0" w:color="auto"/>
            <w:right w:val="none" w:sz="0" w:space="0" w:color="auto"/>
          </w:divBdr>
          <w:divsChild>
            <w:div w:id="342821549">
              <w:marLeft w:val="0"/>
              <w:marRight w:val="0"/>
              <w:marTop w:val="0"/>
              <w:marBottom w:val="0"/>
              <w:divBdr>
                <w:top w:val="none" w:sz="0" w:space="0" w:color="auto"/>
                <w:left w:val="none" w:sz="0" w:space="0" w:color="auto"/>
                <w:bottom w:val="none" w:sz="0" w:space="0" w:color="auto"/>
                <w:right w:val="none" w:sz="0" w:space="0" w:color="auto"/>
              </w:divBdr>
            </w:div>
          </w:divsChild>
        </w:div>
        <w:div w:id="237718703">
          <w:marLeft w:val="0"/>
          <w:marRight w:val="0"/>
          <w:marTop w:val="0"/>
          <w:marBottom w:val="0"/>
          <w:divBdr>
            <w:top w:val="none" w:sz="0" w:space="0" w:color="auto"/>
            <w:left w:val="none" w:sz="0" w:space="0" w:color="auto"/>
            <w:bottom w:val="none" w:sz="0" w:space="0" w:color="auto"/>
            <w:right w:val="none" w:sz="0" w:space="0" w:color="auto"/>
          </w:divBdr>
          <w:divsChild>
            <w:div w:id="120223382">
              <w:marLeft w:val="0"/>
              <w:marRight w:val="0"/>
              <w:marTop w:val="0"/>
              <w:marBottom w:val="0"/>
              <w:divBdr>
                <w:top w:val="none" w:sz="0" w:space="0" w:color="auto"/>
                <w:left w:val="none" w:sz="0" w:space="0" w:color="auto"/>
                <w:bottom w:val="none" w:sz="0" w:space="0" w:color="auto"/>
                <w:right w:val="none" w:sz="0" w:space="0" w:color="auto"/>
              </w:divBdr>
            </w:div>
          </w:divsChild>
        </w:div>
        <w:div w:id="245265466">
          <w:marLeft w:val="0"/>
          <w:marRight w:val="0"/>
          <w:marTop w:val="0"/>
          <w:marBottom w:val="0"/>
          <w:divBdr>
            <w:top w:val="none" w:sz="0" w:space="0" w:color="auto"/>
            <w:left w:val="none" w:sz="0" w:space="0" w:color="auto"/>
            <w:bottom w:val="none" w:sz="0" w:space="0" w:color="auto"/>
            <w:right w:val="none" w:sz="0" w:space="0" w:color="auto"/>
          </w:divBdr>
          <w:divsChild>
            <w:div w:id="1778519481">
              <w:marLeft w:val="0"/>
              <w:marRight w:val="0"/>
              <w:marTop w:val="0"/>
              <w:marBottom w:val="0"/>
              <w:divBdr>
                <w:top w:val="none" w:sz="0" w:space="0" w:color="auto"/>
                <w:left w:val="none" w:sz="0" w:space="0" w:color="auto"/>
                <w:bottom w:val="none" w:sz="0" w:space="0" w:color="auto"/>
                <w:right w:val="none" w:sz="0" w:space="0" w:color="auto"/>
              </w:divBdr>
            </w:div>
          </w:divsChild>
        </w:div>
        <w:div w:id="247858832">
          <w:marLeft w:val="0"/>
          <w:marRight w:val="0"/>
          <w:marTop w:val="0"/>
          <w:marBottom w:val="0"/>
          <w:divBdr>
            <w:top w:val="none" w:sz="0" w:space="0" w:color="auto"/>
            <w:left w:val="none" w:sz="0" w:space="0" w:color="auto"/>
            <w:bottom w:val="none" w:sz="0" w:space="0" w:color="auto"/>
            <w:right w:val="none" w:sz="0" w:space="0" w:color="auto"/>
          </w:divBdr>
          <w:divsChild>
            <w:div w:id="217864675">
              <w:marLeft w:val="0"/>
              <w:marRight w:val="0"/>
              <w:marTop w:val="0"/>
              <w:marBottom w:val="0"/>
              <w:divBdr>
                <w:top w:val="none" w:sz="0" w:space="0" w:color="auto"/>
                <w:left w:val="none" w:sz="0" w:space="0" w:color="auto"/>
                <w:bottom w:val="none" w:sz="0" w:space="0" w:color="auto"/>
                <w:right w:val="none" w:sz="0" w:space="0" w:color="auto"/>
              </w:divBdr>
            </w:div>
          </w:divsChild>
        </w:div>
        <w:div w:id="271665775">
          <w:marLeft w:val="0"/>
          <w:marRight w:val="0"/>
          <w:marTop w:val="0"/>
          <w:marBottom w:val="0"/>
          <w:divBdr>
            <w:top w:val="none" w:sz="0" w:space="0" w:color="auto"/>
            <w:left w:val="none" w:sz="0" w:space="0" w:color="auto"/>
            <w:bottom w:val="none" w:sz="0" w:space="0" w:color="auto"/>
            <w:right w:val="none" w:sz="0" w:space="0" w:color="auto"/>
          </w:divBdr>
          <w:divsChild>
            <w:div w:id="441263594">
              <w:marLeft w:val="0"/>
              <w:marRight w:val="0"/>
              <w:marTop w:val="0"/>
              <w:marBottom w:val="0"/>
              <w:divBdr>
                <w:top w:val="none" w:sz="0" w:space="0" w:color="auto"/>
                <w:left w:val="none" w:sz="0" w:space="0" w:color="auto"/>
                <w:bottom w:val="none" w:sz="0" w:space="0" w:color="auto"/>
                <w:right w:val="none" w:sz="0" w:space="0" w:color="auto"/>
              </w:divBdr>
            </w:div>
          </w:divsChild>
        </w:div>
        <w:div w:id="280650711">
          <w:marLeft w:val="0"/>
          <w:marRight w:val="0"/>
          <w:marTop w:val="0"/>
          <w:marBottom w:val="0"/>
          <w:divBdr>
            <w:top w:val="none" w:sz="0" w:space="0" w:color="auto"/>
            <w:left w:val="none" w:sz="0" w:space="0" w:color="auto"/>
            <w:bottom w:val="none" w:sz="0" w:space="0" w:color="auto"/>
            <w:right w:val="none" w:sz="0" w:space="0" w:color="auto"/>
          </w:divBdr>
          <w:divsChild>
            <w:div w:id="157573681">
              <w:marLeft w:val="0"/>
              <w:marRight w:val="0"/>
              <w:marTop w:val="0"/>
              <w:marBottom w:val="0"/>
              <w:divBdr>
                <w:top w:val="none" w:sz="0" w:space="0" w:color="auto"/>
                <w:left w:val="none" w:sz="0" w:space="0" w:color="auto"/>
                <w:bottom w:val="none" w:sz="0" w:space="0" w:color="auto"/>
                <w:right w:val="none" w:sz="0" w:space="0" w:color="auto"/>
              </w:divBdr>
            </w:div>
          </w:divsChild>
        </w:div>
        <w:div w:id="300885755">
          <w:marLeft w:val="0"/>
          <w:marRight w:val="0"/>
          <w:marTop w:val="0"/>
          <w:marBottom w:val="0"/>
          <w:divBdr>
            <w:top w:val="none" w:sz="0" w:space="0" w:color="auto"/>
            <w:left w:val="none" w:sz="0" w:space="0" w:color="auto"/>
            <w:bottom w:val="none" w:sz="0" w:space="0" w:color="auto"/>
            <w:right w:val="none" w:sz="0" w:space="0" w:color="auto"/>
          </w:divBdr>
          <w:divsChild>
            <w:div w:id="883757094">
              <w:marLeft w:val="0"/>
              <w:marRight w:val="0"/>
              <w:marTop w:val="0"/>
              <w:marBottom w:val="0"/>
              <w:divBdr>
                <w:top w:val="none" w:sz="0" w:space="0" w:color="auto"/>
                <w:left w:val="none" w:sz="0" w:space="0" w:color="auto"/>
                <w:bottom w:val="none" w:sz="0" w:space="0" w:color="auto"/>
                <w:right w:val="none" w:sz="0" w:space="0" w:color="auto"/>
              </w:divBdr>
            </w:div>
          </w:divsChild>
        </w:div>
        <w:div w:id="315839920">
          <w:marLeft w:val="0"/>
          <w:marRight w:val="0"/>
          <w:marTop w:val="0"/>
          <w:marBottom w:val="0"/>
          <w:divBdr>
            <w:top w:val="none" w:sz="0" w:space="0" w:color="auto"/>
            <w:left w:val="none" w:sz="0" w:space="0" w:color="auto"/>
            <w:bottom w:val="none" w:sz="0" w:space="0" w:color="auto"/>
            <w:right w:val="none" w:sz="0" w:space="0" w:color="auto"/>
          </w:divBdr>
          <w:divsChild>
            <w:div w:id="1822698232">
              <w:marLeft w:val="0"/>
              <w:marRight w:val="0"/>
              <w:marTop w:val="0"/>
              <w:marBottom w:val="0"/>
              <w:divBdr>
                <w:top w:val="none" w:sz="0" w:space="0" w:color="auto"/>
                <w:left w:val="none" w:sz="0" w:space="0" w:color="auto"/>
                <w:bottom w:val="none" w:sz="0" w:space="0" w:color="auto"/>
                <w:right w:val="none" w:sz="0" w:space="0" w:color="auto"/>
              </w:divBdr>
            </w:div>
          </w:divsChild>
        </w:div>
        <w:div w:id="331374885">
          <w:marLeft w:val="0"/>
          <w:marRight w:val="0"/>
          <w:marTop w:val="0"/>
          <w:marBottom w:val="0"/>
          <w:divBdr>
            <w:top w:val="none" w:sz="0" w:space="0" w:color="auto"/>
            <w:left w:val="none" w:sz="0" w:space="0" w:color="auto"/>
            <w:bottom w:val="none" w:sz="0" w:space="0" w:color="auto"/>
            <w:right w:val="none" w:sz="0" w:space="0" w:color="auto"/>
          </w:divBdr>
          <w:divsChild>
            <w:div w:id="1424565324">
              <w:marLeft w:val="0"/>
              <w:marRight w:val="0"/>
              <w:marTop w:val="0"/>
              <w:marBottom w:val="0"/>
              <w:divBdr>
                <w:top w:val="none" w:sz="0" w:space="0" w:color="auto"/>
                <w:left w:val="none" w:sz="0" w:space="0" w:color="auto"/>
                <w:bottom w:val="none" w:sz="0" w:space="0" w:color="auto"/>
                <w:right w:val="none" w:sz="0" w:space="0" w:color="auto"/>
              </w:divBdr>
            </w:div>
          </w:divsChild>
        </w:div>
        <w:div w:id="400370593">
          <w:marLeft w:val="0"/>
          <w:marRight w:val="0"/>
          <w:marTop w:val="0"/>
          <w:marBottom w:val="0"/>
          <w:divBdr>
            <w:top w:val="none" w:sz="0" w:space="0" w:color="auto"/>
            <w:left w:val="none" w:sz="0" w:space="0" w:color="auto"/>
            <w:bottom w:val="none" w:sz="0" w:space="0" w:color="auto"/>
            <w:right w:val="none" w:sz="0" w:space="0" w:color="auto"/>
          </w:divBdr>
          <w:divsChild>
            <w:div w:id="1107234657">
              <w:marLeft w:val="0"/>
              <w:marRight w:val="0"/>
              <w:marTop w:val="0"/>
              <w:marBottom w:val="0"/>
              <w:divBdr>
                <w:top w:val="none" w:sz="0" w:space="0" w:color="auto"/>
                <w:left w:val="none" w:sz="0" w:space="0" w:color="auto"/>
                <w:bottom w:val="none" w:sz="0" w:space="0" w:color="auto"/>
                <w:right w:val="none" w:sz="0" w:space="0" w:color="auto"/>
              </w:divBdr>
            </w:div>
          </w:divsChild>
        </w:div>
        <w:div w:id="445272477">
          <w:marLeft w:val="0"/>
          <w:marRight w:val="0"/>
          <w:marTop w:val="0"/>
          <w:marBottom w:val="0"/>
          <w:divBdr>
            <w:top w:val="none" w:sz="0" w:space="0" w:color="auto"/>
            <w:left w:val="none" w:sz="0" w:space="0" w:color="auto"/>
            <w:bottom w:val="none" w:sz="0" w:space="0" w:color="auto"/>
            <w:right w:val="none" w:sz="0" w:space="0" w:color="auto"/>
          </w:divBdr>
          <w:divsChild>
            <w:div w:id="1177160815">
              <w:marLeft w:val="0"/>
              <w:marRight w:val="0"/>
              <w:marTop w:val="0"/>
              <w:marBottom w:val="0"/>
              <w:divBdr>
                <w:top w:val="none" w:sz="0" w:space="0" w:color="auto"/>
                <w:left w:val="none" w:sz="0" w:space="0" w:color="auto"/>
                <w:bottom w:val="none" w:sz="0" w:space="0" w:color="auto"/>
                <w:right w:val="none" w:sz="0" w:space="0" w:color="auto"/>
              </w:divBdr>
            </w:div>
          </w:divsChild>
        </w:div>
        <w:div w:id="446241565">
          <w:marLeft w:val="0"/>
          <w:marRight w:val="0"/>
          <w:marTop w:val="0"/>
          <w:marBottom w:val="0"/>
          <w:divBdr>
            <w:top w:val="none" w:sz="0" w:space="0" w:color="auto"/>
            <w:left w:val="none" w:sz="0" w:space="0" w:color="auto"/>
            <w:bottom w:val="none" w:sz="0" w:space="0" w:color="auto"/>
            <w:right w:val="none" w:sz="0" w:space="0" w:color="auto"/>
          </w:divBdr>
          <w:divsChild>
            <w:div w:id="801195230">
              <w:marLeft w:val="0"/>
              <w:marRight w:val="0"/>
              <w:marTop w:val="0"/>
              <w:marBottom w:val="0"/>
              <w:divBdr>
                <w:top w:val="none" w:sz="0" w:space="0" w:color="auto"/>
                <w:left w:val="none" w:sz="0" w:space="0" w:color="auto"/>
                <w:bottom w:val="none" w:sz="0" w:space="0" w:color="auto"/>
                <w:right w:val="none" w:sz="0" w:space="0" w:color="auto"/>
              </w:divBdr>
            </w:div>
          </w:divsChild>
        </w:div>
        <w:div w:id="446245041">
          <w:marLeft w:val="0"/>
          <w:marRight w:val="0"/>
          <w:marTop w:val="0"/>
          <w:marBottom w:val="0"/>
          <w:divBdr>
            <w:top w:val="none" w:sz="0" w:space="0" w:color="auto"/>
            <w:left w:val="none" w:sz="0" w:space="0" w:color="auto"/>
            <w:bottom w:val="none" w:sz="0" w:space="0" w:color="auto"/>
            <w:right w:val="none" w:sz="0" w:space="0" w:color="auto"/>
          </w:divBdr>
          <w:divsChild>
            <w:div w:id="1831405149">
              <w:marLeft w:val="0"/>
              <w:marRight w:val="0"/>
              <w:marTop w:val="0"/>
              <w:marBottom w:val="0"/>
              <w:divBdr>
                <w:top w:val="none" w:sz="0" w:space="0" w:color="auto"/>
                <w:left w:val="none" w:sz="0" w:space="0" w:color="auto"/>
                <w:bottom w:val="none" w:sz="0" w:space="0" w:color="auto"/>
                <w:right w:val="none" w:sz="0" w:space="0" w:color="auto"/>
              </w:divBdr>
            </w:div>
          </w:divsChild>
        </w:div>
        <w:div w:id="451023121">
          <w:marLeft w:val="0"/>
          <w:marRight w:val="0"/>
          <w:marTop w:val="0"/>
          <w:marBottom w:val="0"/>
          <w:divBdr>
            <w:top w:val="none" w:sz="0" w:space="0" w:color="auto"/>
            <w:left w:val="none" w:sz="0" w:space="0" w:color="auto"/>
            <w:bottom w:val="none" w:sz="0" w:space="0" w:color="auto"/>
            <w:right w:val="none" w:sz="0" w:space="0" w:color="auto"/>
          </w:divBdr>
          <w:divsChild>
            <w:div w:id="923806914">
              <w:marLeft w:val="0"/>
              <w:marRight w:val="0"/>
              <w:marTop w:val="0"/>
              <w:marBottom w:val="0"/>
              <w:divBdr>
                <w:top w:val="none" w:sz="0" w:space="0" w:color="auto"/>
                <w:left w:val="none" w:sz="0" w:space="0" w:color="auto"/>
                <w:bottom w:val="none" w:sz="0" w:space="0" w:color="auto"/>
                <w:right w:val="none" w:sz="0" w:space="0" w:color="auto"/>
              </w:divBdr>
            </w:div>
          </w:divsChild>
        </w:div>
        <w:div w:id="528568639">
          <w:marLeft w:val="0"/>
          <w:marRight w:val="0"/>
          <w:marTop w:val="0"/>
          <w:marBottom w:val="0"/>
          <w:divBdr>
            <w:top w:val="none" w:sz="0" w:space="0" w:color="auto"/>
            <w:left w:val="none" w:sz="0" w:space="0" w:color="auto"/>
            <w:bottom w:val="none" w:sz="0" w:space="0" w:color="auto"/>
            <w:right w:val="none" w:sz="0" w:space="0" w:color="auto"/>
          </w:divBdr>
          <w:divsChild>
            <w:div w:id="320811212">
              <w:marLeft w:val="0"/>
              <w:marRight w:val="0"/>
              <w:marTop w:val="0"/>
              <w:marBottom w:val="0"/>
              <w:divBdr>
                <w:top w:val="none" w:sz="0" w:space="0" w:color="auto"/>
                <w:left w:val="none" w:sz="0" w:space="0" w:color="auto"/>
                <w:bottom w:val="none" w:sz="0" w:space="0" w:color="auto"/>
                <w:right w:val="none" w:sz="0" w:space="0" w:color="auto"/>
              </w:divBdr>
            </w:div>
          </w:divsChild>
        </w:div>
        <w:div w:id="541405726">
          <w:marLeft w:val="0"/>
          <w:marRight w:val="0"/>
          <w:marTop w:val="0"/>
          <w:marBottom w:val="0"/>
          <w:divBdr>
            <w:top w:val="none" w:sz="0" w:space="0" w:color="auto"/>
            <w:left w:val="none" w:sz="0" w:space="0" w:color="auto"/>
            <w:bottom w:val="none" w:sz="0" w:space="0" w:color="auto"/>
            <w:right w:val="none" w:sz="0" w:space="0" w:color="auto"/>
          </w:divBdr>
          <w:divsChild>
            <w:div w:id="219363473">
              <w:marLeft w:val="0"/>
              <w:marRight w:val="0"/>
              <w:marTop w:val="0"/>
              <w:marBottom w:val="0"/>
              <w:divBdr>
                <w:top w:val="none" w:sz="0" w:space="0" w:color="auto"/>
                <w:left w:val="none" w:sz="0" w:space="0" w:color="auto"/>
                <w:bottom w:val="none" w:sz="0" w:space="0" w:color="auto"/>
                <w:right w:val="none" w:sz="0" w:space="0" w:color="auto"/>
              </w:divBdr>
            </w:div>
          </w:divsChild>
        </w:div>
        <w:div w:id="547306753">
          <w:marLeft w:val="0"/>
          <w:marRight w:val="0"/>
          <w:marTop w:val="0"/>
          <w:marBottom w:val="0"/>
          <w:divBdr>
            <w:top w:val="none" w:sz="0" w:space="0" w:color="auto"/>
            <w:left w:val="none" w:sz="0" w:space="0" w:color="auto"/>
            <w:bottom w:val="none" w:sz="0" w:space="0" w:color="auto"/>
            <w:right w:val="none" w:sz="0" w:space="0" w:color="auto"/>
          </w:divBdr>
          <w:divsChild>
            <w:div w:id="768737554">
              <w:marLeft w:val="0"/>
              <w:marRight w:val="0"/>
              <w:marTop w:val="0"/>
              <w:marBottom w:val="0"/>
              <w:divBdr>
                <w:top w:val="none" w:sz="0" w:space="0" w:color="auto"/>
                <w:left w:val="none" w:sz="0" w:space="0" w:color="auto"/>
                <w:bottom w:val="none" w:sz="0" w:space="0" w:color="auto"/>
                <w:right w:val="none" w:sz="0" w:space="0" w:color="auto"/>
              </w:divBdr>
            </w:div>
          </w:divsChild>
        </w:div>
        <w:div w:id="600601018">
          <w:marLeft w:val="0"/>
          <w:marRight w:val="0"/>
          <w:marTop w:val="0"/>
          <w:marBottom w:val="0"/>
          <w:divBdr>
            <w:top w:val="none" w:sz="0" w:space="0" w:color="auto"/>
            <w:left w:val="none" w:sz="0" w:space="0" w:color="auto"/>
            <w:bottom w:val="none" w:sz="0" w:space="0" w:color="auto"/>
            <w:right w:val="none" w:sz="0" w:space="0" w:color="auto"/>
          </w:divBdr>
          <w:divsChild>
            <w:div w:id="955215183">
              <w:marLeft w:val="0"/>
              <w:marRight w:val="0"/>
              <w:marTop w:val="0"/>
              <w:marBottom w:val="0"/>
              <w:divBdr>
                <w:top w:val="none" w:sz="0" w:space="0" w:color="auto"/>
                <w:left w:val="none" w:sz="0" w:space="0" w:color="auto"/>
                <w:bottom w:val="none" w:sz="0" w:space="0" w:color="auto"/>
                <w:right w:val="none" w:sz="0" w:space="0" w:color="auto"/>
              </w:divBdr>
            </w:div>
          </w:divsChild>
        </w:div>
        <w:div w:id="611865703">
          <w:marLeft w:val="0"/>
          <w:marRight w:val="0"/>
          <w:marTop w:val="0"/>
          <w:marBottom w:val="0"/>
          <w:divBdr>
            <w:top w:val="none" w:sz="0" w:space="0" w:color="auto"/>
            <w:left w:val="none" w:sz="0" w:space="0" w:color="auto"/>
            <w:bottom w:val="none" w:sz="0" w:space="0" w:color="auto"/>
            <w:right w:val="none" w:sz="0" w:space="0" w:color="auto"/>
          </w:divBdr>
          <w:divsChild>
            <w:div w:id="1534732769">
              <w:marLeft w:val="0"/>
              <w:marRight w:val="0"/>
              <w:marTop w:val="0"/>
              <w:marBottom w:val="0"/>
              <w:divBdr>
                <w:top w:val="none" w:sz="0" w:space="0" w:color="auto"/>
                <w:left w:val="none" w:sz="0" w:space="0" w:color="auto"/>
                <w:bottom w:val="none" w:sz="0" w:space="0" w:color="auto"/>
                <w:right w:val="none" w:sz="0" w:space="0" w:color="auto"/>
              </w:divBdr>
            </w:div>
          </w:divsChild>
        </w:div>
        <w:div w:id="649749170">
          <w:marLeft w:val="0"/>
          <w:marRight w:val="0"/>
          <w:marTop w:val="0"/>
          <w:marBottom w:val="0"/>
          <w:divBdr>
            <w:top w:val="none" w:sz="0" w:space="0" w:color="auto"/>
            <w:left w:val="none" w:sz="0" w:space="0" w:color="auto"/>
            <w:bottom w:val="none" w:sz="0" w:space="0" w:color="auto"/>
            <w:right w:val="none" w:sz="0" w:space="0" w:color="auto"/>
          </w:divBdr>
          <w:divsChild>
            <w:div w:id="183442692">
              <w:marLeft w:val="0"/>
              <w:marRight w:val="0"/>
              <w:marTop w:val="0"/>
              <w:marBottom w:val="0"/>
              <w:divBdr>
                <w:top w:val="none" w:sz="0" w:space="0" w:color="auto"/>
                <w:left w:val="none" w:sz="0" w:space="0" w:color="auto"/>
                <w:bottom w:val="none" w:sz="0" w:space="0" w:color="auto"/>
                <w:right w:val="none" w:sz="0" w:space="0" w:color="auto"/>
              </w:divBdr>
            </w:div>
          </w:divsChild>
        </w:div>
        <w:div w:id="720129924">
          <w:marLeft w:val="0"/>
          <w:marRight w:val="0"/>
          <w:marTop w:val="0"/>
          <w:marBottom w:val="0"/>
          <w:divBdr>
            <w:top w:val="none" w:sz="0" w:space="0" w:color="auto"/>
            <w:left w:val="none" w:sz="0" w:space="0" w:color="auto"/>
            <w:bottom w:val="none" w:sz="0" w:space="0" w:color="auto"/>
            <w:right w:val="none" w:sz="0" w:space="0" w:color="auto"/>
          </w:divBdr>
          <w:divsChild>
            <w:div w:id="1333411198">
              <w:marLeft w:val="0"/>
              <w:marRight w:val="0"/>
              <w:marTop w:val="0"/>
              <w:marBottom w:val="0"/>
              <w:divBdr>
                <w:top w:val="none" w:sz="0" w:space="0" w:color="auto"/>
                <w:left w:val="none" w:sz="0" w:space="0" w:color="auto"/>
                <w:bottom w:val="none" w:sz="0" w:space="0" w:color="auto"/>
                <w:right w:val="none" w:sz="0" w:space="0" w:color="auto"/>
              </w:divBdr>
            </w:div>
          </w:divsChild>
        </w:div>
        <w:div w:id="745223289">
          <w:marLeft w:val="0"/>
          <w:marRight w:val="0"/>
          <w:marTop w:val="0"/>
          <w:marBottom w:val="0"/>
          <w:divBdr>
            <w:top w:val="none" w:sz="0" w:space="0" w:color="auto"/>
            <w:left w:val="none" w:sz="0" w:space="0" w:color="auto"/>
            <w:bottom w:val="none" w:sz="0" w:space="0" w:color="auto"/>
            <w:right w:val="none" w:sz="0" w:space="0" w:color="auto"/>
          </w:divBdr>
          <w:divsChild>
            <w:div w:id="475606751">
              <w:marLeft w:val="0"/>
              <w:marRight w:val="0"/>
              <w:marTop w:val="0"/>
              <w:marBottom w:val="0"/>
              <w:divBdr>
                <w:top w:val="none" w:sz="0" w:space="0" w:color="auto"/>
                <w:left w:val="none" w:sz="0" w:space="0" w:color="auto"/>
                <w:bottom w:val="none" w:sz="0" w:space="0" w:color="auto"/>
                <w:right w:val="none" w:sz="0" w:space="0" w:color="auto"/>
              </w:divBdr>
            </w:div>
          </w:divsChild>
        </w:div>
        <w:div w:id="786239494">
          <w:marLeft w:val="0"/>
          <w:marRight w:val="0"/>
          <w:marTop w:val="0"/>
          <w:marBottom w:val="0"/>
          <w:divBdr>
            <w:top w:val="none" w:sz="0" w:space="0" w:color="auto"/>
            <w:left w:val="none" w:sz="0" w:space="0" w:color="auto"/>
            <w:bottom w:val="none" w:sz="0" w:space="0" w:color="auto"/>
            <w:right w:val="none" w:sz="0" w:space="0" w:color="auto"/>
          </w:divBdr>
          <w:divsChild>
            <w:div w:id="1330718120">
              <w:marLeft w:val="0"/>
              <w:marRight w:val="0"/>
              <w:marTop w:val="0"/>
              <w:marBottom w:val="0"/>
              <w:divBdr>
                <w:top w:val="none" w:sz="0" w:space="0" w:color="auto"/>
                <w:left w:val="none" w:sz="0" w:space="0" w:color="auto"/>
                <w:bottom w:val="none" w:sz="0" w:space="0" w:color="auto"/>
                <w:right w:val="none" w:sz="0" w:space="0" w:color="auto"/>
              </w:divBdr>
            </w:div>
          </w:divsChild>
        </w:div>
        <w:div w:id="790366513">
          <w:marLeft w:val="0"/>
          <w:marRight w:val="0"/>
          <w:marTop w:val="0"/>
          <w:marBottom w:val="0"/>
          <w:divBdr>
            <w:top w:val="none" w:sz="0" w:space="0" w:color="auto"/>
            <w:left w:val="none" w:sz="0" w:space="0" w:color="auto"/>
            <w:bottom w:val="none" w:sz="0" w:space="0" w:color="auto"/>
            <w:right w:val="none" w:sz="0" w:space="0" w:color="auto"/>
          </w:divBdr>
          <w:divsChild>
            <w:div w:id="845637697">
              <w:marLeft w:val="0"/>
              <w:marRight w:val="0"/>
              <w:marTop w:val="0"/>
              <w:marBottom w:val="0"/>
              <w:divBdr>
                <w:top w:val="none" w:sz="0" w:space="0" w:color="auto"/>
                <w:left w:val="none" w:sz="0" w:space="0" w:color="auto"/>
                <w:bottom w:val="none" w:sz="0" w:space="0" w:color="auto"/>
                <w:right w:val="none" w:sz="0" w:space="0" w:color="auto"/>
              </w:divBdr>
            </w:div>
          </w:divsChild>
        </w:div>
        <w:div w:id="822281528">
          <w:marLeft w:val="0"/>
          <w:marRight w:val="0"/>
          <w:marTop w:val="0"/>
          <w:marBottom w:val="0"/>
          <w:divBdr>
            <w:top w:val="none" w:sz="0" w:space="0" w:color="auto"/>
            <w:left w:val="none" w:sz="0" w:space="0" w:color="auto"/>
            <w:bottom w:val="none" w:sz="0" w:space="0" w:color="auto"/>
            <w:right w:val="none" w:sz="0" w:space="0" w:color="auto"/>
          </w:divBdr>
          <w:divsChild>
            <w:div w:id="1257177299">
              <w:marLeft w:val="0"/>
              <w:marRight w:val="0"/>
              <w:marTop w:val="0"/>
              <w:marBottom w:val="0"/>
              <w:divBdr>
                <w:top w:val="none" w:sz="0" w:space="0" w:color="auto"/>
                <w:left w:val="none" w:sz="0" w:space="0" w:color="auto"/>
                <w:bottom w:val="none" w:sz="0" w:space="0" w:color="auto"/>
                <w:right w:val="none" w:sz="0" w:space="0" w:color="auto"/>
              </w:divBdr>
            </w:div>
          </w:divsChild>
        </w:div>
        <w:div w:id="880435259">
          <w:marLeft w:val="0"/>
          <w:marRight w:val="0"/>
          <w:marTop w:val="0"/>
          <w:marBottom w:val="0"/>
          <w:divBdr>
            <w:top w:val="none" w:sz="0" w:space="0" w:color="auto"/>
            <w:left w:val="none" w:sz="0" w:space="0" w:color="auto"/>
            <w:bottom w:val="none" w:sz="0" w:space="0" w:color="auto"/>
            <w:right w:val="none" w:sz="0" w:space="0" w:color="auto"/>
          </w:divBdr>
          <w:divsChild>
            <w:div w:id="292757271">
              <w:marLeft w:val="0"/>
              <w:marRight w:val="0"/>
              <w:marTop w:val="0"/>
              <w:marBottom w:val="0"/>
              <w:divBdr>
                <w:top w:val="none" w:sz="0" w:space="0" w:color="auto"/>
                <w:left w:val="none" w:sz="0" w:space="0" w:color="auto"/>
                <w:bottom w:val="none" w:sz="0" w:space="0" w:color="auto"/>
                <w:right w:val="none" w:sz="0" w:space="0" w:color="auto"/>
              </w:divBdr>
            </w:div>
          </w:divsChild>
        </w:div>
        <w:div w:id="914706967">
          <w:marLeft w:val="0"/>
          <w:marRight w:val="0"/>
          <w:marTop w:val="0"/>
          <w:marBottom w:val="0"/>
          <w:divBdr>
            <w:top w:val="none" w:sz="0" w:space="0" w:color="auto"/>
            <w:left w:val="none" w:sz="0" w:space="0" w:color="auto"/>
            <w:bottom w:val="none" w:sz="0" w:space="0" w:color="auto"/>
            <w:right w:val="none" w:sz="0" w:space="0" w:color="auto"/>
          </w:divBdr>
          <w:divsChild>
            <w:div w:id="1088506680">
              <w:marLeft w:val="0"/>
              <w:marRight w:val="0"/>
              <w:marTop w:val="0"/>
              <w:marBottom w:val="0"/>
              <w:divBdr>
                <w:top w:val="none" w:sz="0" w:space="0" w:color="auto"/>
                <w:left w:val="none" w:sz="0" w:space="0" w:color="auto"/>
                <w:bottom w:val="none" w:sz="0" w:space="0" w:color="auto"/>
                <w:right w:val="none" w:sz="0" w:space="0" w:color="auto"/>
              </w:divBdr>
            </w:div>
          </w:divsChild>
        </w:div>
        <w:div w:id="964653831">
          <w:marLeft w:val="0"/>
          <w:marRight w:val="0"/>
          <w:marTop w:val="0"/>
          <w:marBottom w:val="0"/>
          <w:divBdr>
            <w:top w:val="none" w:sz="0" w:space="0" w:color="auto"/>
            <w:left w:val="none" w:sz="0" w:space="0" w:color="auto"/>
            <w:bottom w:val="none" w:sz="0" w:space="0" w:color="auto"/>
            <w:right w:val="none" w:sz="0" w:space="0" w:color="auto"/>
          </w:divBdr>
          <w:divsChild>
            <w:div w:id="579412268">
              <w:marLeft w:val="0"/>
              <w:marRight w:val="0"/>
              <w:marTop w:val="0"/>
              <w:marBottom w:val="0"/>
              <w:divBdr>
                <w:top w:val="none" w:sz="0" w:space="0" w:color="auto"/>
                <w:left w:val="none" w:sz="0" w:space="0" w:color="auto"/>
                <w:bottom w:val="none" w:sz="0" w:space="0" w:color="auto"/>
                <w:right w:val="none" w:sz="0" w:space="0" w:color="auto"/>
              </w:divBdr>
            </w:div>
          </w:divsChild>
        </w:div>
        <w:div w:id="985162667">
          <w:marLeft w:val="0"/>
          <w:marRight w:val="0"/>
          <w:marTop w:val="0"/>
          <w:marBottom w:val="0"/>
          <w:divBdr>
            <w:top w:val="none" w:sz="0" w:space="0" w:color="auto"/>
            <w:left w:val="none" w:sz="0" w:space="0" w:color="auto"/>
            <w:bottom w:val="none" w:sz="0" w:space="0" w:color="auto"/>
            <w:right w:val="none" w:sz="0" w:space="0" w:color="auto"/>
          </w:divBdr>
          <w:divsChild>
            <w:div w:id="1177571345">
              <w:marLeft w:val="0"/>
              <w:marRight w:val="0"/>
              <w:marTop w:val="0"/>
              <w:marBottom w:val="0"/>
              <w:divBdr>
                <w:top w:val="none" w:sz="0" w:space="0" w:color="auto"/>
                <w:left w:val="none" w:sz="0" w:space="0" w:color="auto"/>
                <w:bottom w:val="none" w:sz="0" w:space="0" w:color="auto"/>
                <w:right w:val="none" w:sz="0" w:space="0" w:color="auto"/>
              </w:divBdr>
            </w:div>
          </w:divsChild>
        </w:div>
        <w:div w:id="985862716">
          <w:marLeft w:val="0"/>
          <w:marRight w:val="0"/>
          <w:marTop w:val="0"/>
          <w:marBottom w:val="0"/>
          <w:divBdr>
            <w:top w:val="none" w:sz="0" w:space="0" w:color="auto"/>
            <w:left w:val="none" w:sz="0" w:space="0" w:color="auto"/>
            <w:bottom w:val="none" w:sz="0" w:space="0" w:color="auto"/>
            <w:right w:val="none" w:sz="0" w:space="0" w:color="auto"/>
          </w:divBdr>
          <w:divsChild>
            <w:div w:id="723023975">
              <w:marLeft w:val="0"/>
              <w:marRight w:val="0"/>
              <w:marTop w:val="0"/>
              <w:marBottom w:val="0"/>
              <w:divBdr>
                <w:top w:val="none" w:sz="0" w:space="0" w:color="auto"/>
                <w:left w:val="none" w:sz="0" w:space="0" w:color="auto"/>
                <w:bottom w:val="none" w:sz="0" w:space="0" w:color="auto"/>
                <w:right w:val="none" w:sz="0" w:space="0" w:color="auto"/>
              </w:divBdr>
            </w:div>
          </w:divsChild>
        </w:div>
        <w:div w:id="997078033">
          <w:marLeft w:val="0"/>
          <w:marRight w:val="0"/>
          <w:marTop w:val="0"/>
          <w:marBottom w:val="0"/>
          <w:divBdr>
            <w:top w:val="none" w:sz="0" w:space="0" w:color="auto"/>
            <w:left w:val="none" w:sz="0" w:space="0" w:color="auto"/>
            <w:bottom w:val="none" w:sz="0" w:space="0" w:color="auto"/>
            <w:right w:val="none" w:sz="0" w:space="0" w:color="auto"/>
          </w:divBdr>
          <w:divsChild>
            <w:div w:id="1523936468">
              <w:marLeft w:val="0"/>
              <w:marRight w:val="0"/>
              <w:marTop w:val="0"/>
              <w:marBottom w:val="0"/>
              <w:divBdr>
                <w:top w:val="none" w:sz="0" w:space="0" w:color="auto"/>
                <w:left w:val="none" w:sz="0" w:space="0" w:color="auto"/>
                <w:bottom w:val="none" w:sz="0" w:space="0" w:color="auto"/>
                <w:right w:val="none" w:sz="0" w:space="0" w:color="auto"/>
              </w:divBdr>
            </w:div>
          </w:divsChild>
        </w:div>
        <w:div w:id="1007754296">
          <w:marLeft w:val="0"/>
          <w:marRight w:val="0"/>
          <w:marTop w:val="0"/>
          <w:marBottom w:val="0"/>
          <w:divBdr>
            <w:top w:val="none" w:sz="0" w:space="0" w:color="auto"/>
            <w:left w:val="none" w:sz="0" w:space="0" w:color="auto"/>
            <w:bottom w:val="none" w:sz="0" w:space="0" w:color="auto"/>
            <w:right w:val="none" w:sz="0" w:space="0" w:color="auto"/>
          </w:divBdr>
          <w:divsChild>
            <w:div w:id="95711648">
              <w:marLeft w:val="0"/>
              <w:marRight w:val="0"/>
              <w:marTop w:val="0"/>
              <w:marBottom w:val="0"/>
              <w:divBdr>
                <w:top w:val="none" w:sz="0" w:space="0" w:color="auto"/>
                <w:left w:val="none" w:sz="0" w:space="0" w:color="auto"/>
                <w:bottom w:val="none" w:sz="0" w:space="0" w:color="auto"/>
                <w:right w:val="none" w:sz="0" w:space="0" w:color="auto"/>
              </w:divBdr>
            </w:div>
          </w:divsChild>
        </w:div>
        <w:div w:id="1036929265">
          <w:marLeft w:val="0"/>
          <w:marRight w:val="0"/>
          <w:marTop w:val="0"/>
          <w:marBottom w:val="0"/>
          <w:divBdr>
            <w:top w:val="none" w:sz="0" w:space="0" w:color="auto"/>
            <w:left w:val="none" w:sz="0" w:space="0" w:color="auto"/>
            <w:bottom w:val="none" w:sz="0" w:space="0" w:color="auto"/>
            <w:right w:val="none" w:sz="0" w:space="0" w:color="auto"/>
          </w:divBdr>
          <w:divsChild>
            <w:div w:id="1063408410">
              <w:marLeft w:val="0"/>
              <w:marRight w:val="0"/>
              <w:marTop w:val="0"/>
              <w:marBottom w:val="0"/>
              <w:divBdr>
                <w:top w:val="none" w:sz="0" w:space="0" w:color="auto"/>
                <w:left w:val="none" w:sz="0" w:space="0" w:color="auto"/>
                <w:bottom w:val="none" w:sz="0" w:space="0" w:color="auto"/>
                <w:right w:val="none" w:sz="0" w:space="0" w:color="auto"/>
              </w:divBdr>
            </w:div>
          </w:divsChild>
        </w:div>
        <w:div w:id="1040401460">
          <w:marLeft w:val="0"/>
          <w:marRight w:val="0"/>
          <w:marTop w:val="0"/>
          <w:marBottom w:val="0"/>
          <w:divBdr>
            <w:top w:val="none" w:sz="0" w:space="0" w:color="auto"/>
            <w:left w:val="none" w:sz="0" w:space="0" w:color="auto"/>
            <w:bottom w:val="none" w:sz="0" w:space="0" w:color="auto"/>
            <w:right w:val="none" w:sz="0" w:space="0" w:color="auto"/>
          </w:divBdr>
          <w:divsChild>
            <w:div w:id="627901855">
              <w:marLeft w:val="0"/>
              <w:marRight w:val="0"/>
              <w:marTop w:val="0"/>
              <w:marBottom w:val="0"/>
              <w:divBdr>
                <w:top w:val="none" w:sz="0" w:space="0" w:color="auto"/>
                <w:left w:val="none" w:sz="0" w:space="0" w:color="auto"/>
                <w:bottom w:val="none" w:sz="0" w:space="0" w:color="auto"/>
                <w:right w:val="none" w:sz="0" w:space="0" w:color="auto"/>
              </w:divBdr>
            </w:div>
          </w:divsChild>
        </w:div>
        <w:div w:id="1069688140">
          <w:marLeft w:val="0"/>
          <w:marRight w:val="0"/>
          <w:marTop w:val="0"/>
          <w:marBottom w:val="0"/>
          <w:divBdr>
            <w:top w:val="none" w:sz="0" w:space="0" w:color="auto"/>
            <w:left w:val="none" w:sz="0" w:space="0" w:color="auto"/>
            <w:bottom w:val="none" w:sz="0" w:space="0" w:color="auto"/>
            <w:right w:val="none" w:sz="0" w:space="0" w:color="auto"/>
          </w:divBdr>
          <w:divsChild>
            <w:div w:id="1005859014">
              <w:marLeft w:val="0"/>
              <w:marRight w:val="0"/>
              <w:marTop w:val="0"/>
              <w:marBottom w:val="0"/>
              <w:divBdr>
                <w:top w:val="none" w:sz="0" w:space="0" w:color="auto"/>
                <w:left w:val="none" w:sz="0" w:space="0" w:color="auto"/>
                <w:bottom w:val="none" w:sz="0" w:space="0" w:color="auto"/>
                <w:right w:val="none" w:sz="0" w:space="0" w:color="auto"/>
              </w:divBdr>
            </w:div>
          </w:divsChild>
        </w:div>
        <w:div w:id="1070426204">
          <w:marLeft w:val="0"/>
          <w:marRight w:val="0"/>
          <w:marTop w:val="0"/>
          <w:marBottom w:val="0"/>
          <w:divBdr>
            <w:top w:val="none" w:sz="0" w:space="0" w:color="auto"/>
            <w:left w:val="none" w:sz="0" w:space="0" w:color="auto"/>
            <w:bottom w:val="none" w:sz="0" w:space="0" w:color="auto"/>
            <w:right w:val="none" w:sz="0" w:space="0" w:color="auto"/>
          </w:divBdr>
          <w:divsChild>
            <w:div w:id="1524786658">
              <w:marLeft w:val="0"/>
              <w:marRight w:val="0"/>
              <w:marTop w:val="0"/>
              <w:marBottom w:val="0"/>
              <w:divBdr>
                <w:top w:val="none" w:sz="0" w:space="0" w:color="auto"/>
                <w:left w:val="none" w:sz="0" w:space="0" w:color="auto"/>
                <w:bottom w:val="none" w:sz="0" w:space="0" w:color="auto"/>
                <w:right w:val="none" w:sz="0" w:space="0" w:color="auto"/>
              </w:divBdr>
            </w:div>
          </w:divsChild>
        </w:div>
        <w:div w:id="1098134186">
          <w:marLeft w:val="0"/>
          <w:marRight w:val="0"/>
          <w:marTop w:val="0"/>
          <w:marBottom w:val="0"/>
          <w:divBdr>
            <w:top w:val="none" w:sz="0" w:space="0" w:color="auto"/>
            <w:left w:val="none" w:sz="0" w:space="0" w:color="auto"/>
            <w:bottom w:val="none" w:sz="0" w:space="0" w:color="auto"/>
            <w:right w:val="none" w:sz="0" w:space="0" w:color="auto"/>
          </w:divBdr>
          <w:divsChild>
            <w:div w:id="1256405378">
              <w:marLeft w:val="0"/>
              <w:marRight w:val="0"/>
              <w:marTop w:val="0"/>
              <w:marBottom w:val="0"/>
              <w:divBdr>
                <w:top w:val="none" w:sz="0" w:space="0" w:color="auto"/>
                <w:left w:val="none" w:sz="0" w:space="0" w:color="auto"/>
                <w:bottom w:val="none" w:sz="0" w:space="0" w:color="auto"/>
                <w:right w:val="none" w:sz="0" w:space="0" w:color="auto"/>
              </w:divBdr>
            </w:div>
          </w:divsChild>
        </w:div>
        <w:div w:id="1124688356">
          <w:marLeft w:val="0"/>
          <w:marRight w:val="0"/>
          <w:marTop w:val="0"/>
          <w:marBottom w:val="0"/>
          <w:divBdr>
            <w:top w:val="none" w:sz="0" w:space="0" w:color="auto"/>
            <w:left w:val="none" w:sz="0" w:space="0" w:color="auto"/>
            <w:bottom w:val="none" w:sz="0" w:space="0" w:color="auto"/>
            <w:right w:val="none" w:sz="0" w:space="0" w:color="auto"/>
          </w:divBdr>
          <w:divsChild>
            <w:div w:id="1857814933">
              <w:marLeft w:val="0"/>
              <w:marRight w:val="0"/>
              <w:marTop w:val="0"/>
              <w:marBottom w:val="0"/>
              <w:divBdr>
                <w:top w:val="none" w:sz="0" w:space="0" w:color="auto"/>
                <w:left w:val="none" w:sz="0" w:space="0" w:color="auto"/>
                <w:bottom w:val="none" w:sz="0" w:space="0" w:color="auto"/>
                <w:right w:val="none" w:sz="0" w:space="0" w:color="auto"/>
              </w:divBdr>
            </w:div>
          </w:divsChild>
        </w:div>
        <w:div w:id="1148206892">
          <w:marLeft w:val="0"/>
          <w:marRight w:val="0"/>
          <w:marTop w:val="0"/>
          <w:marBottom w:val="0"/>
          <w:divBdr>
            <w:top w:val="none" w:sz="0" w:space="0" w:color="auto"/>
            <w:left w:val="none" w:sz="0" w:space="0" w:color="auto"/>
            <w:bottom w:val="none" w:sz="0" w:space="0" w:color="auto"/>
            <w:right w:val="none" w:sz="0" w:space="0" w:color="auto"/>
          </w:divBdr>
          <w:divsChild>
            <w:div w:id="818302813">
              <w:marLeft w:val="0"/>
              <w:marRight w:val="0"/>
              <w:marTop w:val="0"/>
              <w:marBottom w:val="0"/>
              <w:divBdr>
                <w:top w:val="none" w:sz="0" w:space="0" w:color="auto"/>
                <w:left w:val="none" w:sz="0" w:space="0" w:color="auto"/>
                <w:bottom w:val="none" w:sz="0" w:space="0" w:color="auto"/>
                <w:right w:val="none" w:sz="0" w:space="0" w:color="auto"/>
              </w:divBdr>
            </w:div>
          </w:divsChild>
        </w:div>
        <w:div w:id="1191996486">
          <w:marLeft w:val="0"/>
          <w:marRight w:val="0"/>
          <w:marTop w:val="0"/>
          <w:marBottom w:val="0"/>
          <w:divBdr>
            <w:top w:val="none" w:sz="0" w:space="0" w:color="auto"/>
            <w:left w:val="none" w:sz="0" w:space="0" w:color="auto"/>
            <w:bottom w:val="none" w:sz="0" w:space="0" w:color="auto"/>
            <w:right w:val="none" w:sz="0" w:space="0" w:color="auto"/>
          </w:divBdr>
          <w:divsChild>
            <w:div w:id="832259475">
              <w:marLeft w:val="0"/>
              <w:marRight w:val="0"/>
              <w:marTop w:val="0"/>
              <w:marBottom w:val="0"/>
              <w:divBdr>
                <w:top w:val="none" w:sz="0" w:space="0" w:color="auto"/>
                <w:left w:val="none" w:sz="0" w:space="0" w:color="auto"/>
                <w:bottom w:val="none" w:sz="0" w:space="0" w:color="auto"/>
                <w:right w:val="none" w:sz="0" w:space="0" w:color="auto"/>
              </w:divBdr>
            </w:div>
          </w:divsChild>
        </w:div>
        <w:div w:id="1198813084">
          <w:marLeft w:val="0"/>
          <w:marRight w:val="0"/>
          <w:marTop w:val="0"/>
          <w:marBottom w:val="0"/>
          <w:divBdr>
            <w:top w:val="none" w:sz="0" w:space="0" w:color="auto"/>
            <w:left w:val="none" w:sz="0" w:space="0" w:color="auto"/>
            <w:bottom w:val="none" w:sz="0" w:space="0" w:color="auto"/>
            <w:right w:val="none" w:sz="0" w:space="0" w:color="auto"/>
          </w:divBdr>
          <w:divsChild>
            <w:div w:id="600724167">
              <w:marLeft w:val="0"/>
              <w:marRight w:val="0"/>
              <w:marTop w:val="0"/>
              <w:marBottom w:val="0"/>
              <w:divBdr>
                <w:top w:val="none" w:sz="0" w:space="0" w:color="auto"/>
                <w:left w:val="none" w:sz="0" w:space="0" w:color="auto"/>
                <w:bottom w:val="none" w:sz="0" w:space="0" w:color="auto"/>
                <w:right w:val="none" w:sz="0" w:space="0" w:color="auto"/>
              </w:divBdr>
            </w:div>
          </w:divsChild>
        </w:div>
        <w:div w:id="1207062820">
          <w:marLeft w:val="0"/>
          <w:marRight w:val="0"/>
          <w:marTop w:val="0"/>
          <w:marBottom w:val="0"/>
          <w:divBdr>
            <w:top w:val="none" w:sz="0" w:space="0" w:color="auto"/>
            <w:left w:val="none" w:sz="0" w:space="0" w:color="auto"/>
            <w:bottom w:val="none" w:sz="0" w:space="0" w:color="auto"/>
            <w:right w:val="none" w:sz="0" w:space="0" w:color="auto"/>
          </w:divBdr>
          <w:divsChild>
            <w:div w:id="2132937757">
              <w:marLeft w:val="0"/>
              <w:marRight w:val="0"/>
              <w:marTop w:val="0"/>
              <w:marBottom w:val="0"/>
              <w:divBdr>
                <w:top w:val="none" w:sz="0" w:space="0" w:color="auto"/>
                <w:left w:val="none" w:sz="0" w:space="0" w:color="auto"/>
                <w:bottom w:val="none" w:sz="0" w:space="0" w:color="auto"/>
                <w:right w:val="none" w:sz="0" w:space="0" w:color="auto"/>
              </w:divBdr>
            </w:div>
          </w:divsChild>
        </w:div>
        <w:div w:id="1225291792">
          <w:marLeft w:val="0"/>
          <w:marRight w:val="0"/>
          <w:marTop w:val="0"/>
          <w:marBottom w:val="0"/>
          <w:divBdr>
            <w:top w:val="none" w:sz="0" w:space="0" w:color="auto"/>
            <w:left w:val="none" w:sz="0" w:space="0" w:color="auto"/>
            <w:bottom w:val="none" w:sz="0" w:space="0" w:color="auto"/>
            <w:right w:val="none" w:sz="0" w:space="0" w:color="auto"/>
          </w:divBdr>
          <w:divsChild>
            <w:div w:id="571433889">
              <w:marLeft w:val="0"/>
              <w:marRight w:val="0"/>
              <w:marTop w:val="0"/>
              <w:marBottom w:val="0"/>
              <w:divBdr>
                <w:top w:val="none" w:sz="0" w:space="0" w:color="auto"/>
                <w:left w:val="none" w:sz="0" w:space="0" w:color="auto"/>
                <w:bottom w:val="none" w:sz="0" w:space="0" w:color="auto"/>
                <w:right w:val="none" w:sz="0" w:space="0" w:color="auto"/>
              </w:divBdr>
            </w:div>
          </w:divsChild>
        </w:div>
        <w:div w:id="1232689942">
          <w:marLeft w:val="0"/>
          <w:marRight w:val="0"/>
          <w:marTop w:val="0"/>
          <w:marBottom w:val="0"/>
          <w:divBdr>
            <w:top w:val="none" w:sz="0" w:space="0" w:color="auto"/>
            <w:left w:val="none" w:sz="0" w:space="0" w:color="auto"/>
            <w:bottom w:val="none" w:sz="0" w:space="0" w:color="auto"/>
            <w:right w:val="none" w:sz="0" w:space="0" w:color="auto"/>
          </w:divBdr>
          <w:divsChild>
            <w:div w:id="1657687544">
              <w:marLeft w:val="0"/>
              <w:marRight w:val="0"/>
              <w:marTop w:val="0"/>
              <w:marBottom w:val="0"/>
              <w:divBdr>
                <w:top w:val="none" w:sz="0" w:space="0" w:color="auto"/>
                <w:left w:val="none" w:sz="0" w:space="0" w:color="auto"/>
                <w:bottom w:val="none" w:sz="0" w:space="0" w:color="auto"/>
                <w:right w:val="none" w:sz="0" w:space="0" w:color="auto"/>
              </w:divBdr>
            </w:div>
          </w:divsChild>
        </w:div>
        <w:div w:id="1236866015">
          <w:marLeft w:val="0"/>
          <w:marRight w:val="0"/>
          <w:marTop w:val="0"/>
          <w:marBottom w:val="0"/>
          <w:divBdr>
            <w:top w:val="none" w:sz="0" w:space="0" w:color="auto"/>
            <w:left w:val="none" w:sz="0" w:space="0" w:color="auto"/>
            <w:bottom w:val="none" w:sz="0" w:space="0" w:color="auto"/>
            <w:right w:val="none" w:sz="0" w:space="0" w:color="auto"/>
          </w:divBdr>
          <w:divsChild>
            <w:div w:id="1228613596">
              <w:marLeft w:val="0"/>
              <w:marRight w:val="0"/>
              <w:marTop w:val="0"/>
              <w:marBottom w:val="0"/>
              <w:divBdr>
                <w:top w:val="none" w:sz="0" w:space="0" w:color="auto"/>
                <w:left w:val="none" w:sz="0" w:space="0" w:color="auto"/>
                <w:bottom w:val="none" w:sz="0" w:space="0" w:color="auto"/>
                <w:right w:val="none" w:sz="0" w:space="0" w:color="auto"/>
              </w:divBdr>
            </w:div>
          </w:divsChild>
        </w:div>
        <w:div w:id="1248223494">
          <w:marLeft w:val="0"/>
          <w:marRight w:val="0"/>
          <w:marTop w:val="0"/>
          <w:marBottom w:val="0"/>
          <w:divBdr>
            <w:top w:val="none" w:sz="0" w:space="0" w:color="auto"/>
            <w:left w:val="none" w:sz="0" w:space="0" w:color="auto"/>
            <w:bottom w:val="none" w:sz="0" w:space="0" w:color="auto"/>
            <w:right w:val="none" w:sz="0" w:space="0" w:color="auto"/>
          </w:divBdr>
          <w:divsChild>
            <w:div w:id="1330985793">
              <w:marLeft w:val="0"/>
              <w:marRight w:val="0"/>
              <w:marTop w:val="0"/>
              <w:marBottom w:val="0"/>
              <w:divBdr>
                <w:top w:val="none" w:sz="0" w:space="0" w:color="auto"/>
                <w:left w:val="none" w:sz="0" w:space="0" w:color="auto"/>
                <w:bottom w:val="none" w:sz="0" w:space="0" w:color="auto"/>
                <w:right w:val="none" w:sz="0" w:space="0" w:color="auto"/>
              </w:divBdr>
            </w:div>
          </w:divsChild>
        </w:div>
        <w:div w:id="1254120612">
          <w:marLeft w:val="0"/>
          <w:marRight w:val="0"/>
          <w:marTop w:val="0"/>
          <w:marBottom w:val="0"/>
          <w:divBdr>
            <w:top w:val="none" w:sz="0" w:space="0" w:color="auto"/>
            <w:left w:val="none" w:sz="0" w:space="0" w:color="auto"/>
            <w:bottom w:val="none" w:sz="0" w:space="0" w:color="auto"/>
            <w:right w:val="none" w:sz="0" w:space="0" w:color="auto"/>
          </w:divBdr>
          <w:divsChild>
            <w:div w:id="1676371850">
              <w:marLeft w:val="0"/>
              <w:marRight w:val="0"/>
              <w:marTop w:val="0"/>
              <w:marBottom w:val="0"/>
              <w:divBdr>
                <w:top w:val="none" w:sz="0" w:space="0" w:color="auto"/>
                <w:left w:val="none" w:sz="0" w:space="0" w:color="auto"/>
                <w:bottom w:val="none" w:sz="0" w:space="0" w:color="auto"/>
                <w:right w:val="none" w:sz="0" w:space="0" w:color="auto"/>
              </w:divBdr>
            </w:div>
          </w:divsChild>
        </w:div>
        <w:div w:id="1279752306">
          <w:marLeft w:val="0"/>
          <w:marRight w:val="0"/>
          <w:marTop w:val="0"/>
          <w:marBottom w:val="0"/>
          <w:divBdr>
            <w:top w:val="none" w:sz="0" w:space="0" w:color="auto"/>
            <w:left w:val="none" w:sz="0" w:space="0" w:color="auto"/>
            <w:bottom w:val="none" w:sz="0" w:space="0" w:color="auto"/>
            <w:right w:val="none" w:sz="0" w:space="0" w:color="auto"/>
          </w:divBdr>
          <w:divsChild>
            <w:div w:id="361512719">
              <w:marLeft w:val="0"/>
              <w:marRight w:val="0"/>
              <w:marTop w:val="0"/>
              <w:marBottom w:val="0"/>
              <w:divBdr>
                <w:top w:val="none" w:sz="0" w:space="0" w:color="auto"/>
                <w:left w:val="none" w:sz="0" w:space="0" w:color="auto"/>
                <w:bottom w:val="none" w:sz="0" w:space="0" w:color="auto"/>
                <w:right w:val="none" w:sz="0" w:space="0" w:color="auto"/>
              </w:divBdr>
            </w:div>
          </w:divsChild>
        </w:div>
        <w:div w:id="1281374714">
          <w:marLeft w:val="0"/>
          <w:marRight w:val="0"/>
          <w:marTop w:val="0"/>
          <w:marBottom w:val="0"/>
          <w:divBdr>
            <w:top w:val="none" w:sz="0" w:space="0" w:color="auto"/>
            <w:left w:val="none" w:sz="0" w:space="0" w:color="auto"/>
            <w:bottom w:val="none" w:sz="0" w:space="0" w:color="auto"/>
            <w:right w:val="none" w:sz="0" w:space="0" w:color="auto"/>
          </w:divBdr>
          <w:divsChild>
            <w:div w:id="2108884234">
              <w:marLeft w:val="0"/>
              <w:marRight w:val="0"/>
              <w:marTop w:val="0"/>
              <w:marBottom w:val="0"/>
              <w:divBdr>
                <w:top w:val="none" w:sz="0" w:space="0" w:color="auto"/>
                <w:left w:val="none" w:sz="0" w:space="0" w:color="auto"/>
                <w:bottom w:val="none" w:sz="0" w:space="0" w:color="auto"/>
                <w:right w:val="none" w:sz="0" w:space="0" w:color="auto"/>
              </w:divBdr>
            </w:div>
          </w:divsChild>
        </w:div>
        <w:div w:id="1304627829">
          <w:marLeft w:val="0"/>
          <w:marRight w:val="0"/>
          <w:marTop w:val="0"/>
          <w:marBottom w:val="0"/>
          <w:divBdr>
            <w:top w:val="none" w:sz="0" w:space="0" w:color="auto"/>
            <w:left w:val="none" w:sz="0" w:space="0" w:color="auto"/>
            <w:bottom w:val="none" w:sz="0" w:space="0" w:color="auto"/>
            <w:right w:val="none" w:sz="0" w:space="0" w:color="auto"/>
          </w:divBdr>
          <w:divsChild>
            <w:div w:id="382605346">
              <w:marLeft w:val="0"/>
              <w:marRight w:val="0"/>
              <w:marTop w:val="0"/>
              <w:marBottom w:val="0"/>
              <w:divBdr>
                <w:top w:val="none" w:sz="0" w:space="0" w:color="auto"/>
                <w:left w:val="none" w:sz="0" w:space="0" w:color="auto"/>
                <w:bottom w:val="none" w:sz="0" w:space="0" w:color="auto"/>
                <w:right w:val="none" w:sz="0" w:space="0" w:color="auto"/>
              </w:divBdr>
            </w:div>
          </w:divsChild>
        </w:div>
        <w:div w:id="1314335826">
          <w:marLeft w:val="0"/>
          <w:marRight w:val="0"/>
          <w:marTop w:val="0"/>
          <w:marBottom w:val="0"/>
          <w:divBdr>
            <w:top w:val="none" w:sz="0" w:space="0" w:color="auto"/>
            <w:left w:val="none" w:sz="0" w:space="0" w:color="auto"/>
            <w:bottom w:val="none" w:sz="0" w:space="0" w:color="auto"/>
            <w:right w:val="none" w:sz="0" w:space="0" w:color="auto"/>
          </w:divBdr>
          <w:divsChild>
            <w:div w:id="941455747">
              <w:marLeft w:val="0"/>
              <w:marRight w:val="0"/>
              <w:marTop w:val="0"/>
              <w:marBottom w:val="0"/>
              <w:divBdr>
                <w:top w:val="none" w:sz="0" w:space="0" w:color="auto"/>
                <w:left w:val="none" w:sz="0" w:space="0" w:color="auto"/>
                <w:bottom w:val="none" w:sz="0" w:space="0" w:color="auto"/>
                <w:right w:val="none" w:sz="0" w:space="0" w:color="auto"/>
              </w:divBdr>
            </w:div>
          </w:divsChild>
        </w:div>
        <w:div w:id="1331367202">
          <w:marLeft w:val="0"/>
          <w:marRight w:val="0"/>
          <w:marTop w:val="0"/>
          <w:marBottom w:val="0"/>
          <w:divBdr>
            <w:top w:val="none" w:sz="0" w:space="0" w:color="auto"/>
            <w:left w:val="none" w:sz="0" w:space="0" w:color="auto"/>
            <w:bottom w:val="none" w:sz="0" w:space="0" w:color="auto"/>
            <w:right w:val="none" w:sz="0" w:space="0" w:color="auto"/>
          </w:divBdr>
          <w:divsChild>
            <w:div w:id="441193759">
              <w:marLeft w:val="0"/>
              <w:marRight w:val="0"/>
              <w:marTop w:val="0"/>
              <w:marBottom w:val="0"/>
              <w:divBdr>
                <w:top w:val="none" w:sz="0" w:space="0" w:color="auto"/>
                <w:left w:val="none" w:sz="0" w:space="0" w:color="auto"/>
                <w:bottom w:val="none" w:sz="0" w:space="0" w:color="auto"/>
                <w:right w:val="none" w:sz="0" w:space="0" w:color="auto"/>
              </w:divBdr>
            </w:div>
          </w:divsChild>
        </w:div>
        <w:div w:id="1392076469">
          <w:marLeft w:val="0"/>
          <w:marRight w:val="0"/>
          <w:marTop w:val="0"/>
          <w:marBottom w:val="0"/>
          <w:divBdr>
            <w:top w:val="none" w:sz="0" w:space="0" w:color="auto"/>
            <w:left w:val="none" w:sz="0" w:space="0" w:color="auto"/>
            <w:bottom w:val="none" w:sz="0" w:space="0" w:color="auto"/>
            <w:right w:val="none" w:sz="0" w:space="0" w:color="auto"/>
          </w:divBdr>
          <w:divsChild>
            <w:div w:id="1044719778">
              <w:marLeft w:val="0"/>
              <w:marRight w:val="0"/>
              <w:marTop w:val="0"/>
              <w:marBottom w:val="0"/>
              <w:divBdr>
                <w:top w:val="none" w:sz="0" w:space="0" w:color="auto"/>
                <w:left w:val="none" w:sz="0" w:space="0" w:color="auto"/>
                <w:bottom w:val="none" w:sz="0" w:space="0" w:color="auto"/>
                <w:right w:val="none" w:sz="0" w:space="0" w:color="auto"/>
              </w:divBdr>
            </w:div>
          </w:divsChild>
        </w:div>
        <w:div w:id="1394085921">
          <w:marLeft w:val="0"/>
          <w:marRight w:val="0"/>
          <w:marTop w:val="0"/>
          <w:marBottom w:val="0"/>
          <w:divBdr>
            <w:top w:val="none" w:sz="0" w:space="0" w:color="auto"/>
            <w:left w:val="none" w:sz="0" w:space="0" w:color="auto"/>
            <w:bottom w:val="none" w:sz="0" w:space="0" w:color="auto"/>
            <w:right w:val="none" w:sz="0" w:space="0" w:color="auto"/>
          </w:divBdr>
          <w:divsChild>
            <w:div w:id="415594216">
              <w:marLeft w:val="0"/>
              <w:marRight w:val="0"/>
              <w:marTop w:val="0"/>
              <w:marBottom w:val="0"/>
              <w:divBdr>
                <w:top w:val="none" w:sz="0" w:space="0" w:color="auto"/>
                <w:left w:val="none" w:sz="0" w:space="0" w:color="auto"/>
                <w:bottom w:val="none" w:sz="0" w:space="0" w:color="auto"/>
                <w:right w:val="none" w:sz="0" w:space="0" w:color="auto"/>
              </w:divBdr>
            </w:div>
          </w:divsChild>
        </w:div>
        <w:div w:id="1424759343">
          <w:marLeft w:val="0"/>
          <w:marRight w:val="0"/>
          <w:marTop w:val="0"/>
          <w:marBottom w:val="0"/>
          <w:divBdr>
            <w:top w:val="none" w:sz="0" w:space="0" w:color="auto"/>
            <w:left w:val="none" w:sz="0" w:space="0" w:color="auto"/>
            <w:bottom w:val="none" w:sz="0" w:space="0" w:color="auto"/>
            <w:right w:val="none" w:sz="0" w:space="0" w:color="auto"/>
          </w:divBdr>
          <w:divsChild>
            <w:div w:id="305089367">
              <w:marLeft w:val="0"/>
              <w:marRight w:val="0"/>
              <w:marTop w:val="0"/>
              <w:marBottom w:val="0"/>
              <w:divBdr>
                <w:top w:val="none" w:sz="0" w:space="0" w:color="auto"/>
                <w:left w:val="none" w:sz="0" w:space="0" w:color="auto"/>
                <w:bottom w:val="none" w:sz="0" w:space="0" w:color="auto"/>
                <w:right w:val="none" w:sz="0" w:space="0" w:color="auto"/>
              </w:divBdr>
            </w:div>
          </w:divsChild>
        </w:div>
        <w:div w:id="1428235000">
          <w:marLeft w:val="0"/>
          <w:marRight w:val="0"/>
          <w:marTop w:val="0"/>
          <w:marBottom w:val="0"/>
          <w:divBdr>
            <w:top w:val="none" w:sz="0" w:space="0" w:color="auto"/>
            <w:left w:val="none" w:sz="0" w:space="0" w:color="auto"/>
            <w:bottom w:val="none" w:sz="0" w:space="0" w:color="auto"/>
            <w:right w:val="none" w:sz="0" w:space="0" w:color="auto"/>
          </w:divBdr>
          <w:divsChild>
            <w:div w:id="413941807">
              <w:marLeft w:val="0"/>
              <w:marRight w:val="0"/>
              <w:marTop w:val="0"/>
              <w:marBottom w:val="0"/>
              <w:divBdr>
                <w:top w:val="none" w:sz="0" w:space="0" w:color="auto"/>
                <w:left w:val="none" w:sz="0" w:space="0" w:color="auto"/>
                <w:bottom w:val="none" w:sz="0" w:space="0" w:color="auto"/>
                <w:right w:val="none" w:sz="0" w:space="0" w:color="auto"/>
              </w:divBdr>
            </w:div>
          </w:divsChild>
        </w:div>
        <w:div w:id="1439637514">
          <w:marLeft w:val="0"/>
          <w:marRight w:val="0"/>
          <w:marTop w:val="0"/>
          <w:marBottom w:val="0"/>
          <w:divBdr>
            <w:top w:val="none" w:sz="0" w:space="0" w:color="auto"/>
            <w:left w:val="none" w:sz="0" w:space="0" w:color="auto"/>
            <w:bottom w:val="none" w:sz="0" w:space="0" w:color="auto"/>
            <w:right w:val="none" w:sz="0" w:space="0" w:color="auto"/>
          </w:divBdr>
          <w:divsChild>
            <w:div w:id="2110544027">
              <w:marLeft w:val="0"/>
              <w:marRight w:val="0"/>
              <w:marTop w:val="0"/>
              <w:marBottom w:val="0"/>
              <w:divBdr>
                <w:top w:val="none" w:sz="0" w:space="0" w:color="auto"/>
                <w:left w:val="none" w:sz="0" w:space="0" w:color="auto"/>
                <w:bottom w:val="none" w:sz="0" w:space="0" w:color="auto"/>
                <w:right w:val="none" w:sz="0" w:space="0" w:color="auto"/>
              </w:divBdr>
            </w:div>
          </w:divsChild>
        </w:div>
        <w:div w:id="1448354418">
          <w:marLeft w:val="0"/>
          <w:marRight w:val="0"/>
          <w:marTop w:val="0"/>
          <w:marBottom w:val="0"/>
          <w:divBdr>
            <w:top w:val="none" w:sz="0" w:space="0" w:color="auto"/>
            <w:left w:val="none" w:sz="0" w:space="0" w:color="auto"/>
            <w:bottom w:val="none" w:sz="0" w:space="0" w:color="auto"/>
            <w:right w:val="none" w:sz="0" w:space="0" w:color="auto"/>
          </w:divBdr>
          <w:divsChild>
            <w:div w:id="1187863147">
              <w:marLeft w:val="0"/>
              <w:marRight w:val="0"/>
              <w:marTop w:val="0"/>
              <w:marBottom w:val="0"/>
              <w:divBdr>
                <w:top w:val="none" w:sz="0" w:space="0" w:color="auto"/>
                <w:left w:val="none" w:sz="0" w:space="0" w:color="auto"/>
                <w:bottom w:val="none" w:sz="0" w:space="0" w:color="auto"/>
                <w:right w:val="none" w:sz="0" w:space="0" w:color="auto"/>
              </w:divBdr>
            </w:div>
          </w:divsChild>
        </w:div>
        <w:div w:id="1467358625">
          <w:marLeft w:val="0"/>
          <w:marRight w:val="0"/>
          <w:marTop w:val="0"/>
          <w:marBottom w:val="0"/>
          <w:divBdr>
            <w:top w:val="none" w:sz="0" w:space="0" w:color="auto"/>
            <w:left w:val="none" w:sz="0" w:space="0" w:color="auto"/>
            <w:bottom w:val="none" w:sz="0" w:space="0" w:color="auto"/>
            <w:right w:val="none" w:sz="0" w:space="0" w:color="auto"/>
          </w:divBdr>
          <w:divsChild>
            <w:div w:id="1501893135">
              <w:marLeft w:val="0"/>
              <w:marRight w:val="0"/>
              <w:marTop w:val="0"/>
              <w:marBottom w:val="0"/>
              <w:divBdr>
                <w:top w:val="none" w:sz="0" w:space="0" w:color="auto"/>
                <w:left w:val="none" w:sz="0" w:space="0" w:color="auto"/>
                <w:bottom w:val="none" w:sz="0" w:space="0" w:color="auto"/>
                <w:right w:val="none" w:sz="0" w:space="0" w:color="auto"/>
              </w:divBdr>
            </w:div>
          </w:divsChild>
        </w:div>
        <w:div w:id="1488402904">
          <w:marLeft w:val="0"/>
          <w:marRight w:val="0"/>
          <w:marTop w:val="0"/>
          <w:marBottom w:val="0"/>
          <w:divBdr>
            <w:top w:val="none" w:sz="0" w:space="0" w:color="auto"/>
            <w:left w:val="none" w:sz="0" w:space="0" w:color="auto"/>
            <w:bottom w:val="none" w:sz="0" w:space="0" w:color="auto"/>
            <w:right w:val="none" w:sz="0" w:space="0" w:color="auto"/>
          </w:divBdr>
          <w:divsChild>
            <w:div w:id="207686532">
              <w:marLeft w:val="0"/>
              <w:marRight w:val="0"/>
              <w:marTop w:val="0"/>
              <w:marBottom w:val="0"/>
              <w:divBdr>
                <w:top w:val="none" w:sz="0" w:space="0" w:color="auto"/>
                <w:left w:val="none" w:sz="0" w:space="0" w:color="auto"/>
                <w:bottom w:val="none" w:sz="0" w:space="0" w:color="auto"/>
                <w:right w:val="none" w:sz="0" w:space="0" w:color="auto"/>
              </w:divBdr>
            </w:div>
          </w:divsChild>
        </w:div>
        <w:div w:id="1492409899">
          <w:marLeft w:val="0"/>
          <w:marRight w:val="0"/>
          <w:marTop w:val="0"/>
          <w:marBottom w:val="0"/>
          <w:divBdr>
            <w:top w:val="none" w:sz="0" w:space="0" w:color="auto"/>
            <w:left w:val="none" w:sz="0" w:space="0" w:color="auto"/>
            <w:bottom w:val="none" w:sz="0" w:space="0" w:color="auto"/>
            <w:right w:val="none" w:sz="0" w:space="0" w:color="auto"/>
          </w:divBdr>
          <w:divsChild>
            <w:div w:id="1432429589">
              <w:marLeft w:val="0"/>
              <w:marRight w:val="0"/>
              <w:marTop w:val="0"/>
              <w:marBottom w:val="0"/>
              <w:divBdr>
                <w:top w:val="none" w:sz="0" w:space="0" w:color="auto"/>
                <w:left w:val="none" w:sz="0" w:space="0" w:color="auto"/>
                <w:bottom w:val="none" w:sz="0" w:space="0" w:color="auto"/>
                <w:right w:val="none" w:sz="0" w:space="0" w:color="auto"/>
              </w:divBdr>
            </w:div>
          </w:divsChild>
        </w:div>
        <w:div w:id="1507399607">
          <w:marLeft w:val="0"/>
          <w:marRight w:val="0"/>
          <w:marTop w:val="0"/>
          <w:marBottom w:val="0"/>
          <w:divBdr>
            <w:top w:val="none" w:sz="0" w:space="0" w:color="auto"/>
            <w:left w:val="none" w:sz="0" w:space="0" w:color="auto"/>
            <w:bottom w:val="none" w:sz="0" w:space="0" w:color="auto"/>
            <w:right w:val="none" w:sz="0" w:space="0" w:color="auto"/>
          </w:divBdr>
          <w:divsChild>
            <w:div w:id="59136812">
              <w:marLeft w:val="0"/>
              <w:marRight w:val="0"/>
              <w:marTop w:val="0"/>
              <w:marBottom w:val="0"/>
              <w:divBdr>
                <w:top w:val="none" w:sz="0" w:space="0" w:color="auto"/>
                <w:left w:val="none" w:sz="0" w:space="0" w:color="auto"/>
                <w:bottom w:val="none" w:sz="0" w:space="0" w:color="auto"/>
                <w:right w:val="none" w:sz="0" w:space="0" w:color="auto"/>
              </w:divBdr>
            </w:div>
          </w:divsChild>
        </w:div>
        <w:div w:id="1517038488">
          <w:marLeft w:val="0"/>
          <w:marRight w:val="0"/>
          <w:marTop w:val="0"/>
          <w:marBottom w:val="0"/>
          <w:divBdr>
            <w:top w:val="none" w:sz="0" w:space="0" w:color="auto"/>
            <w:left w:val="none" w:sz="0" w:space="0" w:color="auto"/>
            <w:bottom w:val="none" w:sz="0" w:space="0" w:color="auto"/>
            <w:right w:val="none" w:sz="0" w:space="0" w:color="auto"/>
          </w:divBdr>
          <w:divsChild>
            <w:div w:id="1787692355">
              <w:marLeft w:val="0"/>
              <w:marRight w:val="0"/>
              <w:marTop w:val="0"/>
              <w:marBottom w:val="0"/>
              <w:divBdr>
                <w:top w:val="none" w:sz="0" w:space="0" w:color="auto"/>
                <w:left w:val="none" w:sz="0" w:space="0" w:color="auto"/>
                <w:bottom w:val="none" w:sz="0" w:space="0" w:color="auto"/>
                <w:right w:val="none" w:sz="0" w:space="0" w:color="auto"/>
              </w:divBdr>
            </w:div>
          </w:divsChild>
        </w:div>
        <w:div w:id="1518470820">
          <w:marLeft w:val="0"/>
          <w:marRight w:val="0"/>
          <w:marTop w:val="0"/>
          <w:marBottom w:val="0"/>
          <w:divBdr>
            <w:top w:val="none" w:sz="0" w:space="0" w:color="auto"/>
            <w:left w:val="none" w:sz="0" w:space="0" w:color="auto"/>
            <w:bottom w:val="none" w:sz="0" w:space="0" w:color="auto"/>
            <w:right w:val="none" w:sz="0" w:space="0" w:color="auto"/>
          </w:divBdr>
          <w:divsChild>
            <w:div w:id="484206541">
              <w:marLeft w:val="0"/>
              <w:marRight w:val="0"/>
              <w:marTop w:val="0"/>
              <w:marBottom w:val="0"/>
              <w:divBdr>
                <w:top w:val="none" w:sz="0" w:space="0" w:color="auto"/>
                <w:left w:val="none" w:sz="0" w:space="0" w:color="auto"/>
                <w:bottom w:val="none" w:sz="0" w:space="0" w:color="auto"/>
                <w:right w:val="none" w:sz="0" w:space="0" w:color="auto"/>
              </w:divBdr>
            </w:div>
          </w:divsChild>
        </w:div>
        <w:div w:id="1538081456">
          <w:marLeft w:val="0"/>
          <w:marRight w:val="0"/>
          <w:marTop w:val="0"/>
          <w:marBottom w:val="0"/>
          <w:divBdr>
            <w:top w:val="none" w:sz="0" w:space="0" w:color="auto"/>
            <w:left w:val="none" w:sz="0" w:space="0" w:color="auto"/>
            <w:bottom w:val="none" w:sz="0" w:space="0" w:color="auto"/>
            <w:right w:val="none" w:sz="0" w:space="0" w:color="auto"/>
          </w:divBdr>
          <w:divsChild>
            <w:div w:id="154104585">
              <w:marLeft w:val="0"/>
              <w:marRight w:val="0"/>
              <w:marTop w:val="0"/>
              <w:marBottom w:val="0"/>
              <w:divBdr>
                <w:top w:val="none" w:sz="0" w:space="0" w:color="auto"/>
                <w:left w:val="none" w:sz="0" w:space="0" w:color="auto"/>
                <w:bottom w:val="none" w:sz="0" w:space="0" w:color="auto"/>
                <w:right w:val="none" w:sz="0" w:space="0" w:color="auto"/>
              </w:divBdr>
            </w:div>
          </w:divsChild>
        </w:div>
        <w:div w:id="1540820444">
          <w:marLeft w:val="0"/>
          <w:marRight w:val="0"/>
          <w:marTop w:val="0"/>
          <w:marBottom w:val="0"/>
          <w:divBdr>
            <w:top w:val="none" w:sz="0" w:space="0" w:color="auto"/>
            <w:left w:val="none" w:sz="0" w:space="0" w:color="auto"/>
            <w:bottom w:val="none" w:sz="0" w:space="0" w:color="auto"/>
            <w:right w:val="none" w:sz="0" w:space="0" w:color="auto"/>
          </w:divBdr>
          <w:divsChild>
            <w:div w:id="1933856589">
              <w:marLeft w:val="0"/>
              <w:marRight w:val="0"/>
              <w:marTop w:val="0"/>
              <w:marBottom w:val="0"/>
              <w:divBdr>
                <w:top w:val="none" w:sz="0" w:space="0" w:color="auto"/>
                <w:left w:val="none" w:sz="0" w:space="0" w:color="auto"/>
                <w:bottom w:val="none" w:sz="0" w:space="0" w:color="auto"/>
                <w:right w:val="none" w:sz="0" w:space="0" w:color="auto"/>
              </w:divBdr>
            </w:div>
          </w:divsChild>
        </w:div>
        <w:div w:id="1547832459">
          <w:marLeft w:val="0"/>
          <w:marRight w:val="0"/>
          <w:marTop w:val="0"/>
          <w:marBottom w:val="0"/>
          <w:divBdr>
            <w:top w:val="none" w:sz="0" w:space="0" w:color="auto"/>
            <w:left w:val="none" w:sz="0" w:space="0" w:color="auto"/>
            <w:bottom w:val="none" w:sz="0" w:space="0" w:color="auto"/>
            <w:right w:val="none" w:sz="0" w:space="0" w:color="auto"/>
          </w:divBdr>
          <w:divsChild>
            <w:div w:id="1720745485">
              <w:marLeft w:val="0"/>
              <w:marRight w:val="0"/>
              <w:marTop w:val="0"/>
              <w:marBottom w:val="0"/>
              <w:divBdr>
                <w:top w:val="none" w:sz="0" w:space="0" w:color="auto"/>
                <w:left w:val="none" w:sz="0" w:space="0" w:color="auto"/>
                <w:bottom w:val="none" w:sz="0" w:space="0" w:color="auto"/>
                <w:right w:val="none" w:sz="0" w:space="0" w:color="auto"/>
              </w:divBdr>
            </w:div>
          </w:divsChild>
        </w:div>
        <w:div w:id="1558204539">
          <w:marLeft w:val="0"/>
          <w:marRight w:val="0"/>
          <w:marTop w:val="0"/>
          <w:marBottom w:val="0"/>
          <w:divBdr>
            <w:top w:val="none" w:sz="0" w:space="0" w:color="auto"/>
            <w:left w:val="none" w:sz="0" w:space="0" w:color="auto"/>
            <w:bottom w:val="none" w:sz="0" w:space="0" w:color="auto"/>
            <w:right w:val="none" w:sz="0" w:space="0" w:color="auto"/>
          </w:divBdr>
          <w:divsChild>
            <w:div w:id="1505245984">
              <w:marLeft w:val="0"/>
              <w:marRight w:val="0"/>
              <w:marTop w:val="0"/>
              <w:marBottom w:val="0"/>
              <w:divBdr>
                <w:top w:val="none" w:sz="0" w:space="0" w:color="auto"/>
                <w:left w:val="none" w:sz="0" w:space="0" w:color="auto"/>
                <w:bottom w:val="none" w:sz="0" w:space="0" w:color="auto"/>
                <w:right w:val="none" w:sz="0" w:space="0" w:color="auto"/>
              </w:divBdr>
            </w:div>
          </w:divsChild>
        </w:div>
        <w:div w:id="1593784692">
          <w:marLeft w:val="0"/>
          <w:marRight w:val="0"/>
          <w:marTop w:val="0"/>
          <w:marBottom w:val="0"/>
          <w:divBdr>
            <w:top w:val="none" w:sz="0" w:space="0" w:color="auto"/>
            <w:left w:val="none" w:sz="0" w:space="0" w:color="auto"/>
            <w:bottom w:val="none" w:sz="0" w:space="0" w:color="auto"/>
            <w:right w:val="none" w:sz="0" w:space="0" w:color="auto"/>
          </w:divBdr>
          <w:divsChild>
            <w:div w:id="1306473174">
              <w:marLeft w:val="0"/>
              <w:marRight w:val="0"/>
              <w:marTop w:val="0"/>
              <w:marBottom w:val="0"/>
              <w:divBdr>
                <w:top w:val="none" w:sz="0" w:space="0" w:color="auto"/>
                <w:left w:val="none" w:sz="0" w:space="0" w:color="auto"/>
                <w:bottom w:val="none" w:sz="0" w:space="0" w:color="auto"/>
                <w:right w:val="none" w:sz="0" w:space="0" w:color="auto"/>
              </w:divBdr>
            </w:div>
          </w:divsChild>
        </w:div>
        <w:div w:id="1678537617">
          <w:marLeft w:val="0"/>
          <w:marRight w:val="0"/>
          <w:marTop w:val="0"/>
          <w:marBottom w:val="0"/>
          <w:divBdr>
            <w:top w:val="none" w:sz="0" w:space="0" w:color="auto"/>
            <w:left w:val="none" w:sz="0" w:space="0" w:color="auto"/>
            <w:bottom w:val="none" w:sz="0" w:space="0" w:color="auto"/>
            <w:right w:val="none" w:sz="0" w:space="0" w:color="auto"/>
          </w:divBdr>
          <w:divsChild>
            <w:div w:id="2133135123">
              <w:marLeft w:val="0"/>
              <w:marRight w:val="0"/>
              <w:marTop w:val="0"/>
              <w:marBottom w:val="0"/>
              <w:divBdr>
                <w:top w:val="none" w:sz="0" w:space="0" w:color="auto"/>
                <w:left w:val="none" w:sz="0" w:space="0" w:color="auto"/>
                <w:bottom w:val="none" w:sz="0" w:space="0" w:color="auto"/>
                <w:right w:val="none" w:sz="0" w:space="0" w:color="auto"/>
              </w:divBdr>
            </w:div>
          </w:divsChild>
        </w:div>
        <w:div w:id="1682466762">
          <w:marLeft w:val="0"/>
          <w:marRight w:val="0"/>
          <w:marTop w:val="0"/>
          <w:marBottom w:val="0"/>
          <w:divBdr>
            <w:top w:val="none" w:sz="0" w:space="0" w:color="auto"/>
            <w:left w:val="none" w:sz="0" w:space="0" w:color="auto"/>
            <w:bottom w:val="none" w:sz="0" w:space="0" w:color="auto"/>
            <w:right w:val="none" w:sz="0" w:space="0" w:color="auto"/>
          </w:divBdr>
          <w:divsChild>
            <w:div w:id="641814186">
              <w:marLeft w:val="0"/>
              <w:marRight w:val="0"/>
              <w:marTop w:val="0"/>
              <w:marBottom w:val="0"/>
              <w:divBdr>
                <w:top w:val="none" w:sz="0" w:space="0" w:color="auto"/>
                <w:left w:val="none" w:sz="0" w:space="0" w:color="auto"/>
                <w:bottom w:val="none" w:sz="0" w:space="0" w:color="auto"/>
                <w:right w:val="none" w:sz="0" w:space="0" w:color="auto"/>
              </w:divBdr>
            </w:div>
          </w:divsChild>
        </w:div>
        <w:div w:id="1706100759">
          <w:marLeft w:val="0"/>
          <w:marRight w:val="0"/>
          <w:marTop w:val="0"/>
          <w:marBottom w:val="0"/>
          <w:divBdr>
            <w:top w:val="none" w:sz="0" w:space="0" w:color="auto"/>
            <w:left w:val="none" w:sz="0" w:space="0" w:color="auto"/>
            <w:bottom w:val="none" w:sz="0" w:space="0" w:color="auto"/>
            <w:right w:val="none" w:sz="0" w:space="0" w:color="auto"/>
          </w:divBdr>
          <w:divsChild>
            <w:div w:id="2062442118">
              <w:marLeft w:val="0"/>
              <w:marRight w:val="0"/>
              <w:marTop w:val="0"/>
              <w:marBottom w:val="0"/>
              <w:divBdr>
                <w:top w:val="none" w:sz="0" w:space="0" w:color="auto"/>
                <w:left w:val="none" w:sz="0" w:space="0" w:color="auto"/>
                <w:bottom w:val="none" w:sz="0" w:space="0" w:color="auto"/>
                <w:right w:val="none" w:sz="0" w:space="0" w:color="auto"/>
              </w:divBdr>
            </w:div>
          </w:divsChild>
        </w:div>
        <w:div w:id="1713461004">
          <w:marLeft w:val="0"/>
          <w:marRight w:val="0"/>
          <w:marTop w:val="0"/>
          <w:marBottom w:val="0"/>
          <w:divBdr>
            <w:top w:val="none" w:sz="0" w:space="0" w:color="auto"/>
            <w:left w:val="none" w:sz="0" w:space="0" w:color="auto"/>
            <w:bottom w:val="none" w:sz="0" w:space="0" w:color="auto"/>
            <w:right w:val="none" w:sz="0" w:space="0" w:color="auto"/>
          </w:divBdr>
          <w:divsChild>
            <w:div w:id="1767649456">
              <w:marLeft w:val="0"/>
              <w:marRight w:val="0"/>
              <w:marTop w:val="0"/>
              <w:marBottom w:val="0"/>
              <w:divBdr>
                <w:top w:val="none" w:sz="0" w:space="0" w:color="auto"/>
                <w:left w:val="none" w:sz="0" w:space="0" w:color="auto"/>
                <w:bottom w:val="none" w:sz="0" w:space="0" w:color="auto"/>
                <w:right w:val="none" w:sz="0" w:space="0" w:color="auto"/>
              </w:divBdr>
            </w:div>
          </w:divsChild>
        </w:div>
        <w:div w:id="1713771512">
          <w:marLeft w:val="0"/>
          <w:marRight w:val="0"/>
          <w:marTop w:val="0"/>
          <w:marBottom w:val="0"/>
          <w:divBdr>
            <w:top w:val="none" w:sz="0" w:space="0" w:color="auto"/>
            <w:left w:val="none" w:sz="0" w:space="0" w:color="auto"/>
            <w:bottom w:val="none" w:sz="0" w:space="0" w:color="auto"/>
            <w:right w:val="none" w:sz="0" w:space="0" w:color="auto"/>
          </w:divBdr>
          <w:divsChild>
            <w:div w:id="1383678086">
              <w:marLeft w:val="0"/>
              <w:marRight w:val="0"/>
              <w:marTop w:val="0"/>
              <w:marBottom w:val="0"/>
              <w:divBdr>
                <w:top w:val="none" w:sz="0" w:space="0" w:color="auto"/>
                <w:left w:val="none" w:sz="0" w:space="0" w:color="auto"/>
                <w:bottom w:val="none" w:sz="0" w:space="0" w:color="auto"/>
                <w:right w:val="none" w:sz="0" w:space="0" w:color="auto"/>
              </w:divBdr>
            </w:div>
          </w:divsChild>
        </w:div>
        <w:div w:id="1728138975">
          <w:marLeft w:val="0"/>
          <w:marRight w:val="0"/>
          <w:marTop w:val="0"/>
          <w:marBottom w:val="0"/>
          <w:divBdr>
            <w:top w:val="none" w:sz="0" w:space="0" w:color="auto"/>
            <w:left w:val="none" w:sz="0" w:space="0" w:color="auto"/>
            <w:bottom w:val="none" w:sz="0" w:space="0" w:color="auto"/>
            <w:right w:val="none" w:sz="0" w:space="0" w:color="auto"/>
          </w:divBdr>
          <w:divsChild>
            <w:div w:id="1860317784">
              <w:marLeft w:val="0"/>
              <w:marRight w:val="0"/>
              <w:marTop w:val="0"/>
              <w:marBottom w:val="0"/>
              <w:divBdr>
                <w:top w:val="none" w:sz="0" w:space="0" w:color="auto"/>
                <w:left w:val="none" w:sz="0" w:space="0" w:color="auto"/>
                <w:bottom w:val="none" w:sz="0" w:space="0" w:color="auto"/>
                <w:right w:val="none" w:sz="0" w:space="0" w:color="auto"/>
              </w:divBdr>
            </w:div>
          </w:divsChild>
        </w:div>
        <w:div w:id="1733887061">
          <w:marLeft w:val="0"/>
          <w:marRight w:val="0"/>
          <w:marTop w:val="0"/>
          <w:marBottom w:val="0"/>
          <w:divBdr>
            <w:top w:val="none" w:sz="0" w:space="0" w:color="auto"/>
            <w:left w:val="none" w:sz="0" w:space="0" w:color="auto"/>
            <w:bottom w:val="none" w:sz="0" w:space="0" w:color="auto"/>
            <w:right w:val="none" w:sz="0" w:space="0" w:color="auto"/>
          </w:divBdr>
          <w:divsChild>
            <w:div w:id="1432430284">
              <w:marLeft w:val="0"/>
              <w:marRight w:val="0"/>
              <w:marTop w:val="0"/>
              <w:marBottom w:val="0"/>
              <w:divBdr>
                <w:top w:val="none" w:sz="0" w:space="0" w:color="auto"/>
                <w:left w:val="none" w:sz="0" w:space="0" w:color="auto"/>
                <w:bottom w:val="none" w:sz="0" w:space="0" w:color="auto"/>
                <w:right w:val="none" w:sz="0" w:space="0" w:color="auto"/>
              </w:divBdr>
            </w:div>
          </w:divsChild>
        </w:div>
        <w:div w:id="1759210825">
          <w:marLeft w:val="0"/>
          <w:marRight w:val="0"/>
          <w:marTop w:val="0"/>
          <w:marBottom w:val="0"/>
          <w:divBdr>
            <w:top w:val="none" w:sz="0" w:space="0" w:color="auto"/>
            <w:left w:val="none" w:sz="0" w:space="0" w:color="auto"/>
            <w:bottom w:val="none" w:sz="0" w:space="0" w:color="auto"/>
            <w:right w:val="none" w:sz="0" w:space="0" w:color="auto"/>
          </w:divBdr>
          <w:divsChild>
            <w:div w:id="327707868">
              <w:marLeft w:val="0"/>
              <w:marRight w:val="0"/>
              <w:marTop w:val="0"/>
              <w:marBottom w:val="0"/>
              <w:divBdr>
                <w:top w:val="none" w:sz="0" w:space="0" w:color="auto"/>
                <w:left w:val="none" w:sz="0" w:space="0" w:color="auto"/>
                <w:bottom w:val="none" w:sz="0" w:space="0" w:color="auto"/>
                <w:right w:val="none" w:sz="0" w:space="0" w:color="auto"/>
              </w:divBdr>
            </w:div>
          </w:divsChild>
        </w:div>
        <w:div w:id="1788507896">
          <w:marLeft w:val="0"/>
          <w:marRight w:val="0"/>
          <w:marTop w:val="0"/>
          <w:marBottom w:val="0"/>
          <w:divBdr>
            <w:top w:val="none" w:sz="0" w:space="0" w:color="auto"/>
            <w:left w:val="none" w:sz="0" w:space="0" w:color="auto"/>
            <w:bottom w:val="none" w:sz="0" w:space="0" w:color="auto"/>
            <w:right w:val="none" w:sz="0" w:space="0" w:color="auto"/>
          </w:divBdr>
          <w:divsChild>
            <w:div w:id="1136069495">
              <w:marLeft w:val="0"/>
              <w:marRight w:val="0"/>
              <w:marTop w:val="0"/>
              <w:marBottom w:val="0"/>
              <w:divBdr>
                <w:top w:val="none" w:sz="0" w:space="0" w:color="auto"/>
                <w:left w:val="none" w:sz="0" w:space="0" w:color="auto"/>
                <w:bottom w:val="none" w:sz="0" w:space="0" w:color="auto"/>
                <w:right w:val="none" w:sz="0" w:space="0" w:color="auto"/>
              </w:divBdr>
            </w:div>
          </w:divsChild>
        </w:div>
        <w:div w:id="1791046786">
          <w:marLeft w:val="0"/>
          <w:marRight w:val="0"/>
          <w:marTop w:val="0"/>
          <w:marBottom w:val="0"/>
          <w:divBdr>
            <w:top w:val="none" w:sz="0" w:space="0" w:color="auto"/>
            <w:left w:val="none" w:sz="0" w:space="0" w:color="auto"/>
            <w:bottom w:val="none" w:sz="0" w:space="0" w:color="auto"/>
            <w:right w:val="none" w:sz="0" w:space="0" w:color="auto"/>
          </w:divBdr>
          <w:divsChild>
            <w:div w:id="631330625">
              <w:marLeft w:val="0"/>
              <w:marRight w:val="0"/>
              <w:marTop w:val="0"/>
              <w:marBottom w:val="0"/>
              <w:divBdr>
                <w:top w:val="none" w:sz="0" w:space="0" w:color="auto"/>
                <w:left w:val="none" w:sz="0" w:space="0" w:color="auto"/>
                <w:bottom w:val="none" w:sz="0" w:space="0" w:color="auto"/>
                <w:right w:val="none" w:sz="0" w:space="0" w:color="auto"/>
              </w:divBdr>
            </w:div>
          </w:divsChild>
        </w:div>
        <w:div w:id="1805928281">
          <w:marLeft w:val="0"/>
          <w:marRight w:val="0"/>
          <w:marTop w:val="0"/>
          <w:marBottom w:val="0"/>
          <w:divBdr>
            <w:top w:val="none" w:sz="0" w:space="0" w:color="auto"/>
            <w:left w:val="none" w:sz="0" w:space="0" w:color="auto"/>
            <w:bottom w:val="none" w:sz="0" w:space="0" w:color="auto"/>
            <w:right w:val="none" w:sz="0" w:space="0" w:color="auto"/>
          </w:divBdr>
          <w:divsChild>
            <w:div w:id="1092045705">
              <w:marLeft w:val="0"/>
              <w:marRight w:val="0"/>
              <w:marTop w:val="0"/>
              <w:marBottom w:val="0"/>
              <w:divBdr>
                <w:top w:val="none" w:sz="0" w:space="0" w:color="auto"/>
                <w:left w:val="none" w:sz="0" w:space="0" w:color="auto"/>
                <w:bottom w:val="none" w:sz="0" w:space="0" w:color="auto"/>
                <w:right w:val="none" w:sz="0" w:space="0" w:color="auto"/>
              </w:divBdr>
            </w:div>
          </w:divsChild>
        </w:div>
        <w:div w:id="1808236339">
          <w:marLeft w:val="0"/>
          <w:marRight w:val="0"/>
          <w:marTop w:val="0"/>
          <w:marBottom w:val="0"/>
          <w:divBdr>
            <w:top w:val="none" w:sz="0" w:space="0" w:color="auto"/>
            <w:left w:val="none" w:sz="0" w:space="0" w:color="auto"/>
            <w:bottom w:val="none" w:sz="0" w:space="0" w:color="auto"/>
            <w:right w:val="none" w:sz="0" w:space="0" w:color="auto"/>
          </w:divBdr>
          <w:divsChild>
            <w:div w:id="800535425">
              <w:marLeft w:val="0"/>
              <w:marRight w:val="0"/>
              <w:marTop w:val="0"/>
              <w:marBottom w:val="0"/>
              <w:divBdr>
                <w:top w:val="none" w:sz="0" w:space="0" w:color="auto"/>
                <w:left w:val="none" w:sz="0" w:space="0" w:color="auto"/>
                <w:bottom w:val="none" w:sz="0" w:space="0" w:color="auto"/>
                <w:right w:val="none" w:sz="0" w:space="0" w:color="auto"/>
              </w:divBdr>
            </w:div>
          </w:divsChild>
        </w:div>
        <w:div w:id="1855997960">
          <w:marLeft w:val="0"/>
          <w:marRight w:val="0"/>
          <w:marTop w:val="0"/>
          <w:marBottom w:val="0"/>
          <w:divBdr>
            <w:top w:val="none" w:sz="0" w:space="0" w:color="auto"/>
            <w:left w:val="none" w:sz="0" w:space="0" w:color="auto"/>
            <w:bottom w:val="none" w:sz="0" w:space="0" w:color="auto"/>
            <w:right w:val="none" w:sz="0" w:space="0" w:color="auto"/>
          </w:divBdr>
          <w:divsChild>
            <w:div w:id="1418288241">
              <w:marLeft w:val="0"/>
              <w:marRight w:val="0"/>
              <w:marTop w:val="0"/>
              <w:marBottom w:val="0"/>
              <w:divBdr>
                <w:top w:val="none" w:sz="0" w:space="0" w:color="auto"/>
                <w:left w:val="none" w:sz="0" w:space="0" w:color="auto"/>
                <w:bottom w:val="none" w:sz="0" w:space="0" w:color="auto"/>
                <w:right w:val="none" w:sz="0" w:space="0" w:color="auto"/>
              </w:divBdr>
            </w:div>
          </w:divsChild>
        </w:div>
        <w:div w:id="1859199564">
          <w:marLeft w:val="0"/>
          <w:marRight w:val="0"/>
          <w:marTop w:val="0"/>
          <w:marBottom w:val="0"/>
          <w:divBdr>
            <w:top w:val="none" w:sz="0" w:space="0" w:color="auto"/>
            <w:left w:val="none" w:sz="0" w:space="0" w:color="auto"/>
            <w:bottom w:val="none" w:sz="0" w:space="0" w:color="auto"/>
            <w:right w:val="none" w:sz="0" w:space="0" w:color="auto"/>
          </w:divBdr>
          <w:divsChild>
            <w:div w:id="40791321">
              <w:marLeft w:val="0"/>
              <w:marRight w:val="0"/>
              <w:marTop w:val="0"/>
              <w:marBottom w:val="0"/>
              <w:divBdr>
                <w:top w:val="none" w:sz="0" w:space="0" w:color="auto"/>
                <w:left w:val="none" w:sz="0" w:space="0" w:color="auto"/>
                <w:bottom w:val="none" w:sz="0" w:space="0" w:color="auto"/>
                <w:right w:val="none" w:sz="0" w:space="0" w:color="auto"/>
              </w:divBdr>
            </w:div>
          </w:divsChild>
        </w:div>
        <w:div w:id="1898083890">
          <w:marLeft w:val="0"/>
          <w:marRight w:val="0"/>
          <w:marTop w:val="0"/>
          <w:marBottom w:val="0"/>
          <w:divBdr>
            <w:top w:val="none" w:sz="0" w:space="0" w:color="auto"/>
            <w:left w:val="none" w:sz="0" w:space="0" w:color="auto"/>
            <w:bottom w:val="none" w:sz="0" w:space="0" w:color="auto"/>
            <w:right w:val="none" w:sz="0" w:space="0" w:color="auto"/>
          </w:divBdr>
          <w:divsChild>
            <w:div w:id="4867573">
              <w:marLeft w:val="0"/>
              <w:marRight w:val="0"/>
              <w:marTop w:val="0"/>
              <w:marBottom w:val="0"/>
              <w:divBdr>
                <w:top w:val="none" w:sz="0" w:space="0" w:color="auto"/>
                <w:left w:val="none" w:sz="0" w:space="0" w:color="auto"/>
                <w:bottom w:val="none" w:sz="0" w:space="0" w:color="auto"/>
                <w:right w:val="none" w:sz="0" w:space="0" w:color="auto"/>
              </w:divBdr>
            </w:div>
          </w:divsChild>
        </w:div>
        <w:div w:id="1898777048">
          <w:marLeft w:val="0"/>
          <w:marRight w:val="0"/>
          <w:marTop w:val="0"/>
          <w:marBottom w:val="0"/>
          <w:divBdr>
            <w:top w:val="none" w:sz="0" w:space="0" w:color="auto"/>
            <w:left w:val="none" w:sz="0" w:space="0" w:color="auto"/>
            <w:bottom w:val="none" w:sz="0" w:space="0" w:color="auto"/>
            <w:right w:val="none" w:sz="0" w:space="0" w:color="auto"/>
          </w:divBdr>
          <w:divsChild>
            <w:div w:id="1696534432">
              <w:marLeft w:val="0"/>
              <w:marRight w:val="0"/>
              <w:marTop w:val="0"/>
              <w:marBottom w:val="0"/>
              <w:divBdr>
                <w:top w:val="none" w:sz="0" w:space="0" w:color="auto"/>
                <w:left w:val="none" w:sz="0" w:space="0" w:color="auto"/>
                <w:bottom w:val="none" w:sz="0" w:space="0" w:color="auto"/>
                <w:right w:val="none" w:sz="0" w:space="0" w:color="auto"/>
              </w:divBdr>
            </w:div>
          </w:divsChild>
        </w:div>
        <w:div w:id="1923291914">
          <w:marLeft w:val="0"/>
          <w:marRight w:val="0"/>
          <w:marTop w:val="0"/>
          <w:marBottom w:val="0"/>
          <w:divBdr>
            <w:top w:val="none" w:sz="0" w:space="0" w:color="auto"/>
            <w:left w:val="none" w:sz="0" w:space="0" w:color="auto"/>
            <w:bottom w:val="none" w:sz="0" w:space="0" w:color="auto"/>
            <w:right w:val="none" w:sz="0" w:space="0" w:color="auto"/>
          </w:divBdr>
          <w:divsChild>
            <w:div w:id="674723638">
              <w:marLeft w:val="0"/>
              <w:marRight w:val="0"/>
              <w:marTop w:val="0"/>
              <w:marBottom w:val="0"/>
              <w:divBdr>
                <w:top w:val="none" w:sz="0" w:space="0" w:color="auto"/>
                <w:left w:val="none" w:sz="0" w:space="0" w:color="auto"/>
                <w:bottom w:val="none" w:sz="0" w:space="0" w:color="auto"/>
                <w:right w:val="none" w:sz="0" w:space="0" w:color="auto"/>
              </w:divBdr>
            </w:div>
          </w:divsChild>
        </w:div>
        <w:div w:id="1942107959">
          <w:marLeft w:val="0"/>
          <w:marRight w:val="0"/>
          <w:marTop w:val="0"/>
          <w:marBottom w:val="0"/>
          <w:divBdr>
            <w:top w:val="none" w:sz="0" w:space="0" w:color="auto"/>
            <w:left w:val="none" w:sz="0" w:space="0" w:color="auto"/>
            <w:bottom w:val="none" w:sz="0" w:space="0" w:color="auto"/>
            <w:right w:val="none" w:sz="0" w:space="0" w:color="auto"/>
          </w:divBdr>
          <w:divsChild>
            <w:div w:id="1203983572">
              <w:marLeft w:val="0"/>
              <w:marRight w:val="0"/>
              <w:marTop w:val="0"/>
              <w:marBottom w:val="0"/>
              <w:divBdr>
                <w:top w:val="none" w:sz="0" w:space="0" w:color="auto"/>
                <w:left w:val="none" w:sz="0" w:space="0" w:color="auto"/>
                <w:bottom w:val="none" w:sz="0" w:space="0" w:color="auto"/>
                <w:right w:val="none" w:sz="0" w:space="0" w:color="auto"/>
              </w:divBdr>
            </w:div>
          </w:divsChild>
        </w:div>
        <w:div w:id="1991129669">
          <w:marLeft w:val="0"/>
          <w:marRight w:val="0"/>
          <w:marTop w:val="0"/>
          <w:marBottom w:val="0"/>
          <w:divBdr>
            <w:top w:val="none" w:sz="0" w:space="0" w:color="auto"/>
            <w:left w:val="none" w:sz="0" w:space="0" w:color="auto"/>
            <w:bottom w:val="none" w:sz="0" w:space="0" w:color="auto"/>
            <w:right w:val="none" w:sz="0" w:space="0" w:color="auto"/>
          </w:divBdr>
          <w:divsChild>
            <w:div w:id="1511719886">
              <w:marLeft w:val="0"/>
              <w:marRight w:val="0"/>
              <w:marTop w:val="0"/>
              <w:marBottom w:val="0"/>
              <w:divBdr>
                <w:top w:val="none" w:sz="0" w:space="0" w:color="auto"/>
                <w:left w:val="none" w:sz="0" w:space="0" w:color="auto"/>
                <w:bottom w:val="none" w:sz="0" w:space="0" w:color="auto"/>
                <w:right w:val="none" w:sz="0" w:space="0" w:color="auto"/>
              </w:divBdr>
            </w:div>
          </w:divsChild>
        </w:div>
        <w:div w:id="2006861956">
          <w:marLeft w:val="0"/>
          <w:marRight w:val="0"/>
          <w:marTop w:val="0"/>
          <w:marBottom w:val="0"/>
          <w:divBdr>
            <w:top w:val="none" w:sz="0" w:space="0" w:color="auto"/>
            <w:left w:val="none" w:sz="0" w:space="0" w:color="auto"/>
            <w:bottom w:val="none" w:sz="0" w:space="0" w:color="auto"/>
            <w:right w:val="none" w:sz="0" w:space="0" w:color="auto"/>
          </w:divBdr>
          <w:divsChild>
            <w:div w:id="1278760195">
              <w:marLeft w:val="0"/>
              <w:marRight w:val="0"/>
              <w:marTop w:val="0"/>
              <w:marBottom w:val="0"/>
              <w:divBdr>
                <w:top w:val="none" w:sz="0" w:space="0" w:color="auto"/>
                <w:left w:val="none" w:sz="0" w:space="0" w:color="auto"/>
                <w:bottom w:val="none" w:sz="0" w:space="0" w:color="auto"/>
                <w:right w:val="none" w:sz="0" w:space="0" w:color="auto"/>
              </w:divBdr>
            </w:div>
          </w:divsChild>
        </w:div>
        <w:div w:id="2015378499">
          <w:marLeft w:val="0"/>
          <w:marRight w:val="0"/>
          <w:marTop w:val="0"/>
          <w:marBottom w:val="0"/>
          <w:divBdr>
            <w:top w:val="none" w:sz="0" w:space="0" w:color="auto"/>
            <w:left w:val="none" w:sz="0" w:space="0" w:color="auto"/>
            <w:bottom w:val="none" w:sz="0" w:space="0" w:color="auto"/>
            <w:right w:val="none" w:sz="0" w:space="0" w:color="auto"/>
          </w:divBdr>
          <w:divsChild>
            <w:div w:id="1624506401">
              <w:marLeft w:val="0"/>
              <w:marRight w:val="0"/>
              <w:marTop w:val="0"/>
              <w:marBottom w:val="0"/>
              <w:divBdr>
                <w:top w:val="none" w:sz="0" w:space="0" w:color="auto"/>
                <w:left w:val="none" w:sz="0" w:space="0" w:color="auto"/>
                <w:bottom w:val="none" w:sz="0" w:space="0" w:color="auto"/>
                <w:right w:val="none" w:sz="0" w:space="0" w:color="auto"/>
              </w:divBdr>
            </w:div>
          </w:divsChild>
        </w:div>
        <w:div w:id="2020042683">
          <w:marLeft w:val="0"/>
          <w:marRight w:val="0"/>
          <w:marTop w:val="0"/>
          <w:marBottom w:val="0"/>
          <w:divBdr>
            <w:top w:val="none" w:sz="0" w:space="0" w:color="auto"/>
            <w:left w:val="none" w:sz="0" w:space="0" w:color="auto"/>
            <w:bottom w:val="none" w:sz="0" w:space="0" w:color="auto"/>
            <w:right w:val="none" w:sz="0" w:space="0" w:color="auto"/>
          </w:divBdr>
          <w:divsChild>
            <w:div w:id="755832269">
              <w:marLeft w:val="0"/>
              <w:marRight w:val="0"/>
              <w:marTop w:val="0"/>
              <w:marBottom w:val="0"/>
              <w:divBdr>
                <w:top w:val="none" w:sz="0" w:space="0" w:color="auto"/>
                <w:left w:val="none" w:sz="0" w:space="0" w:color="auto"/>
                <w:bottom w:val="none" w:sz="0" w:space="0" w:color="auto"/>
                <w:right w:val="none" w:sz="0" w:space="0" w:color="auto"/>
              </w:divBdr>
            </w:div>
          </w:divsChild>
        </w:div>
        <w:div w:id="2024210827">
          <w:marLeft w:val="0"/>
          <w:marRight w:val="0"/>
          <w:marTop w:val="0"/>
          <w:marBottom w:val="0"/>
          <w:divBdr>
            <w:top w:val="none" w:sz="0" w:space="0" w:color="auto"/>
            <w:left w:val="none" w:sz="0" w:space="0" w:color="auto"/>
            <w:bottom w:val="none" w:sz="0" w:space="0" w:color="auto"/>
            <w:right w:val="none" w:sz="0" w:space="0" w:color="auto"/>
          </w:divBdr>
          <w:divsChild>
            <w:div w:id="1080906878">
              <w:marLeft w:val="0"/>
              <w:marRight w:val="0"/>
              <w:marTop w:val="0"/>
              <w:marBottom w:val="0"/>
              <w:divBdr>
                <w:top w:val="none" w:sz="0" w:space="0" w:color="auto"/>
                <w:left w:val="none" w:sz="0" w:space="0" w:color="auto"/>
                <w:bottom w:val="none" w:sz="0" w:space="0" w:color="auto"/>
                <w:right w:val="none" w:sz="0" w:space="0" w:color="auto"/>
              </w:divBdr>
            </w:div>
          </w:divsChild>
        </w:div>
        <w:div w:id="2030375129">
          <w:marLeft w:val="0"/>
          <w:marRight w:val="0"/>
          <w:marTop w:val="0"/>
          <w:marBottom w:val="0"/>
          <w:divBdr>
            <w:top w:val="none" w:sz="0" w:space="0" w:color="auto"/>
            <w:left w:val="none" w:sz="0" w:space="0" w:color="auto"/>
            <w:bottom w:val="none" w:sz="0" w:space="0" w:color="auto"/>
            <w:right w:val="none" w:sz="0" w:space="0" w:color="auto"/>
          </w:divBdr>
          <w:divsChild>
            <w:div w:id="1535070253">
              <w:marLeft w:val="0"/>
              <w:marRight w:val="0"/>
              <w:marTop w:val="0"/>
              <w:marBottom w:val="0"/>
              <w:divBdr>
                <w:top w:val="none" w:sz="0" w:space="0" w:color="auto"/>
                <w:left w:val="none" w:sz="0" w:space="0" w:color="auto"/>
                <w:bottom w:val="none" w:sz="0" w:space="0" w:color="auto"/>
                <w:right w:val="none" w:sz="0" w:space="0" w:color="auto"/>
              </w:divBdr>
            </w:div>
          </w:divsChild>
        </w:div>
        <w:div w:id="2047558609">
          <w:marLeft w:val="0"/>
          <w:marRight w:val="0"/>
          <w:marTop w:val="0"/>
          <w:marBottom w:val="0"/>
          <w:divBdr>
            <w:top w:val="none" w:sz="0" w:space="0" w:color="auto"/>
            <w:left w:val="none" w:sz="0" w:space="0" w:color="auto"/>
            <w:bottom w:val="none" w:sz="0" w:space="0" w:color="auto"/>
            <w:right w:val="none" w:sz="0" w:space="0" w:color="auto"/>
          </w:divBdr>
          <w:divsChild>
            <w:div w:id="1212225250">
              <w:marLeft w:val="0"/>
              <w:marRight w:val="0"/>
              <w:marTop w:val="0"/>
              <w:marBottom w:val="0"/>
              <w:divBdr>
                <w:top w:val="none" w:sz="0" w:space="0" w:color="auto"/>
                <w:left w:val="none" w:sz="0" w:space="0" w:color="auto"/>
                <w:bottom w:val="none" w:sz="0" w:space="0" w:color="auto"/>
                <w:right w:val="none" w:sz="0" w:space="0" w:color="auto"/>
              </w:divBdr>
            </w:div>
          </w:divsChild>
        </w:div>
        <w:div w:id="2073456106">
          <w:marLeft w:val="0"/>
          <w:marRight w:val="0"/>
          <w:marTop w:val="0"/>
          <w:marBottom w:val="0"/>
          <w:divBdr>
            <w:top w:val="none" w:sz="0" w:space="0" w:color="auto"/>
            <w:left w:val="none" w:sz="0" w:space="0" w:color="auto"/>
            <w:bottom w:val="none" w:sz="0" w:space="0" w:color="auto"/>
            <w:right w:val="none" w:sz="0" w:space="0" w:color="auto"/>
          </w:divBdr>
          <w:divsChild>
            <w:div w:id="1309936480">
              <w:marLeft w:val="0"/>
              <w:marRight w:val="0"/>
              <w:marTop w:val="0"/>
              <w:marBottom w:val="0"/>
              <w:divBdr>
                <w:top w:val="none" w:sz="0" w:space="0" w:color="auto"/>
                <w:left w:val="none" w:sz="0" w:space="0" w:color="auto"/>
                <w:bottom w:val="none" w:sz="0" w:space="0" w:color="auto"/>
                <w:right w:val="none" w:sz="0" w:space="0" w:color="auto"/>
              </w:divBdr>
            </w:div>
          </w:divsChild>
        </w:div>
        <w:div w:id="2075542172">
          <w:marLeft w:val="0"/>
          <w:marRight w:val="0"/>
          <w:marTop w:val="0"/>
          <w:marBottom w:val="0"/>
          <w:divBdr>
            <w:top w:val="none" w:sz="0" w:space="0" w:color="auto"/>
            <w:left w:val="none" w:sz="0" w:space="0" w:color="auto"/>
            <w:bottom w:val="none" w:sz="0" w:space="0" w:color="auto"/>
            <w:right w:val="none" w:sz="0" w:space="0" w:color="auto"/>
          </w:divBdr>
          <w:divsChild>
            <w:div w:id="662664877">
              <w:marLeft w:val="0"/>
              <w:marRight w:val="0"/>
              <w:marTop w:val="0"/>
              <w:marBottom w:val="0"/>
              <w:divBdr>
                <w:top w:val="none" w:sz="0" w:space="0" w:color="auto"/>
                <w:left w:val="none" w:sz="0" w:space="0" w:color="auto"/>
                <w:bottom w:val="none" w:sz="0" w:space="0" w:color="auto"/>
                <w:right w:val="none" w:sz="0" w:space="0" w:color="auto"/>
              </w:divBdr>
            </w:div>
          </w:divsChild>
        </w:div>
        <w:div w:id="2077432515">
          <w:marLeft w:val="0"/>
          <w:marRight w:val="0"/>
          <w:marTop w:val="0"/>
          <w:marBottom w:val="0"/>
          <w:divBdr>
            <w:top w:val="none" w:sz="0" w:space="0" w:color="auto"/>
            <w:left w:val="none" w:sz="0" w:space="0" w:color="auto"/>
            <w:bottom w:val="none" w:sz="0" w:space="0" w:color="auto"/>
            <w:right w:val="none" w:sz="0" w:space="0" w:color="auto"/>
          </w:divBdr>
          <w:divsChild>
            <w:div w:id="19183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8032">
      <w:bodyDiv w:val="1"/>
      <w:marLeft w:val="0"/>
      <w:marRight w:val="0"/>
      <w:marTop w:val="0"/>
      <w:marBottom w:val="0"/>
      <w:divBdr>
        <w:top w:val="none" w:sz="0" w:space="0" w:color="auto"/>
        <w:left w:val="none" w:sz="0" w:space="0" w:color="auto"/>
        <w:bottom w:val="none" w:sz="0" w:space="0" w:color="auto"/>
        <w:right w:val="none" w:sz="0" w:space="0" w:color="auto"/>
      </w:divBdr>
      <w:divsChild>
        <w:div w:id="41365373">
          <w:marLeft w:val="0"/>
          <w:marRight w:val="0"/>
          <w:marTop w:val="0"/>
          <w:marBottom w:val="0"/>
          <w:divBdr>
            <w:top w:val="none" w:sz="0" w:space="0" w:color="auto"/>
            <w:left w:val="none" w:sz="0" w:space="0" w:color="auto"/>
            <w:bottom w:val="none" w:sz="0" w:space="0" w:color="auto"/>
            <w:right w:val="none" w:sz="0" w:space="0" w:color="auto"/>
          </w:divBdr>
        </w:div>
        <w:div w:id="391468735">
          <w:marLeft w:val="0"/>
          <w:marRight w:val="0"/>
          <w:marTop w:val="0"/>
          <w:marBottom w:val="0"/>
          <w:divBdr>
            <w:top w:val="none" w:sz="0" w:space="0" w:color="auto"/>
            <w:left w:val="none" w:sz="0" w:space="0" w:color="auto"/>
            <w:bottom w:val="none" w:sz="0" w:space="0" w:color="auto"/>
            <w:right w:val="none" w:sz="0" w:space="0" w:color="auto"/>
          </w:divBdr>
        </w:div>
        <w:div w:id="722405187">
          <w:marLeft w:val="0"/>
          <w:marRight w:val="0"/>
          <w:marTop w:val="0"/>
          <w:marBottom w:val="0"/>
          <w:divBdr>
            <w:top w:val="none" w:sz="0" w:space="0" w:color="auto"/>
            <w:left w:val="none" w:sz="0" w:space="0" w:color="auto"/>
            <w:bottom w:val="none" w:sz="0" w:space="0" w:color="auto"/>
            <w:right w:val="none" w:sz="0" w:space="0" w:color="auto"/>
          </w:divBdr>
        </w:div>
        <w:div w:id="1129665084">
          <w:marLeft w:val="0"/>
          <w:marRight w:val="0"/>
          <w:marTop w:val="0"/>
          <w:marBottom w:val="0"/>
          <w:divBdr>
            <w:top w:val="none" w:sz="0" w:space="0" w:color="auto"/>
            <w:left w:val="none" w:sz="0" w:space="0" w:color="auto"/>
            <w:bottom w:val="none" w:sz="0" w:space="0" w:color="auto"/>
            <w:right w:val="none" w:sz="0" w:space="0" w:color="auto"/>
          </w:divBdr>
        </w:div>
        <w:div w:id="1396856035">
          <w:marLeft w:val="0"/>
          <w:marRight w:val="0"/>
          <w:marTop w:val="0"/>
          <w:marBottom w:val="0"/>
          <w:divBdr>
            <w:top w:val="none" w:sz="0" w:space="0" w:color="auto"/>
            <w:left w:val="none" w:sz="0" w:space="0" w:color="auto"/>
            <w:bottom w:val="none" w:sz="0" w:space="0" w:color="auto"/>
            <w:right w:val="none" w:sz="0" w:space="0" w:color="auto"/>
          </w:divBdr>
        </w:div>
        <w:div w:id="1446655071">
          <w:marLeft w:val="0"/>
          <w:marRight w:val="0"/>
          <w:marTop w:val="0"/>
          <w:marBottom w:val="0"/>
          <w:divBdr>
            <w:top w:val="none" w:sz="0" w:space="0" w:color="auto"/>
            <w:left w:val="none" w:sz="0" w:space="0" w:color="auto"/>
            <w:bottom w:val="none" w:sz="0" w:space="0" w:color="auto"/>
            <w:right w:val="none" w:sz="0" w:space="0" w:color="auto"/>
          </w:divBdr>
        </w:div>
        <w:div w:id="1618364566">
          <w:marLeft w:val="0"/>
          <w:marRight w:val="0"/>
          <w:marTop w:val="0"/>
          <w:marBottom w:val="0"/>
          <w:divBdr>
            <w:top w:val="none" w:sz="0" w:space="0" w:color="auto"/>
            <w:left w:val="none" w:sz="0" w:space="0" w:color="auto"/>
            <w:bottom w:val="none" w:sz="0" w:space="0" w:color="auto"/>
            <w:right w:val="none" w:sz="0" w:space="0" w:color="auto"/>
          </w:divBdr>
        </w:div>
      </w:divsChild>
    </w:div>
    <w:div w:id="1073242027">
      <w:bodyDiv w:val="1"/>
      <w:marLeft w:val="0"/>
      <w:marRight w:val="0"/>
      <w:marTop w:val="0"/>
      <w:marBottom w:val="0"/>
      <w:divBdr>
        <w:top w:val="none" w:sz="0" w:space="0" w:color="auto"/>
        <w:left w:val="none" w:sz="0" w:space="0" w:color="auto"/>
        <w:bottom w:val="none" w:sz="0" w:space="0" w:color="auto"/>
        <w:right w:val="none" w:sz="0" w:space="0" w:color="auto"/>
      </w:divBdr>
      <w:divsChild>
        <w:div w:id="1218858035">
          <w:marLeft w:val="0"/>
          <w:marRight w:val="0"/>
          <w:marTop w:val="0"/>
          <w:marBottom w:val="0"/>
          <w:divBdr>
            <w:top w:val="none" w:sz="0" w:space="0" w:color="auto"/>
            <w:left w:val="none" w:sz="0" w:space="0" w:color="auto"/>
            <w:bottom w:val="none" w:sz="0" w:space="0" w:color="auto"/>
            <w:right w:val="none" w:sz="0" w:space="0" w:color="auto"/>
          </w:divBdr>
        </w:div>
        <w:div w:id="1311444044">
          <w:marLeft w:val="0"/>
          <w:marRight w:val="0"/>
          <w:marTop w:val="0"/>
          <w:marBottom w:val="0"/>
          <w:divBdr>
            <w:top w:val="none" w:sz="0" w:space="0" w:color="auto"/>
            <w:left w:val="none" w:sz="0" w:space="0" w:color="auto"/>
            <w:bottom w:val="none" w:sz="0" w:space="0" w:color="auto"/>
            <w:right w:val="none" w:sz="0" w:space="0" w:color="auto"/>
          </w:divBdr>
        </w:div>
        <w:div w:id="1405878891">
          <w:marLeft w:val="0"/>
          <w:marRight w:val="0"/>
          <w:marTop w:val="0"/>
          <w:marBottom w:val="0"/>
          <w:divBdr>
            <w:top w:val="none" w:sz="0" w:space="0" w:color="auto"/>
            <w:left w:val="none" w:sz="0" w:space="0" w:color="auto"/>
            <w:bottom w:val="none" w:sz="0" w:space="0" w:color="auto"/>
            <w:right w:val="none" w:sz="0" w:space="0" w:color="auto"/>
          </w:divBdr>
        </w:div>
      </w:divsChild>
    </w:div>
    <w:div w:id="1082406979">
      <w:bodyDiv w:val="1"/>
      <w:marLeft w:val="0"/>
      <w:marRight w:val="0"/>
      <w:marTop w:val="0"/>
      <w:marBottom w:val="0"/>
      <w:divBdr>
        <w:top w:val="none" w:sz="0" w:space="0" w:color="auto"/>
        <w:left w:val="none" w:sz="0" w:space="0" w:color="auto"/>
        <w:bottom w:val="none" w:sz="0" w:space="0" w:color="auto"/>
        <w:right w:val="none" w:sz="0" w:space="0" w:color="auto"/>
      </w:divBdr>
      <w:divsChild>
        <w:div w:id="116921740">
          <w:marLeft w:val="0"/>
          <w:marRight w:val="0"/>
          <w:marTop w:val="0"/>
          <w:marBottom w:val="0"/>
          <w:divBdr>
            <w:top w:val="none" w:sz="0" w:space="0" w:color="auto"/>
            <w:left w:val="none" w:sz="0" w:space="0" w:color="auto"/>
            <w:bottom w:val="none" w:sz="0" w:space="0" w:color="auto"/>
            <w:right w:val="none" w:sz="0" w:space="0" w:color="auto"/>
          </w:divBdr>
        </w:div>
        <w:div w:id="368071976">
          <w:marLeft w:val="0"/>
          <w:marRight w:val="0"/>
          <w:marTop w:val="0"/>
          <w:marBottom w:val="0"/>
          <w:divBdr>
            <w:top w:val="none" w:sz="0" w:space="0" w:color="auto"/>
            <w:left w:val="none" w:sz="0" w:space="0" w:color="auto"/>
            <w:bottom w:val="none" w:sz="0" w:space="0" w:color="auto"/>
            <w:right w:val="none" w:sz="0" w:space="0" w:color="auto"/>
          </w:divBdr>
        </w:div>
        <w:div w:id="675230004">
          <w:marLeft w:val="0"/>
          <w:marRight w:val="0"/>
          <w:marTop w:val="0"/>
          <w:marBottom w:val="0"/>
          <w:divBdr>
            <w:top w:val="none" w:sz="0" w:space="0" w:color="auto"/>
            <w:left w:val="none" w:sz="0" w:space="0" w:color="auto"/>
            <w:bottom w:val="none" w:sz="0" w:space="0" w:color="auto"/>
            <w:right w:val="none" w:sz="0" w:space="0" w:color="auto"/>
          </w:divBdr>
        </w:div>
        <w:div w:id="701631280">
          <w:marLeft w:val="0"/>
          <w:marRight w:val="0"/>
          <w:marTop w:val="0"/>
          <w:marBottom w:val="0"/>
          <w:divBdr>
            <w:top w:val="none" w:sz="0" w:space="0" w:color="auto"/>
            <w:left w:val="none" w:sz="0" w:space="0" w:color="auto"/>
            <w:bottom w:val="none" w:sz="0" w:space="0" w:color="auto"/>
            <w:right w:val="none" w:sz="0" w:space="0" w:color="auto"/>
          </w:divBdr>
        </w:div>
        <w:div w:id="740828210">
          <w:marLeft w:val="0"/>
          <w:marRight w:val="0"/>
          <w:marTop w:val="0"/>
          <w:marBottom w:val="0"/>
          <w:divBdr>
            <w:top w:val="none" w:sz="0" w:space="0" w:color="auto"/>
            <w:left w:val="none" w:sz="0" w:space="0" w:color="auto"/>
            <w:bottom w:val="none" w:sz="0" w:space="0" w:color="auto"/>
            <w:right w:val="none" w:sz="0" w:space="0" w:color="auto"/>
          </w:divBdr>
        </w:div>
        <w:div w:id="1980257373">
          <w:marLeft w:val="0"/>
          <w:marRight w:val="0"/>
          <w:marTop w:val="0"/>
          <w:marBottom w:val="0"/>
          <w:divBdr>
            <w:top w:val="none" w:sz="0" w:space="0" w:color="auto"/>
            <w:left w:val="none" w:sz="0" w:space="0" w:color="auto"/>
            <w:bottom w:val="none" w:sz="0" w:space="0" w:color="auto"/>
            <w:right w:val="none" w:sz="0" w:space="0" w:color="auto"/>
          </w:divBdr>
        </w:div>
        <w:div w:id="2108302692">
          <w:marLeft w:val="0"/>
          <w:marRight w:val="0"/>
          <w:marTop w:val="0"/>
          <w:marBottom w:val="0"/>
          <w:divBdr>
            <w:top w:val="none" w:sz="0" w:space="0" w:color="auto"/>
            <w:left w:val="none" w:sz="0" w:space="0" w:color="auto"/>
            <w:bottom w:val="none" w:sz="0" w:space="0" w:color="auto"/>
            <w:right w:val="none" w:sz="0" w:space="0" w:color="auto"/>
          </w:divBdr>
        </w:div>
      </w:divsChild>
    </w:div>
    <w:div w:id="1087380451">
      <w:bodyDiv w:val="1"/>
      <w:marLeft w:val="0"/>
      <w:marRight w:val="0"/>
      <w:marTop w:val="0"/>
      <w:marBottom w:val="0"/>
      <w:divBdr>
        <w:top w:val="none" w:sz="0" w:space="0" w:color="auto"/>
        <w:left w:val="none" w:sz="0" w:space="0" w:color="auto"/>
        <w:bottom w:val="none" w:sz="0" w:space="0" w:color="auto"/>
        <w:right w:val="none" w:sz="0" w:space="0" w:color="auto"/>
      </w:divBdr>
      <w:divsChild>
        <w:div w:id="519246711">
          <w:marLeft w:val="0"/>
          <w:marRight w:val="0"/>
          <w:marTop w:val="0"/>
          <w:marBottom w:val="0"/>
          <w:divBdr>
            <w:top w:val="none" w:sz="0" w:space="0" w:color="auto"/>
            <w:left w:val="none" w:sz="0" w:space="0" w:color="auto"/>
            <w:bottom w:val="none" w:sz="0" w:space="0" w:color="auto"/>
            <w:right w:val="none" w:sz="0" w:space="0" w:color="auto"/>
          </w:divBdr>
        </w:div>
        <w:div w:id="1039277513">
          <w:marLeft w:val="0"/>
          <w:marRight w:val="0"/>
          <w:marTop w:val="0"/>
          <w:marBottom w:val="0"/>
          <w:divBdr>
            <w:top w:val="none" w:sz="0" w:space="0" w:color="auto"/>
            <w:left w:val="none" w:sz="0" w:space="0" w:color="auto"/>
            <w:bottom w:val="none" w:sz="0" w:space="0" w:color="auto"/>
            <w:right w:val="none" w:sz="0" w:space="0" w:color="auto"/>
          </w:divBdr>
        </w:div>
        <w:div w:id="1078866806">
          <w:marLeft w:val="0"/>
          <w:marRight w:val="0"/>
          <w:marTop w:val="0"/>
          <w:marBottom w:val="0"/>
          <w:divBdr>
            <w:top w:val="none" w:sz="0" w:space="0" w:color="auto"/>
            <w:left w:val="none" w:sz="0" w:space="0" w:color="auto"/>
            <w:bottom w:val="none" w:sz="0" w:space="0" w:color="auto"/>
            <w:right w:val="none" w:sz="0" w:space="0" w:color="auto"/>
          </w:divBdr>
        </w:div>
        <w:div w:id="1189830691">
          <w:marLeft w:val="0"/>
          <w:marRight w:val="0"/>
          <w:marTop w:val="0"/>
          <w:marBottom w:val="0"/>
          <w:divBdr>
            <w:top w:val="none" w:sz="0" w:space="0" w:color="auto"/>
            <w:left w:val="none" w:sz="0" w:space="0" w:color="auto"/>
            <w:bottom w:val="none" w:sz="0" w:space="0" w:color="auto"/>
            <w:right w:val="none" w:sz="0" w:space="0" w:color="auto"/>
          </w:divBdr>
        </w:div>
        <w:div w:id="1338190094">
          <w:marLeft w:val="0"/>
          <w:marRight w:val="0"/>
          <w:marTop w:val="0"/>
          <w:marBottom w:val="0"/>
          <w:divBdr>
            <w:top w:val="none" w:sz="0" w:space="0" w:color="auto"/>
            <w:left w:val="none" w:sz="0" w:space="0" w:color="auto"/>
            <w:bottom w:val="none" w:sz="0" w:space="0" w:color="auto"/>
            <w:right w:val="none" w:sz="0" w:space="0" w:color="auto"/>
          </w:divBdr>
        </w:div>
      </w:divsChild>
    </w:div>
    <w:div w:id="1108963291">
      <w:bodyDiv w:val="1"/>
      <w:marLeft w:val="0"/>
      <w:marRight w:val="0"/>
      <w:marTop w:val="0"/>
      <w:marBottom w:val="0"/>
      <w:divBdr>
        <w:top w:val="none" w:sz="0" w:space="0" w:color="auto"/>
        <w:left w:val="none" w:sz="0" w:space="0" w:color="auto"/>
        <w:bottom w:val="none" w:sz="0" w:space="0" w:color="auto"/>
        <w:right w:val="none" w:sz="0" w:space="0" w:color="auto"/>
      </w:divBdr>
    </w:div>
    <w:div w:id="1113094231">
      <w:bodyDiv w:val="1"/>
      <w:marLeft w:val="0"/>
      <w:marRight w:val="0"/>
      <w:marTop w:val="0"/>
      <w:marBottom w:val="0"/>
      <w:divBdr>
        <w:top w:val="none" w:sz="0" w:space="0" w:color="auto"/>
        <w:left w:val="none" w:sz="0" w:space="0" w:color="auto"/>
        <w:bottom w:val="none" w:sz="0" w:space="0" w:color="auto"/>
        <w:right w:val="none" w:sz="0" w:space="0" w:color="auto"/>
      </w:divBdr>
      <w:divsChild>
        <w:div w:id="725882473">
          <w:marLeft w:val="0"/>
          <w:marRight w:val="0"/>
          <w:marTop w:val="0"/>
          <w:marBottom w:val="0"/>
          <w:divBdr>
            <w:top w:val="none" w:sz="0" w:space="0" w:color="auto"/>
            <w:left w:val="none" w:sz="0" w:space="0" w:color="auto"/>
            <w:bottom w:val="none" w:sz="0" w:space="0" w:color="auto"/>
            <w:right w:val="none" w:sz="0" w:space="0" w:color="auto"/>
          </w:divBdr>
        </w:div>
        <w:div w:id="1303465524">
          <w:marLeft w:val="0"/>
          <w:marRight w:val="0"/>
          <w:marTop w:val="0"/>
          <w:marBottom w:val="0"/>
          <w:divBdr>
            <w:top w:val="none" w:sz="0" w:space="0" w:color="auto"/>
            <w:left w:val="none" w:sz="0" w:space="0" w:color="auto"/>
            <w:bottom w:val="none" w:sz="0" w:space="0" w:color="auto"/>
            <w:right w:val="none" w:sz="0" w:space="0" w:color="auto"/>
          </w:divBdr>
        </w:div>
        <w:div w:id="1707943618">
          <w:marLeft w:val="0"/>
          <w:marRight w:val="0"/>
          <w:marTop w:val="0"/>
          <w:marBottom w:val="0"/>
          <w:divBdr>
            <w:top w:val="none" w:sz="0" w:space="0" w:color="auto"/>
            <w:left w:val="none" w:sz="0" w:space="0" w:color="auto"/>
            <w:bottom w:val="none" w:sz="0" w:space="0" w:color="auto"/>
            <w:right w:val="none" w:sz="0" w:space="0" w:color="auto"/>
          </w:divBdr>
        </w:div>
        <w:div w:id="1846742827">
          <w:marLeft w:val="0"/>
          <w:marRight w:val="0"/>
          <w:marTop w:val="0"/>
          <w:marBottom w:val="0"/>
          <w:divBdr>
            <w:top w:val="none" w:sz="0" w:space="0" w:color="auto"/>
            <w:left w:val="none" w:sz="0" w:space="0" w:color="auto"/>
            <w:bottom w:val="none" w:sz="0" w:space="0" w:color="auto"/>
            <w:right w:val="none" w:sz="0" w:space="0" w:color="auto"/>
          </w:divBdr>
        </w:div>
        <w:div w:id="1991595412">
          <w:marLeft w:val="0"/>
          <w:marRight w:val="0"/>
          <w:marTop w:val="0"/>
          <w:marBottom w:val="0"/>
          <w:divBdr>
            <w:top w:val="none" w:sz="0" w:space="0" w:color="auto"/>
            <w:left w:val="none" w:sz="0" w:space="0" w:color="auto"/>
            <w:bottom w:val="none" w:sz="0" w:space="0" w:color="auto"/>
            <w:right w:val="none" w:sz="0" w:space="0" w:color="auto"/>
          </w:divBdr>
        </w:div>
      </w:divsChild>
    </w:div>
    <w:div w:id="1146584654">
      <w:bodyDiv w:val="1"/>
      <w:marLeft w:val="0"/>
      <w:marRight w:val="0"/>
      <w:marTop w:val="0"/>
      <w:marBottom w:val="0"/>
      <w:divBdr>
        <w:top w:val="none" w:sz="0" w:space="0" w:color="auto"/>
        <w:left w:val="none" w:sz="0" w:space="0" w:color="auto"/>
        <w:bottom w:val="none" w:sz="0" w:space="0" w:color="auto"/>
        <w:right w:val="none" w:sz="0" w:space="0" w:color="auto"/>
      </w:divBdr>
      <w:divsChild>
        <w:div w:id="588394986">
          <w:marLeft w:val="0"/>
          <w:marRight w:val="0"/>
          <w:marTop w:val="0"/>
          <w:marBottom w:val="0"/>
          <w:divBdr>
            <w:top w:val="none" w:sz="0" w:space="0" w:color="auto"/>
            <w:left w:val="none" w:sz="0" w:space="0" w:color="auto"/>
            <w:bottom w:val="none" w:sz="0" w:space="0" w:color="auto"/>
            <w:right w:val="none" w:sz="0" w:space="0" w:color="auto"/>
          </w:divBdr>
        </w:div>
        <w:div w:id="1035159372">
          <w:marLeft w:val="0"/>
          <w:marRight w:val="0"/>
          <w:marTop w:val="0"/>
          <w:marBottom w:val="0"/>
          <w:divBdr>
            <w:top w:val="none" w:sz="0" w:space="0" w:color="auto"/>
            <w:left w:val="none" w:sz="0" w:space="0" w:color="auto"/>
            <w:bottom w:val="none" w:sz="0" w:space="0" w:color="auto"/>
            <w:right w:val="none" w:sz="0" w:space="0" w:color="auto"/>
          </w:divBdr>
        </w:div>
        <w:div w:id="1532453848">
          <w:marLeft w:val="0"/>
          <w:marRight w:val="0"/>
          <w:marTop w:val="0"/>
          <w:marBottom w:val="0"/>
          <w:divBdr>
            <w:top w:val="none" w:sz="0" w:space="0" w:color="auto"/>
            <w:left w:val="none" w:sz="0" w:space="0" w:color="auto"/>
            <w:bottom w:val="none" w:sz="0" w:space="0" w:color="auto"/>
            <w:right w:val="none" w:sz="0" w:space="0" w:color="auto"/>
          </w:divBdr>
        </w:div>
        <w:div w:id="1651711280">
          <w:marLeft w:val="0"/>
          <w:marRight w:val="0"/>
          <w:marTop w:val="0"/>
          <w:marBottom w:val="0"/>
          <w:divBdr>
            <w:top w:val="none" w:sz="0" w:space="0" w:color="auto"/>
            <w:left w:val="none" w:sz="0" w:space="0" w:color="auto"/>
            <w:bottom w:val="none" w:sz="0" w:space="0" w:color="auto"/>
            <w:right w:val="none" w:sz="0" w:space="0" w:color="auto"/>
          </w:divBdr>
        </w:div>
        <w:div w:id="1784835744">
          <w:marLeft w:val="0"/>
          <w:marRight w:val="0"/>
          <w:marTop w:val="0"/>
          <w:marBottom w:val="0"/>
          <w:divBdr>
            <w:top w:val="none" w:sz="0" w:space="0" w:color="auto"/>
            <w:left w:val="none" w:sz="0" w:space="0" w:color="auto"/>
            <w:bottom w:val="none" w:sz="0" w:space="0" w:color="auto"/>
            <w:right w:val="none" w:sz="0" w:space="0" w:color="auto"/>
          </w:divBdr>
        </w:div>
      </w:divsChild>
    </w:div>
    <w:div w:id="1164780471">
      <w:bodyDiv w:val="1"/>
      <w:marLeft w:val="0"/>
      <w:marRight w:val="0"/>
      <w:marTop w:val="0"/>
      <w:marBottom w:val="0"/>
      <w:divBdr>
        <w:top w:val="none" w:sz="0" w:space="0" w:color="auto"/>
        <w:left w:val="none" w:sz="0" w:space="0" w:color="auto"/>
        <w:bottom w:val="none" w:sz="0" w:space="0" w:color="auto"/>
        <w:right w:val="none" w:sz="0" w:space="0" w:color="auto"/>
      </w:divBdr>
      <w:divsChild>
        <w:div w:id="835992909">
          <w:marLeft w:val="0"/>
          <w:marRight w:val="0"/>
          <w:marTop w:val="0"/>
          <w:marBottom w:val="0"/>
          <w:divBdr>
            <w:top w:val="none" w:sz="0" w:space="0" w:color="auto"/>
            <w:left w:val="none" w:sz="0" w:space="0" w:color="auto"/>
            <w:bottom w:val="none" w:sz="0" w:space="0" w:color="auto"/>
            <w:right w:val="none" w:sz="0" w:space="0" w:color="auto"/>
          </w:divBdr>
        </w:div>
        <w:div w:id="1160776879">
          <w:marLeft w:val="0"/>
          <w:marRight w:val="0"/>
          <w:marTop w:val="0"/>
          <w:marBottom w:val="0"/>
          <w:divBdr>
            <w:top w:val="none" w:sz="0" w:space="0" w:color="auto"/>
            <w:left w:val="none" w:sz="0" w:space="0" w:color="auto"/>
            <w:bottom w:val="none" w:sz="0" w:space="0" w:color="auto"/>
            <w:right w:val="none" w:sz="0" w:space="0" w:color="auto"/>
          </w:divBdr>
        </w:div>
      </w:divsChild>
    </w:div>
    <w:div w:id="1186872033">
      <w:bodyDiv w:val="1"/>
      <w:marLeft w:val="0"/>
      <w:marRight w:val="0"/>
      <w:marTop w:val="0"/>
      <w:marBottom w:val="0"/>
      <w:divBdr>
        <w:top w:val="none" w:sz="0" w:space="0" w:color="auto"/>
        <w:left w:val="none" w:sz="0" w:space="0" w:color="auto"/>
        <w:bottom w:val="none" w:sz="0" w:space="0" w:color="auto"/>
        <w:right w:val="none" w:sz="0" w:space="0" w:color="auto"/>
      </w:divBdr>
    </w:div>
    <w:div w:id="1195532706">
      <w:bodyDiv w:val="1"/>
      <w:marLeft w:val="0"/>
      <w:marRight w:val="0"/>
      <w:marTop w:val="0"/>
      <w:marBottom w:val="0"/>
      <w:divBdr>
        <w:top w:val="none" w:sz="0" w:space="0" w:color="auto"/>
        <w:left w:val="none" w:sz="0" w:space="0" w:color="auto"/>
        <w:bottom w:val="none" w:sz="0" w:space="0" w:color="auto"/>
        <w:right w:val="none" w:sz="0" w:space="0" w:color="auto"/>
      </w:divBdr>
      <w:divsChild>
        <w:div w:id="145434117">
          <w:marLeft w:val="0"/>
          <w:marRight w:val="0"/>
          <w:marTop w:val="0"/>
          <w:marBottom w:val="0"/>
          <w:divBdr>
            <w:top w:val="none" w:sz="0" w:space="0" w:color="auto"/>
            <w:left w:val="none" w:sz="0" w:space="0" w:color="auto"/>
            <w:bottom w:val="none" w:sz="0" w:space="0" w:color="auto"/>
            <w:right w:val="none" w:sz="0" w:space="0" w:color="auto"/>
          </w:divBdr>
        </w:div>
        <w:div w:id="249775650">
          <w:marLeft w:val="0"/>
          <w:marRight w:val="0"/>
          <w:marTop w:val="0"/>
          <w:marBottom w:val="0"/>
          <w:divBdr>
            <w:top w:val="none" w:sz="0" w:space="0" w:color="auto"/>
            <w:left w:val="none" w:sz="0" w:space="0" w:color="auto"/>
            <w:bottom w:val="none" w:sz="0" w:space="0" w:color="auto"/>
            <w:right w:val="none" w:sz="0" w:space="0" w:color="auto"/>
          </w:divBdr>
        </w:div>
        <w:div w:id="249972107">
          <w:marLeft w:val="0"/>
          <w:marRight w:val="0"/>
          <w:marTop w:val="0"/>
          <w:marBottom w:val="0"/>
          <w:divBdr>
            <w:top w:val="none" w:sz="0" w:space="0" w:color="auto"/>
            <w:left w:val="none" w:sz="0" w:space="0" w:color="auto"/>
            <w:bottom w:val="none" w:sz="0" w:space="0" w:color="auto"/>
            <w:right w:val="none" w:sz="0" w:space="0" w:color="auto"/>
          </w:divBdr>
        </w:div>
        <w:div w:id="390689811">
          <w:marLeft w:val="0"/>
          <w:marRight w:val="0"/>
          <w:marTop w:val="0"/>
          <w:marBottom w:val="0"/>
          <w:divBdr>
            <w:top w:val="none" w:sz="0" w:space="0" w:color="auto"/>
            <w:left w:val="none" w:sz="0" w:space="0" w:color="auto"/>
            <w:bottom w:val="none" w:sz="0" w:space="0" w:color="auto"/>
            <w:right w:val="none" w:sz="0" w:space="0" w:color="auto"/>
          </w:divBdr>
        </w:div>
        <w:div w:id="451439802">
          <w:marLeft w:val="0"/>
          <w:marRight w:val="0"/>
          <w:marTop w:val="0"/>
          <w:marBottom w:val="0"/>
          <w:divBdr>
            <w:top w:val="none" w:sz="0" w:space="0" w:color="auto"/>
            <w:left w:val="none" w:sz="0" w:space="0" w:color="auto"/>
            <w:bottom w:val="none" w:sz="0" w:space="0" w:color="auto"/>
            <w:right w:val="none" w:sz="0" w:space="0" w:color="auto"/>
          </w:divBdr>
        </w:div>
        <w:div w:id="534732005">
          <w:marLeft w:val="0"/>
          <w:marRight w:val="0"/>
          <w:marTop w:val="0"/>
          <w:marBottom w:val="0"/>
          <w:divBdr>
            <w:top w:val="none" w:sz="0" w:space="0" w:color="auto"/>
            <w:left w:val="none" w:sz="0" w:space="0" w:color="auto"/>
            <w:bottom w:val="none" w:sz="0" w:space="0" w:color="auto"/>
            <w:right w:val="none" w:sz="0" w:space="0" w:color="auto"/>
          </w:divBdr>
        </w:div>
        <w:div w:id="705980748">
          <w:marLeft w:val="0"/>
          <w:marRight w:val="0"/>
          <w:marTop w:val="0"/>
          <w:marBottom w:val="0"/>
          <w:divBdr>
            <w:top w:val="none" w:sz="0" w:space="0" w:color="auto"/>
            <w:left w:val="none" w:sz="0" w:space="0" w:color="auto"/>
            <w:bottom w:val="none" w:sz="0" w:space="0" w:color="auto"/>
            <w:right w:val="none" w:sz="0" w:space="0" w:color="auto"/>
          </w:divBdr>
        </w:div>
        <w:div w:id="994338832">
          <w:marLeft w:val="0"/>
          <w:marRight w:val="0"/>
          <w:marTop w:val="0"/>
          <w:marBottom w:val="0"/>
          <w:divBdr>
            <w:top w:val="none" w:sz="0" w:space="0" w:color="auto"/>
            <w:left w:val="none" w:sz="0" w:space="0" w:color="auto"/>
            <w:bottom w:val="none" w:sz="0" w:space="0" w:color="auto"/>
            <w:right w:val="none" w:sz="0" w:space="0" w:color="auto"/>
          </w:divBdr>
        </w:div>
        <w:div w:id="1015116611">
          <w:marLeft w:val="0"/>
          <w:marRight w:val="0"/>
          <w:marTop w:val="0"/>
          <w:marBottom w:val="0"/>
          <w:divBdr>
            <w:top w:val="none" w:sz="0" w:space="0" w:color="auto"/>
            <w:left w:val="none" w:sz="0" w:space="0" w:color="auto"/>
            <w:bottom w:val="none" w:sz="0" w:space="0" w:color="auto"/>
            <w:right w:val="none" w:sz="0" w:space="0" w:color="auto"/>
          </w:divBdr>
        </w:div>
        <w:div w:id="1016153223">
          <w:marLeft w:val="0"/>
          <w:marRight w:val="0"/>
          <w:marTop w:val="0"/>
          <w:marBottom w:val="0"/>
          <w:divBdr>
            <w:top w:val="none" w:sz="0" w:space="0" w:color="auto"/>
            <w:left w:val="none" w:sz="0" w:space="0" w:color="auto"/>
            <w:bottom w:val="none" w:sz="0" w:space="0" w:color="auto"/>
            <w:right w:val="none" w:sz="0" w:space="0" w:color="auto"/>
          </w:divBdr>
        </w:div>
        <w:div w:id="1060444947">
          <w:marLeft w:val="0"/>
          <w:marRight w:val="0"/>
          <w:marTop w:val="0"/>
          <w:marBottom w:val="0"/>
          <w:divBdr>
            <w:top w:val="none" w:sz="0" w:space="0" w:color="auto"/>
            <w:left w:val="none" w:sz="0" w:space="0" w:color="auto"/>
            <w:bottom w:val="none" w:sz="0" w:space="0" w:color="auto"/>
            <w:right w:val="none" w:sz="0" w:space="0" w:color="auto"/>
          </w:divBdr>
        </w:div>
        <w:div w:id="1520851087">
          <w:marLeft w:val="0"/>
          <w:marRight w:val="0"/>
          <w:marTop w:val="0"/>
          <w:marBottom w:val="0"/>
          <w:divBdr>
            <w:top w:val="none" w:sz="0" w:space="0" w:color="auto"/>
            <w:left w:val="none" w:sz="0" w:space="0" w:color="auto"/>
            <w:bottom w:val="none" w:sz="0" w:space="0" w:color="auto"/>
            <w:right w:val="none" w:sz="0" w:space="0" w:color="auto"/>
          </w:divBdr>
        </w:div>
      </w:divsChild>
    </w:div>
    <w:div w:id="1201631258">
      <w:bodyDiv w:val="1"/>
      <w:marLeft w:val="0"/>
      <w:marRight w:val="0"/>
      <w:marTop w:val="0"/>
      <w:marBottom w:val="0"/>
      <w:divBdr>
        <w:top w:val="none" w:sz="0" w:space="0" w:color="auto"/>
        <w:left w:val="none" w:sz="0" w:space="0" w:color="auto"/>
        <w:bottom w:val="none" w:sz="0" w:space="0" w:color="auto"/>
        <w:right w:val="none" w:sz="0" w:space="0" w:color="auto"/>
      </w:divBdr>
      <w:divsChild>
        <w:div w:id="90320718">
          <w:marLeft w:val="0"/>
          <w:marRight w:val="0"/>
          <w:marTop w:val="0"/>
          <w:marBottom w:val="0"/>
          <w:divBdr>
            <w:top w:val="none" w:sz="0" w:space="0" w:color="auto"/>
            <w:left w:val="none" w:sz="0" w:space="0" w:color="auto"/>
            <w:bottom w:val="none" w:sz="0" w:space="0" w:color="auto"/>
            <w:right w:val="none" w:sz="0" w:space="0" w:color="auto"/>
          </w:divBdr>
        </w:div>
        <w:div w:id="1307776540">
          <w:marLeft w:val="0"/>
          <w:marRight w:val="0"/>
          <w:marTop w:val="0"/>
          <w:marBottom w:val="0"/>
          <w:divBdr>
            <w:top w:val="none" w:sz="0" w:space="0" w:color="auto"/>
            <w:left w:val="none" w:sz="0" w:space="0" w:color="auto"/>
            <w:bottom w:val="none" w:sz="0" w:space="0" w:color="auto"/>
            <w:right w:val="none" w:sz="0" w:space="0" w:color="auto"/>
          </w:divBdr>
        </w:div>
      </w:divsChild>
    </w:div>
    <w:div w:id="1206328047">
      <w:bodyDiv w:val="1"/>
      <w:marLeft w:val="0"/>
      <w:marRight w:val="0"/>
      <w:marTop w:val="0"/>
      <w:marBottom w:val="0"/>
      <w:divBdr>
        <w:top w:val="none" w:sz="0" w:space="0" w:color="auto"/>
        <w:left w:val="none" w:sz="0" w:space="0" w:color="auto"/>
        <w:bottom w:val="none" w:sz="0" w:space="0" w:color="auto"/>
        <w:right w:val="none" w:sz="0" w:space="0" w:color="auto"/>
      </w:divBdr>
      <w:divsChild>
        <w:div w:id="129440688">
          <w:marLeft w:val="0"/>
          <w:marRight w:val="0"/>
          <w:marTop w:val="0"/>
          <w:marBottom w:val="0"/>
          <w:divBdr>
            <w:top w:val="none" w:sz="0" w:space="0" w:color="auto"/>
            <w:left w:val="none" w:sz="0" w:space="0" w:color="auto"/>
            <w:bottom w:val="none" w:sz="0" w:space="0" w:color="auto"/>
            <w:right w:val="none" w:sz="0" w:space="0" w:color="auto"/>
          </w:divBdr>
        </w:div>
        <w:div w:id="899444346">
          <w:marLeft w:val="0"/>
          <w:marRight w:val="0"/>
          <w:marTop w:val="0"/>
          <w:marBottom w:val="0"/>
          <w:divBdr>
            <w:top w:val="none" w:sz="0" w:space="0" w:color="auto"/>
            <w:left w:val="none" w:sz="0" w:space="0" w:color="auto"/>
            <w:bottom w:val="none" w:sz="0" w:space="0" w:color="auto"/>
            <w:right w:val="none" w:sz="0" w:space="0" w:color="auto"/>
          </w:divBdr>
        </w:div>
        <w:div w:id="942809572">
          <w:marLeft w:val="0"/>
          <w:marRight w:val="0"/>
          <w:marTop w:val="0"/>
          <w:marBottom w:val="0"/>
          <w:divBdr>
            <w:top w:val="none" w:sz="0" w:space="0" w:color="auto"/>
            <w:left w:val="none" w:sz="0" w:space="0" w:color="auto"/>
            <w:bottom w:val="none" w:sz="0" w:space="0" w:color="auto"/>
            <w:right w:val="none" w:sz="0" w:space="0" w:color="auto"/>
          </w:divBdr>
        </w:div>
        <w:div w:id="1236665591">
          <w:marLeft w:val="0"/>
          <w:marRight w:val="0"/>
          <w:marTop w:val="0"/>
          <w:marBottom w:val="0"/>
          <w:divBdr>
            <w:top w:val="none" w:sz="0" w:space="0" w:color="auto"/>
            <w:left w:val="none" w:sz="0" w:space="0" w:color="auto"/>
            <w:bottom w:val="none" w:sz="0" w:space="0" w:color="auto"/>
            <w:right w:val="none" w:sz="0" w:space="0" w:color="auto"/>
          </w:divBdr>
        </w:div>
        <w:div w:id="1928877036">
          <w:marLeft w:val="0"/>
          <w:marRight w:val="0"/>
          <w:marTop w:val="0"/>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789725">
      <w:bodyDiv w:val="1"/>
      <w:marLeft w:val="0"/>
      <w:marRight w:val="0"/>
      <w:marTop w:val="0"/>
      <w:marBottom w:val="0"/>
      <w:divBdr>
        <w:top w:val="none" w:sz="0" w:space="0" w:color="auto"/>
        <w:left w:val="none" w:sz="0" w:space="0" w:color="auto"/>
        <w:bottom w:val="none" w:sz="0" w:space="0" w:color="auto"/>
        <w:right w:val="none" w:sz="0" w:space="0" w:color="auto"/>
      </w:divBdr>
    </w:div>
    <w:div w:id="1257903750">
      <w:bodyDiv w:val="1"/>
      <w:marLeft w:val="0"/>
      <w:marRight w:val="0"/>
      <w:marTop w:val="0"/>
      <w:marBottom w:val="0"/>
      <w:divBdr>
        <w:top w:val="none" w:sz="0" w:space="0" w:color="auto"/>
        <w:left w:val="none" w:sz="0" w:space="0" w:color="auto"/>
        <w:bottom w:val="none" w:sz="0" w:space="0" w:color="auto"/>
        <w:right w:val="none" w:sz="0" w:space="0" w:color="auto"/>
      </w:divBdr>
    </w:div>
    <w:div w:id="1270158203">
      <w:bodyDiv w:val="1"/>
      <w:marLeft w:val="0"/>
      <w:marRight w:val="0"/>
      <w:marTop w:val="0"/>
      <w:marBottom w:val="0"/>
      <w:divBdr>
        <w:top w:val="none" w:sz="0" w:space="0" w:color="auto"/>
        <w:left w:val="none" w:sz="0" w:space="0" w:color="auto"/>
        <w:bottom w:val="none" w:sz="0" w:space="0" w:color="auto"/>
        <w:right w:val="none" w:sz="0" w:space="0" w:color="auto"/>
      </w:divBdr>
      <w:divsChild>
        <w:div w:id="1004090007">
          <w:marLeft w:val="0"/>
          <w:marRight w:val="0"/>
          <w:marTop w:val="0"/>
          <w:marBottom w:val="0"/>
          <w:divBdr>
            <w:top w:val="none" w:sz="0" w:space="0" w:color="auto"/>
            <w:left w:val="none" w:sz="0" w:space="0" w:color="auto"/>
            <w:bottom w:val="none" w:sz="0" w:space="0" w:color="auto"/>
            <w:right w:val="none" w:sz="0" w:space="0" w:color="auto"/>
          </w:divBdr>
        </w:div>
        <w:div w:id="1943761756">
          <w:marLeft w:val="0"/>
          <w:marRight w:val="0"/>
          <w:marTop w:val="0"/>
          <w:marBottom w:val="0"/>
          <w:divBdr>
            <w:top w:val="none" w:sz="0" w:space="0" w:color="auto"/>
            <w:left w:val="none" w:sz="0" w:space="0" w:color="auto"/>
            <w:bottom w:val="none" w:sz="0" w:space="0" w:color="auto"/>
            <w:right w:val="none" w:sz="0" w:space="0" w:color="auto"/>
          </w:divBdr>
        </w:div>
      </w:divsChild>
    </w:div>
    <w:div w:id="1296832246">
      <w:bodyDiv w:val="1"/>
      <w:marLeft w:val="0"/>
      <w:marRight w:val="0"/>
      <w:marTop w:val="0"/>
      <w:marBottom w:val="0"/>
      <w:divBdr>
        <w:top w:val="none" w:sz="0" w:space="0" w:color="auto"/>
        <w:left w:val="none" w:sz="0" w:space="0" w:color="auto"/>
        <w:bottom w:val="none" w:sz="0" w:space="0" w:color="auto"/>
        <w:right w:val="none" w:sz="0" w:space="0" w:color="auto"/>
      </w:divBdr>
      <w:divsChild>
        <w:div w:id="163589438">
          <w:marLeft w:val="0"/>
          <w:marRight w:val="0"/>
          <w:marTop w:val="0"/>
          <w:marBottom w:val="0"/>
          <w:divBdr>
            <w:top w:val="none" w:sz="0" w:space="0" w:color="auto"/>
            <w:left w:val="none" w:sz="0" w:space="0" w:color="auto"/>
            <w:bottom w:val="none" w:sz="0" w:space="0" w:color="auto"/>
            <w:right w:val="none" w:sz="0" w:space="0" w:color="auto"/>
          </w:divBdr>
        </w:div>
        <w:div w:id="208608773">
          <w:marLeft w:val="0"/>
          <w:marRight w:val="0"/>
          <w:marTop w:val="0"/>
          <w:marBottom w:val="0"/>
          <w:divBdr>
            <w:top w:val="none" w:sz="0" w:space="0" w:color="auto"/>
            <w:left w:val="none" w:sz="0" w:space="0" w:color="auto"/>
            <w:bottom w:val="none" w:sz="0" w:space="0" w:color="auto"/>
            <w:right w:val="none" w:sz="0" w:space="0" w:color="auto"/>
          </w:divBdr>
        </w:div>
        <w:div w:id="886836035">
          <w:marLeft w:val="0"/>
          <w:marRight w:val="0"/>
          <w:marTop w:val="0"/>
          <w:marBottom w:val="0"/>
          <w:divBdr>
            <w:top w:val="none" w:sz="0" w:space="0" w:color="auto"/>
            <w:left w:val="none" w:sz="0" w:space="0" w:color="auto"/>
            <w:bottom w:val="none" w:sz="0" w:space="0" w:color="auto"/>
            <w:right w:val="none" w:sz="0" w:space="0" w:color="auto"/>
          </w:divBdr>
        </w:div>
        <w:div w:id="964847485">
          <w:marLeft w:val="0"/>
          <w:marRight w:val="0"/>
          <w:marTop w:val="0"/>
          <w:marBottom w:val="0"/>
          <w:divBdr>
            <w:top w:val="none" w:sz="0" w:space="0" w:color="auto"/>
            <w:left w:val="none" w:sz="0" w:space="0" w:color="auto"/>
            <w:bottom w:val="none" w:sz="0" w:space="0" w:color="auto"/>
            <w:right w:val="none" w:sz="0" w:space="0" w:color="auto"/>
          </w:divBdr>
        </w:div>
        <w:div w:id="1326977665">
          <w:marLeft w:val="0"/>
          <w:marRight w:val="0"/>
          <w:marTop w:val="0"/>
          <w:marBottom w:val="0"/>
          <w:divBdr>
            <w:top w:val="none" w:sz="0" w:space="0" w:color="auto"/>
            <w:left w:val="none" w:sz="0" w:space="0" w:color="auto"/>
            <w:bottom w:val="none" w:sz="0" w:space="0" w:color="auto"/>
            <w:right w:val="none" w:sz="0" w:space="0" w:color="auto"/>
          </w:divBdr>
        </w:div>
        <w:div w:id="1409957428">
          <w:marLeft w:val="0"/>
          <w:marRight w:val="0"/>
          <w:marTop w:val="0"/>
          <w:marBottom w:val="0"/>
          <w:divBdr>
            <w:top w:val="none" w:sz="0" w:space="0" w:color="auto"/>
            <w:left w:val="none" w:sz="0" w:space="0" w:color="auto"/>
            <w:bottom w:val="none" w:sz="0" w:space="0" w:color="auto"/>
            <w:right w:val="none" w:sz="0" w:space="0" w:color="auto"/>
          </w:divBdr>
        </w:div>
        <w:div w:id="1558708960">
          <w:marLeft w:val="0"/>
          <w:marRight w:val="0"/>
          <w:marTop w:val="0"/>
          <w:marBottom w:val="0"/>
          <w:divBdr>
            <w:top w:val="none" w:sz="0" w:space="0" w:color="auto"/>
            <w:left w:val="none" w:sz="0" w:space="0" w:color="auto"/>
            <w:bottom w:val="none" w:sz="0" w:space="0" w:color="auto"/>
            <w:right w:val="none" w:sz="0" w:space="0" w:color="auto"/>
          </w:divBdr>
        </w:div>
        <w:div w:id="1576890896">
          <w:marLeft w:val="0"/>
          <w:marRight w:val="0"/>
          <w:marTop w:val="0"/>
          <w:marBottom w:val="0"/>
          <w:divBdr>
            <w:top w:val="none" w:sz="0" w:space="0" w:color="auto"/>
            <w:left w:val="none" w:sz="0" w:space="0" w:color="auto"/>
            <w:bottom w:val="none" w:sz="0" w:space="0" w:color="auto"/>
            <w:right w:val="none" w:sz="0" w:space="0" w:color="auto"/>
          </w:divBdr>
        </w:div>
        <w:div w:id="1697195961">
          <w:marLeft w:val="0"/>
          <w:marRight w:val="0"/>
          <w:marTop w:val="0"/>
          <w:marBottom w:val="0"/>
          <w:divBdr>
            <w:top w:val="none" w:sz="0" w:space="0" w:color="auto"/>
            <w:left w:val="none" w:sz="0" w:space="0" w:color="auto"/>
            <w:bottom w:val="none" w:sz="0" w:space="0" w:color="auto"/>
            <w:right w:val="none" w:sz="0" w:space="0" w:color="auto"/>
          </w:divBdr>
        </w:div>
        <w:div w:id="1884947018">
          <w:marLeft w:val="0"/>
          <w:marRight w:val="0"/>
          <w:marTop w:val="0"/>
          <w:marBottom w:val="0"/>
          <w:divBdr>
            <w:top w:val="none" w:sz="0" w:space="0" w:color="auto"/>
            <w:left w:val="none" w:sz="0" w:space="0" w:color="auto"/>
            <w:bottom w:val="none" w:sz="0" w:space="0" w:color="auto"/>
            <w:right w:val="none" w:sz="0" w:space="0" w:color="auto"/>
          </w:divBdr>
        </w:div>
        <w:div w:id="2062945576">
          <w:marLeft w:val="0"/>
          <w:marRight w:val="0"/>
          <w:marTop w:val="0"/>
          <w:marBottom w:val="0"/>
          <w:divBdr>
            <w:top w:val="none" w:sz="0" w:space="0" w:color="auto"/>
            <w:left w:val="none" w:sz="0" w:space="0" w:color="auto"/>
            <w:bottom w:val="none" w:sz="0" w:space="0" w:color="auto"/>
            <w:right w:val="none" w:sz="0" w:space="0" w:color="auto"/>
          </w:divBdr>
        </w:div>
      </w:divsChild>
    </w:div>
    <w:div w:id="1331718523">
      <w:bodyDiv w:val="1"/>
      <w:marLeft w:val="0"/>
      <w:marRight w:val="0"/>
      <w:marTop w:val="0"/>
      <w:marBottom w:val="0"/>
      <w:divBdr>
        <w:top w:val="none" w:sz="0" w:space="0" w:color="auto"/>
        <w:left w:val="none" w:sz="0" w:space="0" w:color="auto"/>
        <w:bottom w:val="none" w:sz="0" w:space="0" w:color="auto"/>
        <w:right w:val="none" w:sz="0" w:space="0" w:color="auto"/>
      </w:divBdr>
    </w:div>
    <w:div w:id="1334261588">
      <w:bodyDiv w:val="1"/>
      <w:marLeft w:val="0"/>
      <w:marRight w:val="0"/>
      <w:marTop w:val="0"/>
      <w:marBottom w:val="0"/>
      <w:divBdr>
        <w:top w:val="none" w:sz="0" w:space="0" w:color="auto"/>
        <w:left w:val="none" w:sz="0" w:space="0" w:color="auto"/>
        <w:bottom w:val="none" w:sz="0" w:space="0" w:color="auto"/>
        <w:right w:val="none" w:sz="0" w:space="0" w:color="auto"/>
      </w:divBdr>
    </w:div>
    <w:div w:id="1335449064">
      <w:bodyDiv w:val="1"/>
      <w:marLeft w:val="0"/>
      <w:marRight w:val="0"/>
      <w:marTop w:val="0"/>
      <w:marBottom w:val="0"/>
      <w:divBdr>
        <w:top w:val="none" w:sz="0" w:space="0" w:color="auto"/>
        <w:left w:val="none" w:sz="0" w:space="0" w:color="auto"/>
        <w:bottom w:val="none" w:sz="0" w:space="0" w:color="auto"/>
        <w:right w:val="none" w:sz="0" w:space="0" w:color="auto"/>
      </w:divBdr>
      <w:divsChild>
        <w:div w:id="311445049">
          <w:marLeft w:val="0"/>
          <w:marRight w:val="0"/>
          <w:marTop w:val="0"/>
          <w:marBottom w:val="0"/>
          <w:divBdr>
            <w:top w:val="none" w:sz="0" w:space="0" w:color="auto"/>
            <w:left w:val="none" w:sz="0" w:space="0" w:color="auto"/>
            <w:bottom w:val="none" w:sz="0" w:space="0" w:color="auto"/>
            <w:right w:val="none" w:sz="0" w:space="0" w:color="auto"/>
          </w:divBdr>
        </w:div>
        <w:div w:id="412896601">
          <w:marLeft w:val="0"/>
          <w:marRight w:val="0"/>
          <w:marTop w:val="0"/>
          <w:marBottom w:val="0"/>
          <w:divBdr>
            <w:top w:val="none" w:sz="0" w:space="0" w:color="auto"/>
            <w:left w:val="none" w:sz="0" w:space="0" w:color="auto"/>
            <w:bottom w:val="none" w:sz="0" w:space="0" w:color="auto"/>
            <w:right w:val="none" w:sz="0" w:space="0" w:color="auto"/>
          </w:divBdr>
        </w:div>
        <w:div w:id="1268931934">
          <w:marLeft w:val="0"/>
          <w:marRight w:val="0"/>
          <w:marTop w:val="0"/>
          <w:marBottom w:val="0"/>
          <w:divBdr>
            <w:top w:val="none" w:sz="0" w:space="0" w:color="auto"/>
            <w:left w:val="none" w:sz="0" w:space="0" w:color="auto"/>
            <w:bottom w:val="none" w:sz="0" w:space="0" w:color="auto"/>
            <w:right w:val="none" w:sz="0" w:space="0" w:color="auto"/>
          </w:divBdr>
        </w:div>
        <w:div w:id="1332488917">
          <w:marLeft w:val="0"/>
          <w:marRight w:val="0"/>
          <w:marTop w:val="0"/>
          <w:marBottom w:val="0"/>
          <w:divBdr>
            <w:top w:val="none" w:sz="0" w:space="0" w:color="auto"/>
            <w:left w:val="none" w:sz="0" w:space="0" w:color="auto"/>
            <w:bottom w:val="none" w:sz="0" w:space="0" w:color="auto"/>
            <w:right w:val="none" w:sz="0" w:space="0" w:color="auto"/>
          </w:divBdr>
        </w:div>
        <w:div w:id="1558711335">
          <w:marLeft w:val="0"/>
          <w:marRight w:val="0"/>
          <w:marTop w:val="0"/>
          <w:marBottom w:val="0"/>
          <w:divBdr>
            <w:top w:val="none" w:sz="0" w:space="0" w:color="auto"/>
            <w:left w:val="none" w:sz="0" w:space="0" w:color="auto"/>
            <w:bottom w:val="none" w:sz="0" w:space="0" w:color="auto"/>
            <w:right w:val="none" w:sz="0" w:space="0" w:color="auto"/>
          </w:divBdr>
        </w:div>
      </w:divsChild>
    </w:div>
    <w:div w:id="1394699868">
      <w:bodyDiv w:val="1"/>
      <w:marLeft w:val="0"/>
      <w:marRight w:val="0"/>
      <w:marTop w:val="0"/>
      <w:marBottom w:val="0"/>
      <w:divBdr>
        <w:top w:val="none" w:sz="0" w:space="0" w:color="auto"/>
        <w:left w:val="none" w:sz="0" w:space="0" w:color="auto"/>
        <w:bottom w:val="none" w:sz="0" w:space="0" w:color="auto"/>
        <w:right w:val="none" w:sz="0" w:space="0" w:color="auto"/>
      </w:divBdr>
      <w:divsChild>
        <w:div w:id="129060121">
          <w:marLeft w:val="0"/>
          <w:marRight w:val="0"/>
          <w:marTop w:val="0"/>
          <w:marBottom w:val="0"/>
          <w:divBdr>
            <w:top w:val="none" w:sz="0" w:space="0" w:color="auto"/>
            <w:left w:val="none" w:sz="0" w:space="0" w:color="auto"/>
            <w:bottom w:val="none" w:sz="0" w:space="0" w:color="auto"/>
            <w:right w:val="none" w:sz="0" w:space="0" w:color="auto"/>
          </w:divBdr>
        </w:div>
        <w:div w:id="439372261">
          <w:marLeft w:val="0"/>
          <w:marRight w:val="0"/>
          <w:marTop w:val="0"/>
          <w:marBottom w:val="0"/>
          <w:divBdr>
            <w:top w:val="none" w:sz="0" w:space="0" w:color="auto"/>
            <w:left w:val="none" w:sz="0" w:space="0" w:color="auto"/>
            <w:bottom w:val="none" w:sz="0" w:space="0" w:color="auto"/>
            <w:right w:val="none" w:sz="0" w:space="0" w:color="auto"/>
          </w:divBdr>
        </w:div>
        <w:div w:id="1675181051">
          <w:marLeft w:val="0"/>
          <w:marRight w:val="0"/>
          <w:marTop w:val="0"/>
          <w:marBottom w:val="0"/>
          <w:divBdr>
            <w:top w:val="none" w:sz="0" w:space="0" w:color="auto"/>
            <w:left w:val="none" w:sz="0" w:space="0" w:color="auto"/>
            <w:bottom w:val="none" w:sz="0" w:space="0" w:color="auto"/>
            <w:right w:val="none" w:sz="0" w:space="0" w:color="auto"/>
          </w:divBdr>
        </w:div>
        <w:div w:id="1850947920">
          <w:marLeft w:val="0"/>
          <w:marRight w:val="0"/>
          <w:marTop w:val="0"/>
          <w:marBottom w:val="0"/>
          <w:divBdr>
            <w:top w:val="none" w:sz="0" w:space="0" w:color="auto"/>
            <w:left w:val="none" w:sz="0" w:space="0" w:color="auto"/>
            <w:bottom w:val="none" w:sz="0" w:space="0" w:color="auto"/>
            <w:right w:val="none" w:sz="0" w:space="0" w:color="auto"/>
          </w:divBdr>
        </w:div>
      </w:divsChild>
    </w:div>
    <w:div w:id="1415585994">
      <w:bodyDiv w:val="1"/>
      <w:marLeft w:val="0"/>
      <w:marRight w:val="0"/>
      <w:marTop w:val="0"/>
      <w:marBottom w:val="0"/>
      <w:divBdr>
        <w:top w:val="none" w:sz="0" w:space="0" w:color="auto"/>
        <w:left w:val="none" w:sz="0" w:space="0" w:color="auto"/>
        <w:bottom w:val="none" w:sz="0" w:space="0" w:color="auto"/>
        <w:right w:val="none" w:sz="0" w:space="0" w:color="auto"/>
      </w:divBdr>
    </w:div>
    <w:div w:id="1446342693">
      <w:bodyDiv w:val="1"/>
      <w:marLeft w:val="0"/>
      <w:marRight w:val="0"/>
      <w:marTop w:val="0"/>
      <w:marBottom w:val="0"/>
      <w:divBdr>
        <w:top w:val="none" w:sz="0" w:space="0" w:color="auto"/>
        <w:left w:val="none" w:sz="0" w:space="0" w:color="auto"/>
        <w:bottom w:val="none" w:sz="0" w:space="0" w:color="auto"/>
        <w:right w:val="none" w:sz="0" w:space="0" w:color="auto"/>
      </w:divBdr>
    </w:div>
    <w:div w:id="1451583368">
      <w:bodyDiv w:val="1"/>
      <w:marLeft w:val="0"/>
      <w:marRight w:val="0"/>
      <w:marTop w:val="0"/>
      <w:marBottom w:val="0"/>
      <w:divBdr>
        <w:top w:val="none" w:sz="0" w:space="0" w:color="auto"/>
        <w:left w:val="none" w:sz="0" w:space="0" w:color="auto"/>
        <w:bottom w:val="none" w:sz="0" w:space="0" w:color="auto"/>
        <w:right w:val="none" w:sz="0" w:space="0" w:color="auto"/>
      </w:divBdr>
    </w:div>
    <w:div w:id="1498304542">
      <w:bodyDiv w:val="1"/>
      <w:marLeft w:val="0"/>
      <w:marRight w:val="0"/>
      <w:marTop w:val="0"/>
      <w:marBottom w:val="0"/>
      <w:divBdr>
        <w:top w:val="none" w:sz="0" w:space="0" w:color="auto"/>
        <w:left w:val="none" w:sz="0" w:space="0" w:color="auto"/>
        <w:bottom w:val="none" w:sz="0" w:space="0" w:color="auto"/>
        <w:right w:val="none" w:sz="0" w:space="0" w:color="auto"/>
      </w:divBdr>
    </w:div>
    <w:div w:id="1526862527">
      <w:bodyDiv w:val="1"/>
      <w:marLeft w:val="0"/>
      <w:marRight w:val="0"/>
      <w:marTop w:val="0"/>
      <w:marBottom w:val="0"/>
      <w:divBdr>
        <w:top w:val="none" w:sz="0" w:space="0" w:color="auto"/>
        <w:left w:val="none" w:sz="0" w:space="0" w:color="auto"/>
        <w:bottom w:val="none" w:sz="0" w:space="0" w:color="auto"/>
        <w:right w:val="none" w:sz="0" w:space="0" w:color="auto"/>
      </w:divBdr>
    </w:div>
    <w:div w:id="1569609277">
      <w:bodyDiv w:val="1"/>
      <w:marLeft w:val="0"/>
      <w:marRight w:val="0"/>
      <w:marTop w:val="0"/>
      <w:marBottom w:val="0"/>
      <w:divBdr>
        <w:top w:val="none" w:sz="0" w:space="0" w:color="auto"/>
        <w:left w:val="none" w:sz="0" w:space="0" w:color="auto"/>
        <w:bottom w:val="none" w:sz="0" w:space="0" w:color="auto"/>
        <w:right w:val="none" w:sz="0" w:space="0" w:color="auto"/>
      </w:divBdr>
    </w:div>
    <w:div w:id="1587613409">
      <w:bodyDiv w:val="1"/>
      <w:marLeft w:val="0"/>
      <w:marRight w:val="0"/>
      <w:marTop w:val="0"/>
      <w:marBottom w:val="0"/>
      <w:divBdr>
        <w:top w:val="none" w:sz="0" w:space="0" w:color="auto"/>
        <w:left w:val="none" w:sz="0" w:space="0" w:color="auto"/>
        <w:bottom w:val="none" w:sz="0" w:space="0" w:color="auto"/>
        <w:right w:val="none" w:sz="0" w:space="0" w:color="auto"/>
      </w:divBdr>
      <w:divsChild>
        <w:div w:id="308292635">
          <w:marLeft w:val="0"/>
          <w:marRight w:val="0"/>
          <w:marTop w:val="0"/>
          <w:marBottom w:val="0"/>
          <w:divBdr>
            <w:top w:val="none" w:sz="0" w:space="0" w:color="auto"/>
            <w:left w:val="none" w:sz="0" w:space="0" w:color="auto"/>
            <w:bottom w:val="none" w:sz="0" w:space="0" w:color="auto"/>
            <w:right w:val="none" w:sz="0" w:space="0" w:color="auto"/>
          </w:divBdr>
        </w:div>
        <w:div w:id="345058166">
          <w:marLeft w:val="0"/>
          <w:marRight w:val="0"/>
          <w:marTop w:val="0"/>
          <w:marBottom w:val="0"/>
          <w:divBdr>
            <w:top w:val="none" w:sz="0" w:space="0" w:color="auto"/>
            <w:left w:val="none" w:sz="0" w:space="0" w:color="auto"/>
            <w:bottom w:val="none" w:sz="0" w:space="0" w:color="auto"/>
            <w:right w:val="none" w:sz="0" w:space="0" w:color="auto"/>
          </w:divBdr>
        </w:div>
      </w:divsChild>
    </w:div>
    <w:div w:id="1621452515">
      <w:bodyDiv w:val="1"/>
      <w:marLeft w:val="0"/>
      <w:marRight w:val="0"/>
      <w:marTop w:val="0"/>
      <w:marBottom w:val="0"/>
      <w:divBdr>
        <w:top w:val="none" w:sz="0" w:space="0" w:color="auto"/>
        <w:left w:val="none" w:sz="0" w:space="0" w:color="auto"/>
        <w:bottom w:val="none" w:sz="0" w:space="0" w:color="auto"/>
        <w:right w:val="none" w:sz="0" w:space="0" w:color="auto"/>
      </w:divBdr>
      <w:divsChild>
        <w:div w:id="832725819">
          <w:marLeft w:val="0"/>
          <w:marRight w:val="0"/>
          <w:marTop w:val="0"/>
          <w:marBottom w:val="0"/>
          <w:divBdr>
            <w:top w:val="none" w:sz="0" w:space="0" w:color="auto"/>
            <w:left w:val="none" w:sz="0" w:space="0" w:color="auto"/>
            <w:bottom w:val="none" w:sz="0" w:space="0" w:color="auto"/>
            <w:right w:val="none" w:sz="0" w:space="0" w:color="auto"/>
          </w:divBdr>
        </w:div>
        <w:div w:id="1519780984">
          <w:marLeft w:val="0"/>
          <w:marRight w:val="0"/>
          <w:marTop w:val="0"/>
          <w:marBottom w:val="0"/>
          <w:divBdr>
            <w:top w:val="none" w:sz="0" w:space="0" w:color="auto"/>
            <w:left w:val="none" w:sz="0" w:space="0" w:color="auto"/>
            <w:bottom w:val="none" w:sz="0" w:space="0" w:color="auto"/>
            <w:right w:val="none" w:sz="0" w:space="0" w:color="auto"/>
          </w:divBdr>
        </w:div>
        <w:div w:id="1702853202">
          <w:marLeft w:val="0"/>
          <w:marRight w:val="0"/>
          <w:marTop w:val="0"/>
          <w:marBottom w:val="0"/>
          <w:divBdr>
            <w:top w:val="none" w:sz="0" w:space="0" w:color="auto"/>
            <w:left w:val="none" w:sz="0" w:space="0" w:color="auto"/>
            <w:bottom w:val="none" w:sz="0" w:space="0" w:color="auto"/>
            <w:right w:val="none" w:sz="0" w:space="0" w:color="auto"/>
          </w:divBdr>
        </w:div>
        <w:div w:id="1752584016">
          <w:marLeft w:val="0"/>
          <w:marRight w:val="0"/>
          <w:marTop w:val="0"/>
          <w:marBottom w:val="0"/>
          <w:divBdr>
            <w:top w:val="none" w:sz="0" w:space="0" w:color="auto"/>
            <w:left w:val="none" w:sz="0" w:space="0" w:color="auto"/>
            <w:bottom w:val="none" w:sz="0" w:space="0" w:color="auto"/>
            <w:right w:val="none" w:sz="0" w:space="0" w:color="auto"/>
          </w:divBdr>
        </w:div>
        <w:div w:id="2109540938">
          <w:marLeft w:val="0"/>
          <w:marRight w:val="0"/>
          <w:marTop w:val="0"/>
          <w:marBottom w:val="0"/>
          <w:divBdr>
            <w:top w:val="none" w:sz="0" w:space="0" w:color="auto"/>
            <w:left w:val="none" w:sz="0" w:space="0" w:color="auto"/>
            <w:bottom w:val="none" w:sz="0" w:space="0" w:color="auto"/>
            <w:right w:val="none" w:sz="0" w:space="0" w:color="auto"/>
          </w:divBdr>
        </w:div>
      </w:divsChild>
    </w:div>
    <w:div w:id="1677803446">
      <w:bodyDiv w:val="1"/>
      <w:marLeft w:val="0"/>
      <w:marRight w:val="0"/>
      <w:marTop w:val="0"/>
      <w:marBottom w:val="0"/>
      <w:divBdr>
        <w:top w:val="none" w:sz="0" w:space="0" w:color="auto"/>
        <w:left w:val="none" w:sz="0" w:space="0" w:color="auto"/>
        <w:bottom w:val="none" w:sz="0" w:space="0" w:color="auto"/>
        <w:right w:val="none" w:sz="0" w:space="0" w:color="auto"/>
      </w:divBdr>
      <w:divsChild>
        <w:div w:id="768504382">
          <w:marLeft w:val="0"/>
          <w:marRight w:val="0"/>
          <w:marTop w:val="0"/>
          <w:marBottom w:val="0"/>
          <w:divBdr>
            <w:top w:val="none" w:sz="0" w:space="0" w:color="auto"/>
            <w:left w:val="none" w:sz="0" w:space="0" w:color="auto"/>
            <w:bottom w:val="none" w:sz="0" w:space="0" w:color="auto"/>
            <w:right w:val="none" w:sz="0" w:space="0" w:color="auto"/>
          </w:divBdr>
        </w:div>
        <w:div w:id="898589802">
          <w:marLeft w:val="0"/>
          <w:marRight w:val="0"/>
          <w:marTop w:val="0"/>
          <w:marBottom w:val="0"/>
          <w:divBdr>
            <w:top w:val="none" w:sz="0" w:space="0" w:color="auto"/>
            <w:left w:val="none" w:sz="0" w:space="0" w:color="auto"/>
            <w:bottom w:val="none" w:sz="0" w:space="0" w:color="auto"/>
            <w:right w:val="none" w:sz="0" w:space="0" w:color="auto"/>
          </w:divBdr>
        </w:div>
        <w:div w:id="1473400095">
          <w:marLeft w:val="0"/>
          <w:marRight w:val="0"/>
          <w:marTop w:val="0"/>
          <w:marBottom w:val="0"/>
          <w:divBdr>
            <w:top w:val="none" w:sz="0" w:space="0" w:color="auto"/>
            <w:left w:val="none" w:sz="0" w:space="0" w:color="auto"/>
            <w:bottom w:val="none" w:sz="0" w:space="0" w:color="auto"/>
            <w:right w:val="none" w:sz="0" w:space="0" w:color="auto"/>
          </w:divBdr>
        </w:div>
      </w:divsChild>
    </w:div>
    <w:div w:id="1741975469">
      <w:bodyDiv w:val="1"/>
      <w:marLeft w:val="0"/>
      <w:marRight w:val="0"/>
      <w:marTop w:val="0"/>
      <w:marBottom w:val="0"/>
      <w:divBdr>
        <w:top w:val="none" w:sz="0" w:space="0" w:color="auto"/>
        <w:left w:val="none" w:sz="0" w:space="0" w:color="auto"/>
        <w:bottom w:val="none" w:sz="0" w:space="0" w:color="auto"/>
        <w:right w:val="none" w:sz="0" w:space="0" w:color="auto"/>
      </w:divBdr>
    </w:div>
    <w:div w:id="1771076046">
      <w:bodyDiv w:val="1"/>
      <w:marLeft w:val="0"/>
      <w:marRight w:val="0"/>
      <w:marTop w:val="0"/>
      <w:marBottom w:val="0"/>
      <w:divBdr>
        <w:top w:val="none" w:sz="0" w:space="0" w:color="auto"/>
        <w:left w:val="none" w:sz="0" w:space="0" w:color="auto"/>
        <w:bottom w:val="none" w:sz="0" w:space="0" w:color="auto"/>
        <w:right w:val="none" w:sz="0" w:space="0" w:color="auto"/>
      </w:divBdr>
      <w:divsChild>
        <w:div w:id="504171796">
          <w:marLeft w:val="0"/>
          <w:marRight w:val="0"/>
          <w:marTop w:val="0"/>
          <w:marBottom w:val="0"/>
          <w:divBdr>
            <w:top w:val="none" w:sz="0" w:space="0" w:color="auto"/>
            <w:left w:val="none" w:sz="0" w:space="0" w:color="auto"/>
            <w:bottom w:val="none" w:sz="0" w:space="0" w:color="auto"/>
            <w:right w:val="none" w:sz="0" w:space="0" w:color="auto"/>
          </w:divBdr>
        </w:div>
        <w:div w:id="539317967">
          <w:marLeft w:val="0"/>
          <w:marRight w:val="0"/>
          <w:marTop w:val="0"/>
          <w:marBottom w:val="0"/>
          <w:divBdr>
            <w:top w:val="none" w:sz="0" w:space="0" w:color="auto"/>
            <w:left w:val="none" w:sz="0" w:space="0" w:color="auto"/>
            <w:bottom w:val="none" w:sz="0" w:space="0" w:color="auto"/>
            <w:right w:val="none" w:sz="0" w:space="0" w:color="auto"/>
          </w:divBdr>
        </w:div>
        <w:div w:id="722219743">
          <w:marLeft w:val="0"/>
          <w:marRight w:val="0"/>
          <w:marTop w:val="0"/>
          <w:marBottom w:val="0"/>
          <w:divBdr>
            <w:top w:val="none" w:sz="0" w:space="0" w:color="auto"/>
            <w:left w:val="none" w:sz="0" w:space="0" w:color="auto"/>
            <w:bottom w:val="none" w:sz="0" w:space="0" w:color="auto"/>
            <w:right w:val="none" w:sz="0" w:space="0" w:color="auto"/>
          </w:divBdr>
        </w:div>
        <w:div w:id="864369990">
          <w:marLeft w:val="0"/>
          <w:marRight w:val="0"/>
          <w:marTop w:val="0"/>
          <w:marBottom w:val="0"/>
          <w:divBdr>
            <w:top w:val="none" w:sz="0" w:space="0" w:color="auto"/>
            <w:left w:val="none" w:sz="0" w:space="0" w:color="auto"/>
            <w:bottom w:val="none" w:sz="0" w:space="0" w:color="auto"/>
            <w:right w:val="none" w:sz="0" w:space="0" w:color="auto"/>
          </w:divBdr>
        </w:div>
        <w:div w:id="1168713940">
          <w:marLeft w:val="0"/>
          <w:marRight w:val="0"/>
          <w:marTop w:val="0"/>
          <w:marBottom w:val="0"/>
          <w:divBdr>
            <w:top w:val="none" w:sz="0" w:space="0" w:color="auto"/>
            <w:left w:val="none" w:sz="0" w:space="0" w:color="auto"/>
            <w:bottom w:val="none" w:sz="0" w:space="0" w:color="auto"/>
            <w:right w:val="none" w:sz="0" w:space="0" w:color="auto"/>
          </w:divBdr>
        </w:div>
        <w:div w:id="1384518598">
          <w:marLeft w:val="0"/>
          <w:marRight w:val="0"/>
          <w:marTop w:val="0"/>
          <w:marBottom w:val="0"/>
          <w:divBdr>
            <w:top w:val="none" w:sz="0" w:space="0" w:color="auto"/>
            <w:left w:val="none" w:sz="0" w:space="0" w:color="auto"/>
            <w:bottom w:val="none" w:sz="0" w:space="0" w:color="auto"/>
            <w:right w:val="none" w:sz="0" w:space="0" w:color="auto"/>
          </w:divBdr>
        </w:div>
        <w:div w:id="1458723258">
          <w:marLeft w:val="0"/>
          <w:marRight w:val="0"/>
          <w:marTop w:val="0"/>
          <w:marBottom w:val="0"/>
          <w:divBdr>
            <w:top w:val="none" w:sz="0" w:space="0" w:color="auto"/>
            <w:left w:val="none" w:sz="0" w:space="0" w:color="auto"/>
            <w:bottom w:val="none" w:sz="0" w:space="0" w:color="auto"/>
            <w:right w:val="none" w:sz="0" w:space="0" w:color="auto"/>
          </w:divBdr>
        </w:div>
      </w:divsChild>
    </w:div>
    <w:div w:id="1857688925">
      <w:bodyDiv w:val="1"/>
      <w:marLeft w:val="0"/>
      <w:marRight w:val="0"/>
      <w:marTop w:val="0"/>
      <w:marBottom w:val="0"/>
      <w:divBdr>
        <w:top w:val="none" w:sz="0" w:space="0" w:color="auto"/>
        <w:left w:val="none" w:sz="0" w:space="0" w:color="auto"/>
        <w:bottom w:val="none" w:sz="0" w:space="0" w:color="auto"/>
        <w:right w:val="none" w:sz="0" w:space="0" w:color="auto"/>
      </w:divBdr>
      <w:divsChild>
        <w:div w:id="36243716">
          <w:marLeft w:val="0"/>
          <w:marRight w:val="0"/>
          <w:marTop w:val="0"/>
          <w:marBottom w:val="0"/>
          <w:divBdr>
            <w:top w:val="none" w:sz="0" w:space="0" w:color="auto"/>
            <w:left w:val="none" w:sz="0" w:space="0" w:color="auto"/>
            <w:bottom w:val="none" w:sz="0" w:space="0" w:color="auto"/>
            <w:right w:val="none" w:sz="0" w:space="0" w:color="auto"/>
          </w:divBdr>
        </w:div>
        <w:div w:id="708145702">
          <w:marLeft w:val="0"/>
          <w:marRight w:val="0"/>
          <w:marTop w:val="0"/>
          <w:marBottom w:val="0"/>
          <w:divBdr>
            <w:top w:val="none" w:sz="0" w:space="0" w:color="auto"/>
            <w:left w:val="none" w:sz="0" w:space="0" w:color="auto"/>
            <w:bottom w:val="none" w:sz="0" w:space="0" w:color="auto"/>
            <w:right w:val="none" w:sz="0" w:space="0" w:color="auto"/>
          </w:divBdr>
        </w:div>
        <w:div w:id="1123501874">
          <w:marLeft w:val="0"/>
          <w:marRight w:val="0"/>
          <w:marTop w:val="0"/>
          <w:marBottom w:val="0"/>
          <w:divBdr>
            <w:top w:val="none" w:sz="0" w:space="0" w:color="auto"/>
            <w:left w:val="none" w:sz="0" w:space="0" w:color="auto"/>
            <w:bottom w:val="none" w:sz="0" w:space="0" w:color="auto"/>
            <w:right w:val="none" w:sz="0" w:space="0" w:color="auto"/>
          </w:divBdr>
        </w:div>
        <w:div w:id="1642342138">
          <w:marLeft w:val="0"/>
          <w:marRight w:val="0"/>
          <w:marTop w:val="0"/>
          <w:marBottom w:val="0"/>
          <w:divBdr>
            <w:top w:val="none" w:sz="0" w:space="0" w:color="auto"/>
            <w:left w:val="none" w:sz="0" w:space="0" w:color="auto"/>
            <w:bottom w:val="none" w:sz="0" w:space="0" w:color="auto"/>
            <w:right w:val="none" w:sz="0" w:space="0" w:color="auto"/>
          </w:divBdr>
        </w:div>
        <w:div w:id="1660570259">
          <w:marLeft w:val="0"/>
          <w:marRight w:val="0"/>
          <w:marTop w:val="0"/>
          <w:marBottom w:val="0"/>
          <w:divBdr>
            <w:top w:val="none" w:sz="0" w:space="0" w:color="auto"/>
            <w:left w:val="none" w:sz="0" w:space="0" w:color="auto"/>
            <w:bottom w:val="none" w:sz="0" w:space="0" w:color="auto"/>
            <w:right w:val="none" w:sz="0" w:space="0" w:color="auto"/>
          </w:divBdr>
        </w:div>
      </w:divsChild>
    </w:div>
    <w:div w:id="1858350151">
      <w:bodyDiv w:val="1"/>
      <w:marLeft w:val="0"/>
      <w:marRight w:val="0"/>
      <w:marTop w:val="0"/>
      <w:marBottom w:val="0"/>
      <w:divBdr>
        <w:top w:val="none" w:sz="0" w:space="0" w:color="auto"/>
        <w:left w:val="none" w:sz="0" w:space="0" w:color="auto"/>
        <w:bottom w:val="none" w:sz="0" w:space="0" w:color="auto"/>
        <w:right w:val="none" w:sz="0" w:space="0" w:color="auto"/>
      </w:divBdr>
      <w:divsChild>
        <w:div w:id="106389652">
          <w:marLeft w:val="0"/>
          <w:marRight w:val="0"/>
          <w:marTop w:val="0"/>
          <w:marBottom w:val="0"/>
          <w:divBdr>
            <w:top w:val="none" w:sz="0" w:space="0" w:color="auto"/>
            <w:left w:val="none" w:sz="0" w:space="0" w:color="auto"/>
            <w:bottom w:val="none" w:sz="0" w:space="0" w:color="auto"/>
            <w:right w:val="none" w:sz="0" w:space="0" w:color="auto"/>
          </w:divBdr>
        </w:div>
        <w:div w:id="167453117">
          <w:marLeft w:val="0"/>
          <w:marRight w:val="0"/>
          <w:marTop w:val="0"/>
          <w:marBottom w:val="0"/>
          <w:divBdr>
            <w:top w:val="none" w:sz="0" w:space="0" w:color="auto"/>
            <w:left w:val="none" w:sz="0" w:space="0" w:color="auto"/>
            <w:bottom w:val="none" w:sz="0" w:space="0" w:color="auto"/>
            <w:right w:val="none" w:sz="0" w:space="0" w:color="auto"/>
          </w:divBdr>
        </w:div>
        <w:div w:id="716663640">
          <w:marLeft w:val="0"/>
          <w:marRight w:val="0"/>
          <w:marTop w:val="0"/>
          <w:marBottom w:val="0"/>
          <w:divBdr>
            <w:top w:val="none" w:sz="0" w:space="0" w:color="auto"/>
            <w:left w:val="none" w:sz="0" w:space="0" w:color="auto"/>
            <w:bottom w:val="none" w:sz="0" w:space="0" w:color="auto"/>
            <w:right w:val="none" w:sz="0" w:space="0" w:color="auto"/>
          </w:divBdr>
        </w:div>
        <w:div w:id="958679670">
          <w:marLeft w:val="0"/>
          <w:marRight w:val="0"/>
          <w:marTop w:val="0"/>
          <w:marBottom w:val="0"/>
          <w:divBdr>
            <w:top w:val="none" w:sz="0" w:space="0" w:color="auto"/>
            <w:left w:val="none" w:sz="0" w:space="0" w:color="auto"/>
            <w:bottom w:val="none" w:sz="0" w:space="0" w:color="auto"/>
            <w:right w:val="none" w:sz="0" w:space="0" w:color="auto"/>
          </w:divBdr>
        </w:div>
        <w:div w:id="964316769">
          <w:marLeft w:val="0"/>
          <w:marRight w:val="0"/>
          <w:marTop w:val="0"/>
          <w:marBottom w:val="0"/>
          <w:divBdr>
            <w:top w:val="none" w:sz="0" w:space="0" w:color="auto"/>
            <w:left w:val="none" w:sz="0" w:space="0" w:color="auto"/>
            <w:bottom w:val="none" w:sz="0" w:space="0" w:color="auto"/>
            <w:right w:val="none" w:sz="0" w:space="0" w:color="auto"/>
          </w:divBdr>
        </w:div>
        <w:div w:id="1122577932">
          <w:marLeft w:val="0"/>
          <w:marRight w:val="0"/>
          <w:marTop w:val="0"/>
          <w:marBottom w:val="0"/>
          <w:divBdr>
            <w:top w:val="none" w:sz="0" w:space="0" w:color="auto"/>
            <w:left w:val="none" w:sz="0" w:space="0" w:color="auto"/>
            <w:bottom w:val="none" w:sz="0" w:space="0" w:color="auto"/>
            <w:right w:val="none" w:sz="0" w:space="0" w:color="auto"/>
          </w:divBdr>
        </w:div>
        <w:div w:id="1154220167">
          <w:marLeft w:val="0"/>
          <w:marRight w:val="0"/>
          <w:marTop w:val="0"/>
          <w:marBottom w:val="0"/>
          <w:divBdr>
            <w:top w:val="none" w:sz="0" w:space="0" w:color="auto"/>
            <w:left w:val="none" w:sz="0" w:space="0" w:color="auto"/>
            <w:bottom w:val="none" w:sz="0" w:space="0" w:color="auto"/>
            <w:right w:val="none" w:sz="0" w:space="0" w:color="auto"/>
          </w:divBdr>
        </w:div>
        <w:div w:id="1268735066">
          <w:marLeft w:val="0"/>
          <w:marRight w:val="0"/>
          <w:marTop w:val="0"/>
          <w:marBottom w:val="0"/>
          <w:divBdr>
            <w:top w:val="none" w:sz="0" w:space="0" w:color="auto"/>
            <w:left w:val="none" w:sz="0" w:space="0" w:color="auto"/>
            <w:bottom w:val="none" w:sz="0" w:space="0" w:color="auto"/>
            <w:right w:val="none" w:sz="0" w:space="0" w:color="auto"/>
          </w:divBdr>
        </w:div>
        <w:div w:id="1353457878">
          <w:marLeft w:val="0"/>
          <w:marRight w:val="0"/>
          <w:marTop w:val="0"/>
          <w:marBottom w:val="0"/>
          <w:divBdr>
            <w:top w:val="none" w:sz="0" w:space="0" w:color="auto"/>
            <w:left w:val="none" w:sz="0" w:space="0" w:color="auto"/>
            <w:bottom w:val="none" w:sz="0" w:space="0" w:color="auto"/>
            <w:right w:val="none" w:sz="0" w:space="0" w:color="auto"/>
          </w:divBdr>
        </w:div>
      </w:divsChild>
    </w:div>
    <w:div w:id="1859855996">
      <w:bodyDiv w:val="1"/>
      <w:marLeft w:val="0"/>
      <w:marRight w:val="0"/>
      <w:marTop w:val="0"/>
      <w:marBottom w:val="0"/>
      <w:divBdr>
        <w:top w:val="none" w:sz="0" w:space="0" w:color="auto"/>
        <w:left w:val="none" w:sz="0" w:space="0" w:color="auto"/>
        <w:bottom w:val="none" w:sz="0" w:space="0" w:color="auto"/>
        <w:right w:val="none" w:sz="0" w:space="0" w:color="auto"/>
      </w:divBdr>
    </w:div>
    <w:div w:id="1870683922">
      <w:bodyDiv w:val="1"/>
      <w:marLeft w:val="0"/>
      <w:marRight w:val="0"/>
      <w:marTop w:val="0"/>
      <w:marBottom w:val="0"/>
      <w:divBdr>
        <w:top w:val="none" w:sz="0" w:space="0" w:color="auto"/>
        <w:left w:val="none" w:sz="0" w:space="0" w:color="auto"/>
        <w:bottom w:val="none" w:sz="0" w:space="0" w:color="auto"/>
        <w:right w:val="none" w:sz="0" w:space="0" w:color="auto"/>
      </w:divBdr>
    </w:div>
    <w:div w:id="1908032346">
      <w:bodyDiv w:val="1"/>
      <w:marLeft w:val="0"/>
      <w:marRight w:val="0"/>
      <w:marTop w:val="0"/>
      <w:marBottom w:val="0"/>
      <w:divBdr>
        <w:top w:val="none" w:sz="0" w:space="0" w:color="auto"/>
        <w:left w:val="none" w:sz="0" w:space="0" w:color="auto"/>
        <w:bottom w:val="none" w:sz="0" w:space="0" w:color="auto"/>
        <w:right w:val="none" w:sz="0" w:space="0" w:color="auto"/>
      </w:divBdr>
    </w:div>
    <w:div w:id="1911115850">
      <w:bodyDiv w:val="1"/>
      <w:marLeft w:val="0"/>
      <w:marRight w:val="0"/>
      <w:marTop w:val="0"/>
      <w:marBottom w:val="0"/>
      <w:divBdr>
        <w:top w:val="none" w:sz="0" w:space="0" w:color="auto"/>
        <w:left w:val="none" w:sz="0" w:space="0" w:color="auto"/>
        <w:bottom w:val="none" w:sz="0" w:space="0" w:color="auto"/>
        <w:right w:val="none" w:sz="0" w:space="0" w:color="auto"/>
      </w:divBdr>
      <w:divsChild>
        <w:div w:id="1256549152">
          <w:marLeft w:val="0"/>
          <w:marRight w:val="0"/>
          <w:marTop w:val="0"/>
          <w:marBottom w:val="0"/>
          <w:divBdr>
            <w:top w:val="none" w:sz="0" w:space="0" w:color="auto"/>
            <w:left w:val="none" w:sz="0" w:space="0" w:color="auto"/>
            <w:bottom w:val="none" w:sz="0" w:space="0" w:color="auto"/>
            <w:right w:val="none" w:sz="0" w:space="0" w:color="auto"/>
          </w:divBdr>
        </w:div>
        <w:div w:id="1641112082">
          <w:marLeft w:val="0"/>
          <w:marRight w:val="0"/>
          <w:marTop w:val="0"/>
          <w:marBottom w:val="0"/>
          <w:divBdr>
            <w:top w:val="none" w:sz="0" w:space="0" w:color="auto"/>
            <w:left w:val="none" w:sz="0" w:space="0" w:color="auto"/>
            <w:bottom w:val="none" w:sz="0" w:space="0" w:color="auto"/>
            <w:right w:val="none" w:sz="0" w:space="0" w:color="auto"/>
          </w:divBdr>
        </w:div>
        <w:div w:id="2105808703">
          <w:marLeft w:val="0"/>
          <w:marRight w:val="0"/>
          <w:marTop w:val="0"/>
          <w:marBottom w:val="0"/>
          <w:divBdr>
            <w:top w:val="none" w:sz="0" w:space="0" w:color="auto"/>
            <w:left w:val="none" w:sz="0" w:space="0" w:color="auto"/>
            <w:bottom w:val="none" w:sz="0" w:space="0" w:color="auto"/>
            <w:right w:val="none" w:sz="0" w:space="0" w:color="auto"/>
          </w:divBdr>
        </w:div>
      </w:divsChild>
    </w:div>
    <w:div w:id="1951932058">
      <w:bodyDiv w:val="1"/>
      <w:marLeft w:val="0"/>
      <w:marRight w:val="0"/>
      <w:marTop w:val="0"/>
      <w:marBottom w:val="0"/>
      <w:divBdr>
        <w:top w:val="none" w:sz="0" w:space="0" w:color="auto"/>
        <w:left w:val="none" w:sz="0" w:space="0" w:color="auto"/>
        <w:bottom w:val="none" w:sz="0" w:space="0" w:color="auto"/>
        <w:right w:val="none" w:sz="0" w:space="0" w:color="auto"/>
      </w:divBdr>
      <w:divsChild>
        <w:div w:id="473984148">
          <w:marLeft w:val="0"/>
          <w:marRight w:val="0"/>
          <w:marTop w:val="0"/>
          <w:marBottom w:val="0"/>
          <w:divBdr>
            <w:top w:val="none" w:sz="0" w:space="0" w:color="auto"/>
            <w:left w:val="none" w:sz="0" w:space="0" w:color="auto"/>
            <w:bottom w:val="none" w:sz="0" w:space="0" w:color="auto"/>
            <w:right w:val="none" w:sz="0" w:space="0" w:color="auto"/>
          </w:divBdr>
        </w:div>
        <w:div w:id="604381579">
          <w:marLeft w:val="0"/>
          <w:marRight w:val="0"/>
          <w:marTop w:val="0"/>
          <w:marBottom w:val="0"/>
          <w:divBdr>
            <w:top w:val="none" w:sz="0" w:space="0" w:color="auto"/>
            <w:left w:val="none" w:sz="0" w:space="0" w:color="auto"/>
            <w:bottom w:val="none" w:sz="0" w:space="0" w:color="auto"/>
            <w:right w:val="none" w:sz="0" w:space="0" w:color="auto"/>
          </w:divBdr>
        </w:div>
        <w:div w:id="1361394482">
          <w:marLeft w:val="0"/>
          <w:marRight w:val="0"/>
          <w:marTop w:val="0"/>
          <w:marBottom w:val="0"/>
          <w:divBdr>
            <w:top w:val="none" w:sz="0" w:space="0" w:color="auto"/>
            <w:left w:val="none" w:sz="0" w:space="0" w:color="auto"/>
            <w:bottom w:val="none" w:sz="0" w:space="0" w:color="auto"/>
            <w:right w:val="none" w:sz="0" w:space="0" w:color="auto"/>
          </w:divBdr>
        </w:div>
        <w:div w:id="1614630855">
          <w:marLeft w:val="0"/>
          <w:marRight w:val="0"/>
          <w:marTop w:val="0"/>
          <w:marBottom w:val="0"/>
          <w:divBdr>
            <w:top w:val="none" w:sz="0" w:space="0" w:color="auto"/>
            <w:left w:val="none" w:sz="0" w:space="0" w:color="auto"/>
            <w:bottom w:val="none" w:sz="0" w:space="0" w:color="auto"/>
            <w:right w:val="none" w:sz="0" w:space="0" w:color="auto"/>
          </w:divBdr>
        </w:div>
        <w:div w:id="1713378284">
          <w:marLeft w:val="0"/>
          <w:marRight w:val="0"/>
          <w:marTop w:val="0"/>
          <w:marBottom w:val="0"/>
          <w:divBdr>
            <w:top w:val="none" w:sz="0" w:space="0" w:color="auto"/>
            <w:left w:val="none" w:sz="0" w:space="0" w:color="auto"/>
            <w:bottom w:val="none" w:sz="0" w:space="0" w:color="auto"/>
            <w:right w:val="none" w:sz="0" w:space="0" w:color="auto"/>
          </w:divBdr>
        </w:div>
      </w:divsChild>
    </w:div>
    <w:div w:id="1961454689">
      <w:bodyDiv w:val="1"/>
      <w:marLeft w:val="0"/>
      <w:marRight w:val="0"/>
      <w:marTop w:val="0"/>
      <w:marBottom w:val="0"/>
      <w:divBdr>
        <w:top w:val="none" w:sz="0" w:space="0" w:color="auto"/>
        <w:left w:val="none" w:sz="0" w:space="0" w:color="auto"/>
        <w:bottom w:val="none" w:sz="0" w:space="0" w:color="auto"/>
        <w:right w:val="none" w:sz="0" w:space="0" w:color="auto"/>
      </w:divBdr>
      <w:divsChild>
        <w:div w:id="162279484">
          <w:marLeft w:val="0"/>
          <w:marRight w:val="0"/>
          <w:marTop w:val="0"/>
          <w:marBottom w:val="0"/>
          <w:divBdr>
            <w:top w:val="none" w:sz="0" w:space="0" w:color="auto"/>
            <w:left w:val="none" w:sz="0" w:space="0" w:color="auto"/>
            <w:bottom w:val="none" w:sz="0" w:space="0" w:color="auto"/>
            <w:right w:val="none" w:sz="0" w:space="0" w:color="auto"/>
          </w:divBdr>
        </w:div>
        <w:div w:id="1117212677">
          <w:marLeft w:val="0"/>
          <w:marRight w:val="0"/>
          <w:marTop w:val="0"/>
          <w:marBottom w:val="0"/>
          <w:divBdr>
            <w:top w:val="none" w:sz="0" w:space="0" w:color="auto"/>
            <w:left w:val="none" w:sz="0" w:space="0" w:color="auto"/>
            <w:bottom w:val="none" w:sz="0" w:space="0" w:color="auto"/>
            <w:right w:val="none" w:sz="0" w:space="0" w:color="auto"/>
          </w:divBdr>
        </w:div>
        <w:div w:id="2113355867">
          <w:marLeft w:val="0"/>
          <w:marRight w:val="0"/>
          <w:marTop w:val="0"/>
          <w:marBottom w:val="0"/>
          <w:divBdr>
            <w:top w:val="none" w:sz="0" w:space="0" w:color="auto"/>
            <w:left w:val="none" w:sz="0" w:space="0" w:color="auto"/>
            <w:bottom w:val="none" w:sz="0" w:space="0" w:color="auto"/>
            <w:right w:val="none" w:sz="0" w:space="0" w:color="auto"/>
          </w:divBdr>
        </w:div>
      </w:divsChild>
    </w:div>
    <w:div w:id="1972974790">
      <w:bodyDiv w:val="1"/>
      <w:marLeft w:val="0"/>
      <w:marRight w:val="0"/>
      <w:marTop w:val="0"/>
      <w:marBottom w:val="0"/>
      <w:divBdr>
        <w:top w:val="none" w:sz="0" w:space="0" w:color="auto"/>
        <w:left w:val="none" w:sz="0" w:space="0" w:color="auto"/>
        <w:bottom w:val="none" w:sz="0" w:space="0" w:color="auto"/>
        <w:right w:val="none" w:sz="0" w:space="0" w:color="auto"/>
      </w:divBdr>
      <w:divsChild>
        <w:div w:id="772362612">
          <w:marLeft w:val="0"/>
          <w:marRight w:val="0"/>
          <w:marTop w:val="0"/>
          <w:marBottom w:val="0"/>
          <w:divBdr>
            <w:top w:val="none" w:sz="0" w:space="0" w:color="auto"/>
            <w:left w:val="none" w:sz="0" w:space="0" w:color="auto"/>
            <w:bottom w:val="none" w:sz="0" w:space="0" w:color="auto"/>
            <w:right w:val="none" w:sz="0" w:space="0" w:color="auto"/>
          </w:divBdr>
        </w:div>
        <w:div w:id="1238595469">
          <w:marLeft w:val="0"/>
          <w:marRight w:val="0"/>
          <w:marTop w:val="0"/>
          <w:marBottom w:val="0"/>
          <w:divBdr>
            <w:top w:val="none" w:sz="0" w:space="0" w:color="auto"/>
            <w:left w:val="none" w:sz="0" w:space="0" w:color="auto"/>
            <w:bottom w:val="none" w:sz="0" w:space="0" w:color="auto"/>
            <w:right w:val="none" w:sz="0" w:space="0" w:color="auto"/>
          </w:divBdr>
        </w:div>
        <w:div w:id="1759014329">
          <w:marLeft w:val="0"/>
          <w:marRight w:val="0"/>
          <w:marTop w:val="0"/>
          <w:marBottom w:val="0"/>
          <w:divBdr>
            <w:top w:val="none" w:sz="0" w:space="0" w:color="auto"/>
            <w:left w:val="none" w:sz="0" w:space="0" w:color="auto"/>
            <w:bottom w:val="none" w:sz="0" w:space="0" w:color="auto"/>
            <w:right w:val="none" w:sz="0" w:space="0" w:color="auto"/>
          </w:divBdr>
        </w:div>
        <w:div w:id="1990818726">
          <w:marLeft w:val="0"/>
          <w:marRight w:val="0"/>
          <w:marTop w:val="0"/>
          <w:marBottom w:val="0"/>
          <w:divBdr>
            <w:top w:val="none" w:sz="0" w:space="0" w:color="auto"/>
            <w:left w:val="none" w:sz="0" w:space="0" w:color="auto"/>
            <w:bottom w:val="none" w:sz="0" w:space="0" w:color="auto"/>
            <w:right w:val="none" w:sz="0" w:space="0" w:color="auto"/>
          </w:divBdr>
        </w:div>
      </w:divsChild>
    </w:div>
    <w:div w:id="1993636629">
      <w:bodyDiv w:val="1"/>
      <w:marLeft w:val="0"/>
      <w:marRight w:val="0"/>
      <w:marTop w:val="0"/>
      <w:marBottom w:val="0"/>
      <w:divBdr>
        <w:top w:val="none" w:sz="0" w:space="0" w:color="auto"/>
        <w:left w:val="none" w:sz="0" w:space="0" w:color="auto"/>
        <w:bottom w:val="none" w:sz="0" w:space="0" w:color="auto"/>
        <w:right w:val="none" w:sz="0" w:space="0" w:color="auto"/>
      </w:divBdr>
    </w:div>
    <w:div w:id="2005164611">
      <w:bodyDiv w:val="1"/>
      <w:marLeft w:val="0"/>
      <w:marRight w:val="0"/>
      <w:marTop w:val="0"/>
      <w:marBottom w:val="0"/>
      <w:divBdr>
        <w:top w:val="none" w:sz="0" w:space="0" w:color="auto"/>
        <w:left w:val="none" w:sz="0" w:space="0" w:color="auto"/>
        <w:bottom w:val="none" w:sz="0" w:space="0" w:color="auto"/>
        <w:right w:val="none" w:sz="0" w:space="0" w:color="auto"/>
      </w:divBdr>
      <w:divsChild>
        <w:div w:id="33313142">
          <w:marLeft w:val="0"/>
          <w:marRight w:val="0"/>
          <w:marTop w:val="0"/>
          <w:marBottom w:val="0"/>
          <w:divBdr>
            <w:top w:val="none" w:sz="0" w:space="0" w:color="auto"/>
            <w:left w:val="none" w:sz="0" w:space="0" w:color="auto"/>
            <w:bottom w:val="none" w:sz="0" w:space="0" w:color="auto"/>
            <w:right w:val="none" w:sz="0" w:space="0" w:color="auto"/>
          </w:divBdr>
          <w:divsChild>
            <w:div w:id="1001390954">
              <w:marLeft w:val="0"/>
              <w:marRight w:val="0"/>
              <w:marTop w:val="0"/>
              <w:marBottom w:val="0"/>
              <w:divBdr>
                <w:top w:val="none" w:sz="0" w:space="0" w:color="auto"/>
                <w:left w:val="none" w:sz="0" w:space="0" w:color="auto"/>
                <w:bottom w:val="none" w:sz="0" w:space="0" w:color="auto"/>
                <w:right w:val="none" w:sz="0" w:space="0" w:color="auto"/>
              </w:divBdr>
            </w:div>
          </w:divsChild>
        </w:div>
        <w:div w:id="78260930">
          <w:marLeft w:val="0"/>
          <w:marRight w:val="0"/>
          <w:marTop w:val="0"/>
          <w:marBottom w:val="0"/>
          <w:divBdr>
            <w:top w:val="none" w:sz="0" w:space="0" w:color="auto"/>
            <w:left w:val="none" w:sz="0" w:space="0" w:color="auto"/>
            <w:bottom w:val="none" w:sz="0" w:space="0" w:color="auto"/>
            <w:right w:val="none" w:sz="0" w:space="0" w:color="auto"/>
          </w:divBdr>
          <w:divsChild>
            <w:div w:id="1702705046">
              <w:marLeft w:val="0"/>
              <w:marRight w:val="0"/>
              <w:marTop w:val="0"/>
              <w:marBottom w:val="0"/>
              <w:divBdr>
                <w:top w:val="none" w:sz="0" w:space="0" w:color="auto"/>
                <w:left w:val="none" w:sz="0" w:space="0" w:color="auto"/>
                <w:bottom w:val="none" w:sz="0" w:space="0" w:color="auto"/>
                <w:right w:val="none" w:sz="0" w:space="0" w:color="auto"/>
              </w:divBdr>
            </w:div>
          </w:divsChild>
        </w:div>
        <w:div w:id="177087449">
          <w:marLeft w:val="0"/>
          <w:marRight w:val="0"/>
          <w:marTop w:val="0"/>
          <w:marBottom w:val="0"/>
          <w:divBdr>
            <w:top w:val="none" w:sz="0" w:space="0" w:color="auto"/>
            <w:left w:val="none" w:sz="0" w:space="0" w:color="auto"/>
            <w:bottom w:val="none" w:sz="0" w:space="0" w:color="auto"/>
            <w:right w:val="none" w:sz="0" w:space="0" w:color="auto"/>
          </w:divBdr>
          <w:divsChild>
            <w:div w:id="1273630681">
              <w:marLeft w:val="0"/>
              <w:marRight w:val="0"/>
              <w:marTop w:val="0"/>
              <w:marBottom w:val="0"/>
              <w:divBdr>
                <w:top w:val="none" w:sz="0" w:space="0" w:color="auto"/>
                <w:left w:val="none" w:sz="0" w:space="0" w:color="auto"/>
                <w:bottom w:val="none" w:sz="0" w:space="0" w:color="auto"/>
                <w:right w:val="none" w:sz="0" w:space="0" w:color="auto"/>
              </w:divBdr>
            </w:div>
          </w:divsChild>
        </w:div>
        <w:div w:id="177473784">
          <w:marLeft w:val="0"/>
          <w:marRight w:val="0"/>
          <w:marTop w:val="0"/>
          <w:marBottom w:val="0"/>
          <w:divBdr>
            <w:top w:val="none" w:sz="0" w:space="0" w:color="auto"/>
            <w:left w:val="none" w:sz="0" w:space="0" w:color="auto"/>
            <w:bottom w:val="none" w:sz="0" w:space="0" w:color="auto"/>
            <w:right w:val="none" w:sz="0" w:space="0" w:color="auto"/>
          </w:divBdr>
          <w:divsChild>
            <w:div w:id="1007057121">
              <w:marLeft w:val="0"/>
              <w:marRight w:val="0"/>
              <w:marTop w:val="0"/>
              <w:marBottom w:val="0"/>
              <w:divBdr>
                <w:top w:val="none" w:sz="0" w:space="0" w:color="auto"/>
                <w:left w:val="none" w:sz="0" w:space="0" w:color="auto"/>
                <w:bottom w:val="none" w:sz="0" w:space="0" w:color="auto"/>
                <w:right w:val="none" w:sz="0" w:space="0" w:color="auto"/>
              </w:divBdr>
            </w:div>
          </w:divsChild>
        </w:div>
        <w:div w:id="195119585">
          <w:marLeft w:val="0"/>
          <w:marRight w:val="0"/>
          <w:marTop w:val="0"/>
          <w:marBottom w:val="0"/>
          <w:divBdr>
            <w:top w:val="none" w:sz="0" w:space="0" w:color="auto"/>
            <w:left w:val="none" w:sz="0" w:space="0" w:color="auto"/>
            <w:bottom w:val="none" w:sz="0" w:space="0" w:color="auto"/>
            <w:right w:val="none" w:sz="0" w:space="0" w:color="auto"/>
          </w:divBdr>
          <w:divsChild>
            <w:div w:id="111674282">
              <w:marLeft w:val="0"/>
              <w:marRight w:val="0"/>
              <w:marTop w:val="0"/>
              <w:marBottom w:val="0"/>
              <w:divBdr>
                <w:top w:val="none" w:sz="0" w:space="0" w:color="auto"/>
                <w:left w:val="none" w:sz="0" w:space="0" w:color="auto"/>
                <w:bottom w:val="none" w:sz="0" w:space="0" w:color="auto"/>
                <w:right w:val="none" w:sz="0" w:space="0" w:color="auto"/>
              </w:divBdr>
            </w:div>
          </w:divsChild>
        </w:div>
        <w:div w:id="207031533">
          <w:marLeft w:val="0"/>
          <w:marRight w:val="0"/>
          <w:marTop w:val="0"/>
          <w:marBottom w:val="0"/>
          <w:divBdr>
            <w:top w:val="none" w:sz="0" w:space="0" w:color="auto"/>
            <w:left w:val="none" w:sz="0" w:space="0" w:color="auto"/>
            <w:bottom w:val="none" w:sz="0" w:space="0" w:color="auto"/>
            <w:right w:val="none" w:sz="0" w:space="0" w:color="auto"/>
          </w:divBdr>
          <w:divsChild>
            <w:div w:id="162547233">
              <w:marLeft w:val="0"/>
              <w:marRight w:val="0"/>
              <w:marTop w:val="0"/>
              <w:marBottom w:val="0"/>
              <w:divBdr>
                <w:top w:val="none" w:sz="0" w:space="0" w:color="auto"/>
                <w:left w:val="none" w:sz="0" w:space="0" w:color="auto"/>
                <w:bottom w:val="none" w:sz="0" w:space="0" w:color="auto"/>
                <w:right w:val="none" w:sz="0" w:space="0" w:color="auto"/>
              </w:divBdr>
            </w:div>
          </w:divsChild>
        </w:div>
        <w:div w:id="230502764">
          <w:marLeft w:val="0"/>
          <w:marRight w:val="0"/>
          <w:marTop w:val="0"/>
          <w:marBottom w:val="0"/>
          <w:divBdr>
            <w:top w:val="none" w:sz="0" w:space="0" w:color="auto"/>
            <w:left w:val="none" w:sz="0" w:space="0" w:color="auto"/>
            <w:bottom w:val="none" w:sz="0" w:space="0" w:color="auto"/>
            <w:right w:val="none" w:sz="0" w:space="0" w:color="auto"/>
          </w:divBdr>
          <w:divsChild>
            <w:div w:id="1710256376">
              <w:marLeft w:val="0"/>
              <w:marRight w:val="0"/>
              <w:marTop w:val="0"/>
              <w:marBottom w:val="0"/>
              <w:divBdr>
                <w:top w:val="none" w:sz="0" w:space="0" w:color="auto"/>
                <w:left w:val="none" w:sz="0" w:space="0" w:color="auto"/>
                <w:bottom w:val="none" w:sz="0" w:space="0" w:color="auto"/>
                <w:right w:val="none" w:sz="0" w:space="0" w:color="auto"/>
              </w:divBdr>
            </w:div>
          </w:divsChild>
        </w:div>
        <w:div w:id="239558557">
          <w:marLeft w:val="0"/>
          <w:marRight w:val="0"/>
          <w:marTop w:val="0"/>
          <w:marBottom w:val="0"/>
          <w:divBdr>
            <w:top w:val="none" w:sz="0" w:space="0" w:color="auto"/>
            <w:left w:val="none" w:sz="0" w:space="0" w:color="auto"/>
            <w:bottom w:val="none" w:sz="0" w:space="0" w:color="auto"/>
            <w:right w:val="none" w:sz="0" w:space="0" w:color="auto"/>
          </w:divBdr>
          <w:divsChild>
            <w:div w:id="1752115500">
              <w:marLeft w:val="0"/>
              <w:marRight w:val="0"/>
              <w:marTop w:val="0"/>
              <w:marBottom w:val="0"/>
              <w:divBdr>
                <w:top w:val="none" w:sz="0" w:space="0" w:color="auto"/>
                <w:left w:val="none" w:sz="0" w:space="0" w:color="auto"/>
                <w:bottom w:val="none" w:sz="0" w:space="0" w:color="auto"/>
                <w:right w:val="none" w:sz="0" w:space="0" w:color="auto"/>
              </w:divBdr>
            </w:div>
          </w:divsChild>
        </w:div>
        <w:div w:id="259726194">
          <w:marLeft w:val="0"/>
          <w:marRight w:val="0"/>
          <w:marTop w:val="0"/>
          <w:marBottom w:val="0"/>
          <w:divBdr>
            <w:top w:val="none" w:sz="0" w:space="0" w:color="auto"/>
            <w:left w:val="none" w:sz="0" w:space="0" w:color="auto"/>
            <w:bottom w:val="none" w:sz="0" w:space="0" w:color="auto"/>
            <w:right w:val="none" w:sz="0" w:space="0" w:color="auto"/>
          </w:divBdr>
          <w:divsChild>
            <w:div w:id="1131050092">
              <w:marLeft w:val="0"/>
              <w:marRight w:val="0"/>
              <w:marTop w:val="0"/>
              <w:marBottom w:val="0"/>
              <w:divBdr>
                <w:top w:val="none" w:sz="0" w:space="0" w:color="auto"/>
                <w:left w:val="none" w:sz="0" w:space="0" w:color="auto"/>
                <w:bottom w:val="none" w:sz="0" w:space="0" w:color="auto"/>
                <w:right w:val="none" w:sz="0" w:space="0" w:color="auto"/>
              </w:divBdr>
            </w:div>
          </w:divsChild>
        </w:div>
        <w:div w:id="339502630">
          <w:marLeft w:val="0"/>
          <w:marRight w:val="0"/>
          <w:marTop w:val="0"/>
          <w:marBottom w:val="0"/>
          <w:divBdr>
            <w:top w:val="none" w:sz="0" w:space="0" w:color="auto"/>
            <w:left w:val="none" w:sz="0" w:space="0" w:color="auto"/>
            <w:bottom w:val="none" w:sz="0" w:space="0" w:color="auto"/>
            <w:right w:val="none" w:sz="0" w:space="0" w:color="auto"/>
          </w:divBdr>
          <w:divsChild>
            <w:div w:id="1324353453">
              <w:marLeft w:val="0"/>
              <w:marRight w:val="0"/>
              <w:marTop w:val="0"/>
              <w:marBottom w:val="0"/>
              <w:divBdr>
                <w:top w:val="none" w:sz="0" w:space="0" w:color="auto"/>
                <w:left w:val="none" w:sz="0" w:space="0" w:color="auto"/>
                <w:bottom w:val="none" w:sz="0" w:space="0" w:color="auto"/>
                <w:right w:val="none" w:sz="0" w:space="0" w:color="auto"/>
              </w:divBdr>
            </w:div>
          </w:divsChild>
        </w:div>
        <w:div w:id="359359272">
          <w:marLeft w:val="0"/>
          <w:marRight w:val="0"/>
          <w:marTop w:val="0"/>
          <w:marBottom w:val="0"/>
          <w:divBdr>
            <w:top w:val="none" w:sz="0" w:space="0" w:color="auto"/>
            <w:left w:val="none" w:sz="0" w:space="0" w:color="auto"/>
            <w:bottom w:val="none" w:sz="0" w:space="0" w:color="auto"/>
            <w:right w:val="none" w:sz="0" w:space="0" w:color="auto"/>
          </w:divBdr>
          <w:divsChild>
            <w:div w:id="483352957">
              <w:marLeft w:val="0"/>
              <w:marRight w:val="0"/>
              <w:marTop w:val="0"/>
              <w:marBottom w:val="0"/>
              <w:divBdr>
                <w:top w:val="none" w:sz="0" w:space="0" w:color="auto"/>
                <w:left w:val="none" w:sz="0" w:space="0" w:color="auto"/>
                <w:bottom w:val="none" w:sz="0" w:space="0" w:color="auto"/>
                <w:right w:val="none" w:sz="0" w:space="0" w:color="auto"/>
              </w:divBdr>
            </w:div>
          </w:divsChild>
        </w:div>
        <w:div w:id="384447911">
          <w:marLeft w:val="0"/>
          <w:marRight w:val="0"/>
          <w:marTop w:val="0"/>
          <w:marBottom w:val="0"/>
          <w:divBdr>
            <w:top w:val="none" w:sz="0" w:space="0" w:color="auto"/>
            <w:left w:val="none" w:sz="0" w:space="0" w:color="auto"/>
            <w:bottom w:val="none" w:sz="0" w:space="0" w:color="auto"/>
            <w:right w:val="none" w:sz="0" w:space="0" w:color="auto"/>
          </w:divBdr>
          <w:divsChild>
            <w:div w:id="1789228881">
              <w:marLeft w:val="0"/>
              <w:marRight w:val="0"/>
              <w:marTop w:val="0"/>
              <w:marBottom w:val="0"/>
              <w:divBdr>
                <w:top w:val="none" w:sz="0" w:space="0" w:color="auto"/>
                <w:left w:val="none" w:sz="0" w:space="0" w:color="auto"/>
                <w:bottom w:val="none" w:sz="0" w:space="0" w:color="auto"/>
                <w:right w:val="none" w:sz="0" w:space="0" w:color="auto"/>
              </w:divBdr>
            </w:div>
          </w:divsChild>
        </w:div>
        <w:div w:id="391196884">
          <w:marLeft w:val="0"/>
          <w:marRight w:val="0"/>
          <w:marTop w:val="0"/>
          <w:marBottom w:val="0"/>
          <w:divBdr>
            <w:top w:val="none" w:sz="0" w:space="0" w:color="auto"/>
            <w:left w:val="none" w:sz="0" w:space="0" w:color="auto"/>
            <w:bottom w:val="none" w:sz="0" w:space="0" w:color="auto"/>
            <w:right w:val="none" w:sz="0" w:space="0" w:color="auto"/>
          </w:divBdr>
          <w:divsChild>
            <w:div w:id="917321345">
              <w:marLeft w:val="0"/>
              <w:marRight w:val="0"/>
              <w:marTop w:val="0"/>
              <w:marBottom w:val="0"/>
              <w:divBdr>
                <w:top w:val="none" w:sz="0" w:space="0" w:color="auto"/>
                <w:left w:val="none" w:sz="0" w:space="0" w:color="auto"/>
                <w:bottom w:val="none" w:sz="0" w:space="0" w:color="auto"/>
                <w:right w:val="none" w:sz="0" w:space="0" w:color="auto"/>
              </w:divBdr>
            </w:div>
          </w:divsChild>
        </w:div>
        <w:div w:id="462311908">
          <w:marLeft w:val="0"/>
          <w:marRight w:val="0"/>
          <w:marTop w:val="0"/>
          <w:marBottom w:val="0"/>
          <w:divBdr>
            <w:top w:val="none" w:sz="0" w:space="0" w:color="auto"/>
            <w:left w:val="none" w:sz="0" w:space="0" w:color="auto"/>
            <w:bottom w:val="none" w:sz="0" w:space="0" w:color="auto"/>
            <w:right w:val="none" w:sz="0" w:space="0" w:color="auto"/>
          </w:divBdr>
          <w:divsChild>
            <w:div w:id="1828746182">
              <w:marLeft w:val="0"/>
              <w:marRight w:val="0"/>
              <w:marTop w:val="0"/>
              <w:marBottom w:val="0"/>
              <w:divBdr>
                <w:top w:val="none" w:sz="0" w:space="0" w:color="auto"/>
                <w:left w:val="none" w:sz="0" w:space="0" w:color="auto"/>
                <w:bottom w:val="none" w:sz="0" w:space="0" w:color="auto"/>
                <w:right w:val="none" w:sz="0" w:space="0" w:color="auto"/>
              </w:divBdr>
            </w:div>
          </w:divsChild>
        </w:div>
        <w:div w:id="472211665">
          <w:marLeft w:val="0"/>
          <w:marRight w:val="0"/>
          <w:marTop w:val="0"/>
          <w:marBottom w:val="0"/>
          <w:divBdr>
            <w:top w:val="none" w:sz="0" w:space="0" w:color="auto"/>
            <w:left w:val="none" w:sz="0" w:space="0" w:color="auto"/>
            <w:bottom w:val="none" w:sz="0" w:space="0" w:color="auto"/>
            <w:right w:val="none" w:sz="0" w:space="0" w:color="auto"/>
          </w:divBdr>
          <w:divsChild>
            <w:div w:id="575406815">
              <w:marLeft w:val="0"/>
              <w:marRight w:val="0"/>
              <w:marTop w:val="0"/>
              <w:marBottom w:val="0"/>
              <w:divBdr>
                <w:top w:val="none" w:sz="0" w:space="0" w:color="auto"/>
                <w:left w:val="none" w:sz="0" w:space="0" w:color="auto"/>
                <w:bottom w:val="none" w:sz="0" w:space="0" w:color="auto"/>
                <w:right w:val="none" w:sz="0" w:space="0" w:color="auto"/>
              </w:divBdr>
            </w:div>
          </w:divsChild>
        </w:div>
        <w:div w:id="505290745">
          <w:marLeft w:val="0"/>
          <w:marRight w:val="0"/>
          <w:marTop w:val="0"/>
          <w:marBottom w:val="0"/>
          <w:divBdr>
            <w:top w:val="none" w:sz="0" w:space="0" w:color="auto"/>
            <w:left w:val="none" w:sz="0" w:space="0" w:color="auto"/>
            <w:bottom w:val="none" w:sz="0" w:space="0" w:color="auto"/>
            <w:right w:val="none" w:sz="0" w:space="0" w:color="auto"/>
          </w:divBdr>
          <w:divsChild>
            <w:div w:id="960647785">
              <w:marLeft w:val="0"/>
              <w:marRight w:val="0"/>
              <w:marTop w:val="0"/>
              <w:marBottom w:val="0"/>
              <w:divBdr>
                <w:top w:val="none" w:sz="0" w:space="0" w:color="auto"/>
                <w:left w:val="none" w:sz="0" w:space="0" w:color="auto"/>
                <w:bottom w:val="none" w:sz="0" w:space="0" w:color="auto"/>
                <w:right w:val="none" w:sz="0" w:space="0" w:color="auto"/>
              </w:divBdr>
            </w:div>
          </w:divsChild>
        </w:div>
        <w:div w:id="514154359">
          <w:marLeft w:val="0"/>
          <w:marRight w:val="0"/>
          <w:marTop w:val="0"/>
          <w:marBottom w:val="0"/>
          <w:divBdr>
            <w:top w:val="none" w:sz="0" w:space="0" w:color="auto"/>
            <w:left w:val="none" w:sz="0" w:space="0" w:color="auto"/>
            <w:bottom w:val="none" w:sz="0" w:space="0" w:color="auto"/>
            <w:right w:val="none" w:sz="0" w:space="0" w:color="auto"/>
          </w:divBdr>
          <w:divsChild>
            <w:div w:id="1203783666">
              <w:marLeft w:val="0"/>
              <w:marRight w:val="0"/>
              <w:marTop w:val="0"/>
              <w:marBottom w:val="0"/>
              <w:divBdr>
                <w:top w:val="none" w:sz="0" w:space="0" w:color="auto"/>
                <w:left w:val="none" w:sz="0" w:space="0" w:color="auto"/>
                <w:bottom w:val="none" w:sz="0" w:space="0" w:color="auto"/>
                <w:right w:val="none" w:sz="0" w:space="0" w:color="auto"/>
              </w:divBdr>
            </w:div>
          </w:divsChild>
        </w:div>
        <w:div w:id="517697833">
          <w:marLeft w:val="0"/>
          <w:marRight w:val="0"/>
          <w:marTop w:val="0"/>
          <w:marBottom w:val="0"/>
          <w:divBdr>
            <w:top w:val="none" w:sz="0" w:space="0" w:color="auto"/>
            <w:left w:val="none" w:sz="0" w:space="0" w:color="auto"/>
            <w:bottom w:val="none" w:sz="0" w:space="0" w:color="auto"/>
            <w:right w:val="none" w:sz="0" w:space="0" w:color="auto"/>
          </w:divBdr>
          <w:divsChild>
            <w:div w:id="122582769">
              <w:marLeft w:val="0"/>
              <w:marRight w:val="0"/>
              <w:marTop w:val="0"/>
              <w:marBottom w:val="0"/>
              <w:divBdr>
                <w:top w:val="none" w:sz="0" w:space="0" w:color="auto"/>
                <w:left w:val="none" w:sz="0" w:space="0" w:color="auto"/>
                <w:bottom w:val="none" w:sz="0" w:space="0" w:color="auto"/>
                <w:right w:val="none" w:sz="0" w:space="0" w:color="auto"/>
              </w:divBdr>
            </w:div>
          </w:divsChild>
        </w:div>
        <w:div w:id="518273152">
          <w:marLeft w:val="0"/>
          <w:marRight w:val="0"/>
          <w:marTop w:val="0"/>
          <w:marBottom w:val="0"/>
          <w:divBdr>
            <w:top w:val="none" w:sz="0" w:space="0" w:color="auto"/>
            <w:left w:val="none" w:sz="0" w:space="0" w:color="auto"/>
            <w:bottom w:val="none" w:sz="0" w:space="0" w:color="auto"/>
            <w:right w:val="none" w:sz="0" w:space="0" w:color="auto"/>
          </w:divBdr>
          <w:divsChild>
            <w:div w:id="106781480">
              <w:marLeft w:val="0"/>
              <w:marRight w:val="0"/>
              <w:marTop w:val="0"/>
              <w:marBottom w:val="0"/>
              <w:divBdr>
                <w:top w:val="none" w:sz="0" w:space="0" w:color="auto"/>
                <w:left w:val="none" w:sz="0" w:space="0" w:color="auto"/>
                <w:bottom w:val="none" w:sz="0" w:space="0" w:color="auto"/>
                <w:right w:val="none" w:sz="0" w:space="0" w:color="auto"/>
              </w:divBdr>
            </w:div>
          </w:divsChild>
        </w:div>
        <w:div w:id="519979142">
          <w:marLeft w:val="0"/>
          <w:marRight w:val="0"/>
          <w:marTop w:val="0"/>
          <w:marBottom w:val="0"/>
          <w:divBdr>
            <w:top w:val="none" w:sz="0" w:space="0" w:color="auto"/>
            <w:left w:val="none" w:sz="0" w:space="0" w:color="auto"/>
            <w:bottom w:val="none" w:sz="0" w:space="0" w:color="auto"/>
            <w:right w:val="none" w:sz="0" w:space="0" w:color="auto"/>
          </w:divBdr>
          <w:divsChild>
            <w:div w:id="1793357870">
              <w:marLeft w:val="0"/>
              <w:marRight w:val="0"/>
              <w:marTop w:val="0"/>
              <w:marBottom w:val="0"/>
              <w:divBdr>
                <w:top w:val="none" w:sz="0" w:space="0" w:color="auto"/>
                <w:left w:val="none" w:sz="0" w:space="0" w:color="auto"/>
                <w:bottom w:val="none" w:sz="0" w:space="0" w:color="auto"/>
                <w:right w:val="none" w:sz="0" w:space="0" w:color="auto"/>
              </w:divBdr>
            </w:div>
          </w:divsChild>
        </w:div>
        <w:div w:id="520750517">
          <w:marLeft w:val="0"/>
          <w:marRight w:val="0"/>
          <w:marTop w:val="0"/>
          <w:marBottom w:val="0"/>
          <w:divBdr>
            <w:top w:val="none" w:sz="0" w:space="0" w:color="auto"/>
            <w:left w:val="none" w:sz="0" w:space="0" w:color="auto"/>
            <w:bottom w:val="none" w:sz="0" w:space="0" w:color="auto"/>
            <w:right w:val="none" w:sz="0" w:space="0" w:color="auto"/>
          </w:divBdr>
          <w:divsChild>
            <w:div w:id="510527900">
              <w:marLeft w:val="0"/>
              <w:marRight w:val="0"/>
              <w:marTop w:val="0"/>
              <w:marBottom w:val="0"/>
              <w:divBdr>
                <w:top w:val="none" w:sz="0" w:space="0" w:color="auto"/>
                <w:left w:val="none" w:sz="0" w:space="0" w:color="auto"/>
                <w:bottom w:val="none" w:sz="0" w:space="0" w:color="auto"/>
                <w:right w:val="none" w:sz="0" w:space="0" w:color="auto"/>
              </w:divBdr>
            </w:div>
          </w:divsChild>
        </w:div>
        <w:div w:id="524055179">
          <w:marLeft w:val="0"/>
          <w:marRight w:val="0"/>
          <w:marTop w:val="0"/>
          <w:marBottom w:val="0"/>
          <w:divBdr>
            <w:top w:val="none" w:sz="0" w:space="0" w:color="auto"/>
            <w:left w:val="none" w:sz="0" w:space="0" w:color="auto"/>
            <w:bottom w:val="none" w:sz="0" w:space="0" w:color="auto"/>
            <w:right w:val="none" w:sz="0" w:space="0" w:color="auto"/>
          </w:divBdr>
          <w:divsChild>
            <w:div w:id="1524981284">
              <w:marLeft w:val="0"/>
              <w:marRight w:val="0"/>
              <w:marTop w:val="0"/>
              <w:marBottom w:val="0"/>
              <w:divBdr>
                <w:top w:val="none" w:sz="0" w:space="0" w:color="auto"/>
                <w:left w:val="none" w:sz="0" w:space="0" w:color="auto"/>
                <w:bottom w:val="none" w:sz="0" w:space="0" w:color="auto"/>
                <w:right w:val="none" w:sz="0" w:space="0" w:color="auto"/>
              </w:divBdr>
            </w:div>
          </w:divsChild>
        </w:div>
        <w:div w:id="528684685">
          <w:marLeft w:val="0"/>
          <w:marRight w:val="0"/>
          <w:marTop w:val="0"/>
          <w:marBottom w:val="0"/>
          <w:divBdr>
            <w:top w:val="none" w:sz="0" w:space="0" w:color="auto"/>
            <w:left w:val="none" w:sz="0" w:space="0" w:color="auto"/>
            <w:bottom w:val="none" w:sz="0" w:space="0" w:color="auto"/>
            <w:right w:val="none" w:sz="0" w:space="0" w:color="auto"/>
          </w:divBdr>
          <w:divsChild>
            <w:div w:id="1700203058">
              <w:marLeft w:val="0"/>
              <w:marRight w:val="0"/>
              <w:marTop w:val="0"/>
              <w:marBottom w:val="0"/>
              <w:divBdr>
                <w:top w:val="none" w:sz="0" w:space="0" w:color="auto"/>
                <w:left w:val="none" w:sz="0" w:space="0" w:color="auto"/>
                <w:bottom w:val="none" w:sz="0" w:space="0" w:color="auto"/>
                <w:right w:val="none" w:sz="0" w:space="0" w:color="auto"/>
              </w:divBdr>
            </w:div>
          </w:divsChild>
        </w:div>
        <w:div w:id="534849884">
          <w:marLeft w:val="0"/>
          <w:marRight w:val="0"/>
          <w:marTop w:val="0"/>
          <w:marBottom w:val="0"/>
          <w:divBdr>
            <w:top w:val="none" w:sz="0" w:space="0" w:color="auto"/>
            <w:left w:val="none" w:sz="0" w:space="0" w:color="auto"/>
            <w:bottom w:val="none" w:sz="0" w:space="0" w:color="auto"/>
            <w:right w:val="none" w:sz="0" w:space="0" w:color="auto"/>
          </w:divBdr>
          <w:divsChild>
            <w:div w:id="68122053">
              <w:marLeft w:val="0"/>
              <w:marRight w:val="0"/>
              <w:marTop w:val="0"/>
              <w:marBottom w:val="0"/>
              <w:divBdr>
                <w:top w:val="none" w:sz="0" w:space="0" w:color="auto"/>
                <w:left w:val="none" w:sz="0" w:space="0" w:color="auto"/>
                <w:bottom w:val="none" w:sz="0" w:space="0" w:color="auto"/>
                <w:right w:val="none" w:sz="0" w:space="0" w:color="auto"/>
              </w:divBdr>
            </w:div>
          </w:divsChild>
        </w:div>
        <w:div w:id="536088760">
          <w:marLeft w:val="0"/>
          <w:marRight w:val="0"/>
          <w:marTop w:val="0"/>
          <w:marBottom w:val="0"/>
          <w:divBdr>
            <w:top w:val="none" w:sz="0" w:space="0" w:color="auto"/>
            <w:left w:val="none" w:sz="0" w:space="0" w:color="auto"/>
            <w:bottom w:val="none" w:sz="0" w:space="0" w:color="auto"/>
            <w:right w:val="none" w:sz="0" w:space="0" w:color="auto"/>
          </w:divBdr>
          <w:divsChild>
            <w:div w:id="1668484171">
              <w:marLeft w:val="0"/>
              <w:marRight w:val="0"/>
              <w:marTop w:val="0"/>
              <w:marBottom w:val="0"/>
              <w:divBdr>
                <w:top w:val="none" w:sz="0" w:space="0" w:color="auto"/>
                <w:left w:val="none" w:sz="0" w:space="0" w:color="auto"/>
                <w:bottom w:val="none" w:sz="0" w:space="0" w:color="auto"/>
                <w:right w:val="none" w:sz="0" w:space="0" w:color="auto"/>
              </w:divBdr>
            </w:div>
          </w:divsChild>
        </w:div>
        <w:div w:id="548803526">
          <w:marLeft w:val="0"/>
          <w:marRight w:val="0"/>
          <w:marTop w:val="0"/>
          <w:marBottom w:val="0"/>
          <w:divBdr>
            <w:top w:val="none" w:sz="0" w:space="0" w:color="auto"/>
            <w:left w:val="none" w:sz="0" w:space="0" w:color="auto"/>
            <w:bottom w:val="none" w:sz="0" w:space="0" w:color="auto"/>
            <w:right w:val="none" w:sz="0" w:space="0" w:color="auto"/>
          </w:divBdr>
          <w:divsChild>
            <w:div w:id="1104037550">
              <w:marLeft w:val="0"/>
              <w:marRight w:val="0"/>
              <w:marTop w:val="0"/>
              <w:marBottom w:val="0"/>
              <w:divBdr>
                <w:top w:val="none" w:sz="0" w:space="0" w:color="auto"/>
                <w:left w:val="none" w:sz="0" w:space="0" w:color="auto"/>
                <w:bottom w:val="none" w:sz="0" w:space="0" w:color="auto"/>
                <w:right w:val="none" w:sz="0" w:space="0" w:color="auto"/>
              </w:divBdr>
            </w:div>
          </w:divsChild>
        </w:div>
        <w:div w:id="558828922">
          <w:marLeft w:val="0"/>
          <w:marRight w:val="0"/>
          <w:marTop w:val="0"/>
          <w:marBottom w:val="0"/>
          <w:divBdr>
            <w:top w:val="none" w:sz="0" w:space="0" w:color="auto"/>
            <w:left w:val="none" w:sz="0" w:space="0" w:color="auto"/>
            <w:bottom w:val="none" w:sz="0" w:space="0" w:color="auto"/>
            <w:right w:val="none" w:sz="0" w:space="0" w:color="auto"/>
          </w:divBdr>
          <w:divsChild>
            <w:div w:id="31685925">
              <w:marLeft w:val="0"/>
              <w:marRight w:val="0"/>
              <w:marTop w:val="0"/>
              <w:marBottom w:val="0"/>
              <w:divBdr>
                <w:top w:val="none" w:sz="0" w:space="0" w:color="auto"/>
                <w:left w:val="none" w:sz="0" w:space="0" w:color="auto"/>
                <w:bottom w:val="none" w:sz="0" w:space="0" w:color="auto"/>
                <w:right w:val="none" w:sz="0" w:space="0" w:color="auto"/>
              </w:divBdr>
            </w:div>
          </w:divsChild>
        </w:div>
        <w:div w:id="588395172">
          <w:marLeft w:val="0"/>
          <w:marRight w:val="0"/>
          <w:marTop w:val="0"/>
          <w:marBottom w:val="0"/>
          <w:divBdr>
            <w:top w:val="none" w:sz="0" w:space="0" w:color="auto"/>
            <w:left w:val="none" w:sz="0" w:space="0" w:color="auto"/>
            <w:bottom w:val="none" w:sz="0" w:space="0" w:color="auto"/>
            <w:right w:val="none" w:sz="0" w:space="0" w:color="auto"/>
          </w:divBdr>
          <w:divsChild>
            <w:div w:id="442504207">
              <w:marLeft w:val="0"/>
              <w:marRight w:val="0"/>
              <w:marTop w:val="0"/>
              <w:marBottom w:val="0"/>
              <w:divBdr>
                <w:top w:val="none" w:sz="0" w:space="0" w:color="auto"/>
                <w:left w:val="none" w:sz="0" w:space="0" w:color="auto"/>
                <w:bottom w:val="none" w:sz="0" w:space="0" w:color="auto"/>
                <w:right w:val="none" w:sz="0" w:space="0" w:color="auto"/>
              </w:divBdr>
            </w:div>
          </w:divsChild>
        </w:div>
        <w:div w:id="594940647">
          <w:marLeft w:val="0"/>
          <w:marRight w:val="0"/>
          <w:marTop w:val="0"/>
          <w:marBottom w:val="0"/>
          <w:divBdr>
            <w:top w:val="none" w:sz="0" w:space="0" w:color="auto"/>
            <w:left w:val="none" w:sz="0" w:space="0" w:color="auto"/>
            <w:bottom w:val="none" w:sz="0" w:space="0" w:color="auto"/>
            <w:right w:val="none" w:sz="0" w:space="0" w:color="auto"/>
          </w:divBdr>
          <w:divsChild>
            <w:div w:id="306478773">
              <w:marLeft w:val="0"/>
              <w:marRight w:val="0"/>
              <w:marTop w:val="0"/>
              <w:marBottom w:val="0"/>
              <w:divBdr>
                <w:top w:val="none" w:sz="0" w:space="0" w:color="auto"/>
                <w:left w:val="none" w:sz="0" w:space="0" w:color="auto"/>
                <w:bottom w:val="none" w:sz="0" w:space="0" w:color="auto"/>
                <w:right w:val="none" w:sz="0" w:space="0" w:color="auto"/>
              </w:divBdr>
            </w:div>
          </w:divsChild>
        </w:div>
        <w:div w:id="608857473">
          <w:marLeft w:val="0"/>
          <w:marRight w:val="0"/>
          <w:marTop w:val="0"/>
          <w:marBottom w:val="0"/>
          <w:divBdr>
            <w:top w:val="none" w:sz="0" w:space="0" w:color="auto"/>
            <w:left w:val="none" w:sz="0" w:space="0" w:color="auto"/>
            <w:bottom w:val="none" w:sz="0" w:space="0" w:color="auto"/>
            <w:right w:val="none" w:sz="0" w:space="0" w:color="auto"/>
          </w:divBdr>
          <w:divsChild>
            <w:div w:id="644745868">
              <w:marLeft w:val="0"/>
              <w:marRight w:val="0"/>
              <w:marTop w:val="0"/>
              <w:marBottom w:val="0"/>
              <w:divBdr>
                <w:top w:val="none" w:sz="0" w:space="0" w:color="auto"/>
                <w:left w:val="none" w:sz="0" w:space="0" w:color="auto"/>
                <w:bottom w:val="none" w:sz="0" w:space="0" w:color="auto"/>
                <w:right w:val="none" w:sz="0" w:space="0" w:color="auto"/>
              </w:divBdr>
            </w:div>
          </w:divsChild>
        </w:div>
        <w:div w:id="610893514">
          <w:marLeft w:val="0"/>
          <w:marRight w:val="0"/>
          <w:marTop w:val="0"/>
          <w:marBottom w:val="0"/>
          <w:divBdr>
            <w:top w:val="none" w:sz="0" w:space="0" w:color="auto"/>
            <w:left w:val="none" w:sz="0" w:space="0" w:color="auto"/>
            <w:bottom w:val="none" w:sz="0" w:space="0" w:color="auto"/>
            <w:right w:val="none" w:sz="0" w:space="0" w:color="auto"/>
          </w:divBdr>
          <w:divsChild>
            <w:div w:id="1867867150">
              <w:marLeft w:val="0"/>
              <w:marRight w:val="0"/>
              <w:marTop w:val="0"/>
              <w:marBottom w:val="0"/>
              <w:divBdr>
                <w:top w:val="none" w:sz="0" w:space="0" w:color="auto"/>
                <w:left w:val="none" w:sz="0" w:space="0" w:color="auto"/>
                <w:bottom w:val="none" w:sz="0" w:space="0" w:color="auto"/>
                <w:right w:val="none" w:sz="0" w:space="0" w:color="auto"/>
              </w:divBdr>
            </w:div>
          </w:divsChild>
        </w:div>
        <w:div w:id="645669827">
          <w:marLeft w:val="0"/>
          <w:marRight w:val="0"/>
          <w:marTop w:val="0"/>
          <w:marBottom w:val="0"/>
          <w:divBdr>
            <w:top w:val="none" w:sz="0" w:space="0" w:color="auto"/>
            <w:left w:val="none" w:sz="0" w:space="0" w:color="auto"/>
            <w:bottom w:val="none" w:sz="0" w:space="0" w:color="auto"/>
            <w:right w:val="none" w:sz="0" w:space="0" w:color="auto"/>
          </w:divBdr>
          <w:divsChild>
            <w:div w:id="1799488580">
              <w:marLeft w:val="0"/>
              <w:marRight w:val="0"/>
              <w:marTop w:val="0"/>
              <w:marBottom w:val="0"/>
              <w:divBdr>
                <w:top w:val="none" w:sz="0" w:space="0" w:color="auto"/>
                <w:left w:val="none" w:sz="0" w:space="0" w:color="auto"/>
                <w:bottom w:val="none" w:sz="0" w:space="0" w:color="auto"/>
                <w:right w:val="none" w:sz="0" w:space="0" w:color="auto"/>
              </w:divBdr>
            </w:div>
          </w:divsChild>
        </w:div>
        <w:div w:id="734737258">
          <w:marLeft w:val="0"/>
          <w:marRight w:val="0"/>
          <w:marTop w:val="0"/>
          <w:marBottom w:val="0"/>
          <w:divBdr>
            <w:top w:val="none" w:sz="0" w:space="0" w:color="auto"/>
            <w:left w:val="none" w:sz="0" w:space="0" w:color="auto"/>
            <w:bottom w:val="none" w:sz="0" w:space="0" w:color="auto"/>
            <w:right w:val="none" w:sz="0" w:space="0" w:color="auto"/>
          </w:divBdr>
          <w:divsChild>
            <w:div w:id="1690133312">
              <w:marLeft w:val="0"/>
              <w:marRight w:val="0"/>
              <w:marTop w:val="0"/>
              <w:marBottom w:val="0"/>
              <w:divBdr>
                <w:top w:val="none" w:sz="0" w:space="0" w:color="auto"/>
                <w:left w:val="none" w:sz="0" w:space="0" w:color="auto"/>
                <w:bottom w:val="none" w:sz="0" w:space="0" w:color="auto"/>
                <w:right w:val="none" w:sz="0" w:space="0" w:color="auto"/>
              </w:divBdr>
            </w:div>
          </w:divsChild>
        </w:div>
        <w:div w:id="735511334">
          <w:marLeft w:val="0"/>
          <w:marRight w:val="0"/>
          <w:marTop w:val="0"/>
          <w:marBottom w:val="0"/>
          <w:divBdr>
            <w:top w:val="none" w:sz="0" w:space="0" w:color="auto"/>
            <w:left w:val="none" w:sz="0" w:space="0" w:color="auto"/>
            <w:bottom w:val="none" w:sz="0" w:space="0" w:color="auto"/>
            <w:right w:val="none" w:sz="0" w:space="0" w:color="auto"/>
          </w:divBdr>
          <w:divsChild>
            <w:div w:id="1136411604">
              <w:marLeft w:val="0"/>
              <w:marRight w:val="0"/>
              <w:marTop w:val="0"/>
              <w:marBottom w:val="0"/>
              <w:divBdr>
                <w:top w:val="none" w:sz="0" w:space="0" w:color="auto"/>
                <w:left w:val="none" w:sz="0" w:space="0" w:color="auto"/>
                <w:bottom w:val="none" w:sz="0" w:space="0" w:color="auto"/>
                <w:right w:val="none" w:sz="0" w:space="0" w:color="auto"/>
              </w:divBdr>
            </w:div>
          </w:divsChild>
        </w:div>
        <w:div w:id="736393065">
          <w:marLeft w:val="0"/>
          <w:marRight w:val="0"/>
          <w:marTop w:val="0"/>
          <w:marBottom w:val="0"/>
          <w:divBdr>
            <w:top w:val="none" w:sz="0" w:space="0" w:color="auto"/>
            <w:left w:val="none" w:sz="0" w:space="0" w:color="auto"/>
            <w:bottom w:val="none" w:sz="0" w:space="0" w:color="auto"/>
            <w:right w:val="none" w:sz="0" w:space="0" w:color="auto"/>
          </w:divBdr>
          <w:divsChild>
            <w:div w:id="716902012">
              <w:marLeft w:val="0"/>
              <w:marRight w:val="0"/>
              <w:marTop w:val="0"/>
              <w:marBottom w:val="0"/>
              <w:divBdr>
                <w:top w:val="none" w:sz="0" w:space="0" w:color="auto"/>
                <w:left w:val="none" w:sz="0" w:space="0" w:color="auto"/>
                <w:bottom w:val="none" w:sz="0" w:space="0" w:color="auto"/>
                <w:right w:val="none" w:sz="0" w:space="0" w:color="auto"/>
              </w:divBdr>
            </w:div>
          </w:divsChild>
        </w:div>
        <w:div w:id="742872915">
          <w:marLeft w:val="0"/>
          <w:marRight w:val="0"/>
          <w:marTop w:val="0"/>
          <w:marBottom w:val="0"/>
          <w:divBdr>
            <w:top w:val="none" w:sz="0" w:space="0" w:color="auto"/>
            <w:left w:val="none" w:sz="0" w:space="0" w:color="auto"/>
            <w:bottom w:val="none" w:sz="0" w:space="0" w:color="auto"/>
            <w:right w:val="none" w:sz="0" w:space="0" w:color="auto"/>
          </w:divBdr>
          <w:divsChild>
            <w:div w:id="1647201026">
              <w:marLeft w:val="0"/>
              <w:marRight w:val="0"/>
              <w:marTop w:val="0"/>
              <w:marBottom w:val="0"/>
              <w:divBdr>
                <w:top w:val="none" w:sz="0" w:space="0" w:color="auto"/>
                <w:left w:val="none" w:sz="0" w:space="0" w:color="auto"/>
                <w:bottom w:val="none" w:sz="0" w:space="0" w:color="auto"/>
                <w:right w:val="none" w:sz="0" w:space="0" w:color="auto"/>
              </w:divBdr>
            </w:div>
          </w:divsChild>
        </w:div>
        <w:div w:id="773522693">
          <w:marLeft w:val="0"/>
          <w:marRight w:val="0"/>
          <w:marTop w:val="0"/>
          <w:marBottom w:val="0"/>
          <w:divBdr>
            <w:top w:val="none" w:sz="0" w:space="0" w:color="auto"/>
            <w:left w:val="none" w:sz="0" w:space="0" w:color="auto"/>
            <w:bottom w:val="none" w:sz="0" w:space="0" w:color="auto"/>
            <w:right w:val="none" w:sz="0" w:space="0" w:color="auto"/>
          </w:divBdr>
          <w:divsChild>
            <w:div w:id="2092265905">
              <w:marLeft w:val="0"/>
              <w:marRight w:val="0"/>
              <w:marTop w:val="0"/>
              <w:marBottom w:val="0"/>
              <w:divBdr>
                <w:top w:val="none" w:sz="0" w:space="0" w:color="auto"/>
                <w:left w:val="none" w:sz="0" w:space="0" w:color="auto"/>
                <w:bottom w:val="none" w:sz="0" w:space="0" w:color="auto"/>
                <w:right w:val="none" w:sz="0" w:space="0" w:color="auto"/>
              </w:divBdr>
            </w:div>
          </w:divsChild>
        </w:div>
        <w:div w:id="777716466">
          <w:marLeft w:val="0"/>
          <w:marRight w:val="0"/>
          <w:marTop w:val="0"/>
          <w:marBottom w:val="0"/>
          <w:divBdr>
            <w:top w:val="none" w:sz="0" w:space="0" w:color="auto"/>
            <w:left w:val="none" w:sz="0" w:space="0" w:color="auto"/>
            <w:bottom w:val="none" w:sz="0" w:space="0" w:color="auto"/>
            <w:right w:val="none" w:sz="0" w:space="0" w:color="auto"/>
          </w:divBdr>
          <w:divsChild>
            <w:div w:id="182521731">
              <w:marLeft w:val="0"/>
              <w:marRight w:val="0"/>
              <w:marTop w:val="0"/>
              <w:marBottom w:val="0"/>
              <w:divBdr>
                <w:top w:val="none" w:sz="0" w:space="0" w:color="auto"/>
                <w:left w:val="none" w:sz="0" w:space="0" w:color="auto"/>
                <w:bottom w:val="none" w:sz="0" w:space="0" w:color="auto"/>
                <w:right w:val="none" w:sz="0" w:space="0" w:color="auto"/>
              </w:divBdr>
            </w:div>
          </w:divsChild>
        </w:div>
        <w:div w:id="777985360">
          <w:marLeft w:val="0"/>
          <w:marRight w:val="0"/>
          <w:marTop w:val="0"/>
          <w:marBottom w:val="0"/>
          <w:divBdr>
            <w:top w:val="none" w:sz="0" w:space="0" w:color="auto"/>
            <w:left w:val="none" w:sz="0" w:space="0" w:color="auto"/>
            <w:bottom w:val="none" w:sz="0" w:space="0" w:color="auto"/>
            <w:right w:val="none" w:sz="0" w:space="0" w:color="auto"/>
          </w:divBdr>
          <w:divsChild>
            <w:div w:id="1654332279">
              <w:marLeft w:val="0"/>
              <w:marRight w:val="0"/>
              <w:marTop w:val="0"/>
              <w:marBottom w:val="0"/>
              <w:divBdr>
                <w:top w:val="none" w:sz="0" w:space="0" w:color="auto"/>
                <w:left w:val="none" w:sz="0" w:space="0" w:color="auto"/>
                <w:bottom w:val="none" w:sz="0" w:space="0" w:color="auto"/>
                <w:right w:val="none" w:sz="0" w:space="0" w:color="auto"/>
              </w:divBdr>
            </w:div>
          </w:divsChild>
        </w:div>
        <w:div w:id="778991176">
          <w:marLeft w:val="0"/>
          <w:marRight w:val="0"/>
          <w:marTop w:val="0"/>
          <w:marBottom w:val="0"/>
          <w:divBdr>
            <w:top w:val="none" w:sz="0" w:space="0" w:color="auto"/>
            <w:left w:val="none" w:sz="0" w:space="0" w:color="auto"/>
            <w:bottom w:val="none" w:sz="0" w:space="0" w:color="auto"/>
            <w:right w:val="none" w:sz="0" w:space="0" w:color="auto"/>
          </w:divBdr>
          <w:divsChild>
            <w:div w:id="1744448977">
              <w:marLeft w:val="0"/>
              <w:marRight w:val="0"/>
              <w:marTop w:val="0"/>
              <w:marBottom w:val="0"/>
              <w:divBdr>
                <w:top w:val="none" w:sz="0" w:space="0" w:color="auto"/>
                <w:left w:val="none" w:sz="0" w:space="0" w:color="auto"/>
                <w:bottom w:val="none" w:sz="0" w:space="0" w:color="auto"/>
                <w:right w:val="none" w:sz="0" w:space="0" w:color="auto"/>
              </w:divBdr>
            </w:div>
          </w:divsChild>
        </w:div>
        <w:div w:id="805591264">
          <w:marLeft w:val="0"/>
          <w:marRight w:val="0"/>
          <w:marTop w:val="0"/>
          <w:marBottom w:val="0"/>
          <w:divBdr>
            <w:top w:val="none" w:sz="0" w:space="0" w:color="auto"/>
            <w:left w:val="none" w:sz="0" w:space="0" w:color="auto"/>
            <w:bottom w:val="none" w:sz="0" w:space="0" w:color="auto"/>
            <w:right w:val="none" w:sz="0" w:space="0" w:color="auto"/>
          </w:divBdr>
          <w:divsChild>
            <w:div w:id="1426220407">
              <w:marLeft w:val="0"/>
              <w:marRight w:val="0"/>
              <w:marTop w:val="0"/>
              <w:marBottom w:val="0"/>
              <w:divBdr>
                <w:top w:val="none" w:sz="0" w:space="0" w:color="auto"/>
                <w:left w:val="none" w:sz="0" w:space="0" w:color="auto"/>
                <w:bottom w:val="none" w:sz="0" w:space="0" w:color="auto"/>
                <w:right w:val="none" w:sz="0" w:space="0" w:color="auto"/>
              </w:divBdr>
            </w:div>
          </w:divsChild>
        </w:div>
        <w:div w:id="807090790">
          <w:marLeft w:val="0"/>
          <w:marRight w:val="0"/>
          <w:marTop w:val="0"/>
          <w:marBottom w:val="0"/>
          <w:divBdr>
            <w:top w:val="none" w:sz="0" w:space="0" w:color="auto"/>
            <w:left w:val="none" w:sz="0" w:space="0" w:color="auto"/>
            <w:bottom w:val="none" w:sz="0" w:space="0" w:color="auto"/>
            <w:right w:val="none" w:sz="0" w:space="0" w:color="auto"/>
          </w:divBdr>
          <w:divsChild>
            <w:div w:id="208996517">
              <w:marLeft w:val="0"/>
              <w:marRight w:val="0"/>
              <w:marTop w:val="0"/>
              <w:marBottom w:val="0"/>
              <w:divBdr>
                <w:top w:val="none" w:sz="0" w:space="0" w:color="auto"/>
                <w:left w:val="none" w:sz="0" w:space="0" w:color="auto"/>
                <w:bottom w:val="none" w:sz="0" w:space="0" w:color="auto"/>
                <w:right w:val="none" w:sz="0" w:space="0" w:color="auto"/>
              </w:divBdr>
            </w:div>
          </w:divsChild>
        </w:div>
        <w:div w:id="811336903">
          <w:marLeft w:val="0"/>
          <w:marRight w:val="0"/>
          <w:marTop w:val="0"/>
          <w:marBottom w:val="0"/>
          <w:divBdr>
            <w:top w:val="none" w:sz="0" w:space="0" w:color="auto"/>
            <w:left w:val="none" w:sz="0" w:space="0" w:color="auto"/>
            <w:bottom w:val="none" w:sz="0" w:space="0" w:color="auto"/>
            <w:right w:val="none" w:sz="0" w:space="0" w:color="auto"/>
          </w:divBdr>
          <w:divsChild>
            <w:div w:id="1343775595">
              <w:marLeft w:val="0"/>
              <w:marRight w:val="0"/>
              <w:marTop w:val="0"/>
              <w:marBottom w:val="0"/>
              <w:divBdr>
                <w:top w:val="none" w:sz="0" w:space="0" w:color="auto"/>
                <w:left w:val="none" w:sz="0" w:space="0" w:color="auto"/>
                <w:bottom w:val="none" w:sz="0" w:space="0" w:color="auto"/>
                <w:right w:val="none" w:sz="0" w:space="0" w:color="auto"/>
              </w:divBdr>
            </w:div>
          </w:divsChild>
        </w:div>
        <w:div w:id="816141601">
          <w:marLeft w:val="0"/>
          <w:marRight w:val="0"/>
          <w:marTop w:val="0"/>
          <w:marBottom w:val="0"/>
          <w:divBdr>
            <w:top w:val="none" w:sz="0" w:space="0" w:color="auto"/>
            <w:left w:val="none" w:sz="0" w:space="0" w:color="auto"/>
            <w:bottom w:val="none" w:sz="0" w:space="0" w:color="auto"/>
            <w:right w:val="none" w:sz="0" w:space="0" w:color="auto"/>
          </w:divBdr>
          <w:divsChild>
            <w:div w:id="601642181">
              <w:marLeft w:val="0"/>
              <w:marRight w:val="0"/>
              <w:marTop w:val="0"/>
              <w:marBottom w:val="0"/>
              <w:divBdr>
                <w:top w:val="none" w:sz="0" w:space="0" w:color="auto"/>
                <w:left w:val="none" w:sz="0" w:space="0" w:color="auto"/>
                <w:bottom w:val="none" w:sz="0" w:space="0" w:color="auto"/>
                <w:right w:val="none" w:sz="0" w:space="0" w:color="auto"/>
              </w:divBdr>
            </w:div>
          </w:divsChild>
        </w:div>
        <w:div w:id="824055935">
          <w:marLeft w:val="0"/>
          <w:marRight w:val="0"/>
          <w:marTop w:val="0"/>
          <w:marBottom w:val="0"/>
          <w:divBdr>
            <w:top w:val="none" w:sz="0" w:space="0" w:color="auto"/>
            <w:left w:val="none" w:sz="0" w:space="0" w:color="auto"/>
            <w:bottom w:val="none" w:sz="0" w:space="0" w:color="auto"/>
            <w:right w:val="none" w:sz="0" w:space="0" w:color="auto"/>
          </w:divBdr>
          <w:divsChild>
            <w:div w:id="575357037">
              <w:marLeft w:val="0"/>
              <w:marRight w:val="0"/>
              <w:marTop w:val="0"/>
              <w:marBottom w:val="0"/>
              <w:divBdr>
                <w:top w:val="none" w:sz="0" w:space="0" w:color="auto"/>
                <w:left w:val="none" w:sz="0" w:space="0" w:color="auto"/>
                <w:bottom w:val="none" w:sz="0" w:space="0" w:color="auto"/>
                <w:right w:val="none" w:sz="0" w:space="0" w:color="auto"/>
              </w:divBdr>
            </w:div>
          </w:divsChild>
        </w:div>
        <w:div w:id="844058457">
          <w:marLeft w:val="0"/>
          <w:marRight w:val="0"/>
          <w:marTop w:val="0"/>
          <w:marBottom w:val="0"/>
          <w:divBdr>
            <w:top w:val="none" w:sz="0" w:space="0" w:color="auto"/>
            <w:left w:val="none" w:sz="0" w:space="0" w:color="auto"/>
            <w:bottom w:val="none" w:sz="0" w:space="0" w:color="auto"/>
            <w:right w:val="none" w:sz="0" w:space="0" w:color="auto"/>
          </w:divBdr>
          <w:divsChild>
            <w:div w:id="956715122">
              <w:marLeft w:val="0"/>
              <w:marRight w:val="0"/>
              <w:marTop w:val="0"/>
              <w:marBottom w:val="0"/>
              <w:divBdr>
                <w:top w:val="none" w:sz="0" w:space="0" w:color="auto"/>
                <w:left w:val="none" w:sz="0" w:space="0" w:color="auto"/>
                <w:bottom w:val="none" w:sz="0" w:space="0" w:color="auto"/>
                <w:right w:val="none" w:sz="0" w:space="0" w:color="auto"/>
              </w:divBdr>
            </w:div>
          </w:divsChild>
        </w:div>
        <w:div w:id="846411241">
          <w:marLeft w:val="0"/>
          <w:marRight w:val="0"/>
          <w:marTop w:val="0"/>
          <w:marBottom w:val="0"/>
          <w:divBdr>
            <w:top w:val="none" w:sz="0" w:space="0" w:color="auto"/>
            <w:left w:val="none" w:sz="0" w:space="0" w:color="auto"/>
            <w:bottom w:val="none" w:sz="0" w:space="0" w:color="auto"/>
            <w:right w:val="none" w:sz="0" w:space="0" w:color="auto"/>
          </w:divBdr>
          <w:divsChild>
            <w:div w:id="2041198587">
              <w:marLeft w:val="0"/>
              <w:marRight w:val="0"/>
              <w:marTop w:val="0"/>
              <w:marBottom w:val="0"/>
              <w:divBdr>
                <w:top w:val="none" w:sz="0" w:space="0" w:color="auto"/>
                <w:left w:val="none" w:sz="0" w:space="0" w:color="auto"/>
                <w:bottom w:val="none" w:sz="0" w:space="0" w:color="auto"/>
                <w:right w:val="none" w:sz="0" w:space="0" w:color="auto"/>
              </w:divBdr>
            </w:div>
          </w:divsChild>
        </w:div>
        <w:div w:id="865677687">
          <w:marLeft w:val="0"/>
          <w:marRight w:val="0"/>
          <w:marTop w:val="0"/>
          <w:marBottom w:val="0"/>
          <w:divBdr>
            <w:top w:val="none" w:sz="0" w:space="0" w:color="auto"/>
            <w:left w:val="none" w:sz="0" w:space="0" w:color="auto"/>
            <w:bottom w:val="none" w:sz="0" w:space="0" w:color="auto"/>
            <w:right w:val="none" w:sz="0" w:space="0" w:color="auto"/>
          </w:divBdr>
          <w:divsChild>
            <w:div w:id="511803299">
              <w:marLeft w:val="0"/>
              <w:marRight w:val="0"/>
              <w:marTop w:val="0"/>
              <w:marBottom w:val="0"/>
              <w:divBdr>
                <w:top w:val="none" w:sz="0" w:space="0" w:color="auto"/>
                <w:left w:val="none" w:sz="0" w:space="0" w:color="auto"/>
                <w:bottom w:val="none" w:sz="0" w:space="0" w:color="auto"/>
                <w:right w:val="none" w:sz="0" w:space="0" w:color="auto"/>
              </w:divBdr>
            </w:div>
          </w:divsChild>
        </w:div>
        <w:div w:id="888227801">
          <w:marLeft w:val="0"/>
          <w:marRight w:val="0"/>
          <w:marTop w:val="0"/>
          <w:marBottom w:val="0"/>
          <w:divBdr>
            <w:top w:val="none" w:sz="0" w:space="0" w:color="auto"/>
            <w:left w:val="none" w:sz="0" w:space="0" w:color="auto"/>
            <w:bottom w:val="none" w:sz="0" w:space="0" w:color="auto"/>
            <w:right w:val="none" w:sz="0" w:space="0" w:color="auto"/>
          </w:divBdr>
          <w:divsChild>
            <w:div w:id="875239667">
              <w:marLeft w:val="0"/>
              <w:marRight w:val="0"/>
              <w:marTop w:val="0"/>
              <w:marBottom w:val="0"/>
              <w:divBdr>
                <w:top w:val="none" w:sz="0" w:space="0" w:color="auto"/>
                <w:left w:val="none" w:sz="0" w:space="0" w:color="auto"/>
                <w:bottom w:val="none" w:sz="0" w:space="0" w:color="auto"/>
                <w:right w:val="none" w:sz="0" w:space="0" w:color="auto"/>
              </w:divBdr>
            </w:div>
          </w:divsChild>
        </w:div>
        <w:div w:id="889652928">
          <w:marLeft w:val="0"/>
          <w:marRight w:val="0"/>
          <w:marTop w:val="0"/>
          <w:marBottom w:val="0"/>
          <w:divBdr>
            <w:top w:val="none" w:sz="0" w:space="0" w:color="auto"/>
            <w:left w:val="none" w:sz="0" w:space="0" w:color="auto"/>
            <w:bottom w:val="none" w:sz="0" w:space="0" w:color="auto"/>
            <w:right w:val="none" w:sz="0" w:space="0" w:color="auto"/>
          </w:divBdr>
          <w:divsChild>
            <w:div w:id="2120296919">
              <w:marLeft w:val="0"/>
              <w:marRight w:val="0"/>
              <w:marTop w:val="0"/>
              <w:marBottom w:val="0"/>
              <w:divBdr>
                <w:top w:val="none" w:sz="0" w:space="0" w:color="auto"/>
                <w:left w:val="none" w:sz="0" w:space="0" w:color="auto"/>
                <w:bottom w:val="none" w:sz="0" w:space="0" w:color="auto"/>
                <w:right w:val="none" w:sz="0" w:space="0" w:color="auto"/>
              </w:divBdr>
            </w:div>
          </w:divsChild>
        </w:div>
        <w:div w:id="936213131">
          <w:marLeft w:val="0"/>
          <w:marRight w:val="0"/>
          <w:marTop w:val="0"/>
          <w:marBottom w:val="0"/>
          <w:divBdr>
            <w:top w:val="none" w:sz="0" w:space="0" w:color="auto"/>
            <w:left w:val="none" w:sz="0" w:space="0" w:color="auto"/>
            <w:bottom w:val="none" w:sz="0" w:space="0" w:color="auto"/>
            <w:right w:val="none" w:sz="0" w:space="0" w:color="auto"/>
          </w:divBdr>
          <w:divsChild>
            <w:div w:id="969438051">
              <w:marLeft w:val="0"/>
              <w:marRight w:val="0"/>
              <w:marTop w:val="0"/>
              <w:marBottom w:val="0"/>
              <w:divBdr>
                <w:top w:val="none" w:sz="0" w:space="0" w:color="auto"/>
                <w:left w:val="none" w:sz="0" w:space="0" w:color="auto"/>
                <w:bottom w:val="none" w:sz="0" w:space="0" w:color="auto"/>
                <w:right w:val="none" w:sz="0" w:space="0" w:color="auto"/>
              </w:divBdr>
            </w:div>
          </w:divsChild>
        </w:div>
        <w:div w:id="936719733">
          <w:marLeft w:val="0"/>
          <w:marRight w:val="0"/>
          <w:marTop w:val="0"/>
          <w:marBottom w:val="0"/>
          <w:divBdr>
            <w:top w:val="none" w:sz="0" w:space="0" w:color="auto"/>
            <w:left w:val="none" w:sz="0" w:space="0" w:color="auto"/>
            <w:bottom w:val="none" w:sz="0" w:space="0" w:color="auto"/>
            <w:right w:val="none" w:sz="0" w:space="0" w:color="auto"/>
          </w:divBdr>
          <w:divsChild>
            <w:div w:id="2117169962">
              <w:marLeft w:val="0"/>
              <w:marRight w:val="0"/>
              <w:marTop w:val="0"/>
              <w:marBottom w:val="0"/>
              <w:divBdr>
                <w:top w:val="none" w:sz="0" w:space="0" w:color="auto"/>
                <w:left w:val="none" w:sz="0" w:space="0" w:color="auto"/>
                <w:bottom w:val="none" w:sz="0" w:space="0" w:color="auto"/>
                <w:right w:val="none" w:sz="0" w:space="0" w:color="auto"/>
              </w:divBdr>
            </w:div>
          </w:divsChild>
        </w:div>
        <w:div w:id="965039845">
          <w:marLeft w:val="0"/>
          <w:marRight w:val="0"/>
          <w:marTop w:val="0"/>
          <w:marBottom w:val="0"/>
          <w:divBdr>
            <w:top w:val="none" w:sz="0" w:space="0" w:color="auto"/>
            <w:left w:val="none" w:sz="0" w:space="0" w:color="auto"/>
            <w:bottom w:val="none" w:sz="0" w:space="0" w:color="auto"/>
            <w:right w:val="none" w:sz="0" w:space="0" w:color="auto"/>
          </w:divBdr>
          <w:divsChild>
            <w:div w:id="1539008300">
              <w:marLeft w:val="0"/>
              <w:marRight w:val="0"/>
              <w:marTop w:val="0"/>
              <w:marBottom w:val="0"/>
              <w:divBdr>
                <w:top w:val="none" w:sz="0" w:space="0" w:color="auto"/>
                <w:left w:val="none" w:sz="0" w:space="0" w:color="auto"/>
                <w:bottom w:val="none" w:sz="0" w:space="0" w:color="auto"/>
                <w:right w:val="none" w:sz="0" w:space="0" w:color="auto"/>
              </w:divBdr>
            </w:div>
          </w:divsChild>
        </w:div>
        <w:div w:id="967584239">
          <w:marLeft w:val="0"/>
          <w:marRight w:val="0"/>
          <w:marTop w:val="0"/>
          <w:marBottom w:val="0"/>
          <w:divBdr>
            <w:top w:val="none" w:sz="0" w:space="0" w:color="auto"/>
            <w:left w:val="none" w:sz="0" w:space="0" w:color="auto"/>
            <w:bottom w:val="none" w:sz="0" w:space="0" w:color="auto"/>
            <w:right w:val="none" w:sz="0" w:space="0" w:color="auto"/>
          </w:divBdr>
          <w:divsChild>
            <w:div w:id="41490098">
              <w:marLeft w:val="0"/>
              <w:marRight w:val="0"/>
              <w:marTop w:val="0"/>
              <w:marBottom w:val="0"/>
              <w:divBdr>
                <w:top w:val="none" w:sz="0" w:space="0" w:color="auto"/>
                <w:left w:val="none" w:sz="0" w:space="0" w:color="auto"/>
                <w:bottom w:val="none" w:sz="0" w:space="0" w:color="auto"/>
                <w:right w:val="none" w:sz="0" w:space="0" w:color="auto"/>
              </w:divBdr>
            </w:div>
          </w:divsChild>
        </w:div>
        <w:div w:id="970405839">
          <w:marLeft w:val="0"/>
          <w:marRight w:val="0"/>
          <w:marTop w:val="0"/>
          <w:marBottom w:val="0"/>
          <w:divBdr>
            <w:top w:val="none" w:sz="0" w:space="0" w:color="auto"/>
            <w:left w:val="none" w:sz="0" w:space="0" w:color="auto"/>
            <w:bottom w:val="none" w:sz="0" w:space="0" w:color="auto"/>
            <w:right w:val="none" w:sz="0" w:space="0" w:color="auto"/>
          </w:divBdr>
          <w:divsChild>
            <w:div w:id="1023672688">
              <w:marLeft w:val="0"/>
              <w:marRight w:val="0"/>
              <w:marTop w:val="0"/>
              <w:marBottom w:val="0"/>
              <w:divBdr>
                <w:top w:val="none" w:sz="0" w:space="0" w:color="auto"/>
                <w:left w:val="none" w:sz="0" w:space="0" w:color="auto"/>
                <w:bottom w:val="none" w:sz="0" w:space="0" w:color="auto"/>
                <w:right w:val="none" w:sz="0" w:space="0" w:color="auto"/>
              </w:divBdr>
            </w:div>
          </w:divsChild>
        </w:div>
        <w:div w:id="984511568">
          <w:marLeft w:val="0"/>
          <w:marRight w:val="0"/>
          <w:marTop w:val="0"/>
          <w:marBottom w:val="0"/>
          <w:divBdr>
            <w:top w:val="none" w:sz="0" w:space="0" w:color="auto"/>
            <w:left w:val="none" w:sz="0" w:space="0" w:color="auto"/>
            <w:bottom w:val="none" w:sz="0" w:space="0" w:color="auto"/>
            <w:right w:val="none" w:sz="0" w:space="0" w:color="auto"/>
          </w:divBdr>
          <w:divsChild>
            <w:div w:id="1489402540">
              <w:marLeft w:val="0"/>
              <w:marRight w:val="0"/>
              <w:marTop w:val="0"/>
              <w:marBottom w:val="0"/>
              <w:divBdr>
                <w:top w:val="none" w:sz="0" w:space="0" w:color="auto"/>
                <w:left w:val="none" w:sz="0" w:space="0" w:color="auto"/>
                <w:bottom w:val="none" w:sz="0" w:space="0" w:color="auto"/>
                <w:right w:val="none" w:sz="0" w:space="0" w:color="auto"/>
              </w:divBdr>
            </w:div>
          </w:divsChild>
        </w:div>
        <w:div w:id="1003052795">
          <w:marLeft w:val="0"/>
          <w:marRight w:val="0"/>
          <w:marTop w:val="0"/>
          <w:marBottom w:val="0"/>
          <w:divBdr>
            <w:top w:val="none" w:sz="0" w:space="0" w:color="auto"/>
            <w:left w:val="none" w:sz="0" w:space="0" w:color="auto"/>
            <w:bottom w:val="none" w:sz="0" w:space="0" w:color="auto"/>
            <w:right w:val="none" w:sz="0" w:space="0" w:color="auto"/>
          </w:divBdr>
          <w:divsChild>
            <w:div w:id="378286415">
              <w:marLeft w:val="0"/>
              <w:marRight w:val="0"/>
              <w:marTop w:val="0"/>
              <w:marBottom w:val="0"/>
              <w:divBdr>
                <w:top w:val="none" w:sz="0" w:space="0" w:color="auto"/>
                <w:left w:val="none" w:sz="0" w:space="0" w:color="auto"/>
                <w:bottom w:val="none" w:sz="0" w:space="0" w:color="auto"/>
                <w:right w:val="none" w:sz="0" w:space="0" w:color="auto"/>
              </w:divBdr>
            </w:div>
          </w:divsChild>
        </w:div>
        <w:div w:id="1003119102">
          <w:marLeft w:val="0"/>
          <w:marRight w:val="0"/>
          <w:marTop w:val="0"/>
          <w:marBottom w:val="0"/>
          <w:divBdr>
            <w:top w:val="none" w:sz="0" w:space="0" w:color="auto"/>
            <w:left w:val="none" w:sz="0" w:space="0" w:color="auto"/>
            <w:bottom w:val="none" w:sz="0" w:space="0" w:color="auto"/>
            <w:right w:val="none" w:sz="0" w:space="0" w:color="auto"/>
          </w:divBdr>
          <w:divsChild>
            <w:div w:id="208304655">
              <w:marLeft w:val="0"/>
              <w:marRight w:val="0"/>
              <w:marTop w:val="0"/>
              <w:marBottom w:val="0"/>
              <w:divBdr>
                <w:top w:val="none" w:sz="0" w:space="0" w:color="auto"/>
                <w:left w:val="none" w:sz="0" w:space="0" w:color="auto"/>
                <w:bottom w:val="none" w:sz="0" w:space="0" w:color="auto"/>
                <w:right w:val="none" w:sz="0" w:space="0" w:color="auto"/>
              </w:divBdr>
            </w:div>
          </w:divsChild>
        </w:div>
        <w:div w:id="1020162804">
          <w:marLeft w:val="0"/>
          <w:marRight w:val="0"/>
          <w:marTop w:val="0"/>
          <w:marBottom w:val="0"/>
          <w:divBdr>
            <w:top w:val="none" w:sz="0" w:space="0" w:color="auto"/>
            <w:left w:val="none" w:sz="0" w:space="0" w:color="auto"/>
            <w:bottom w:val="none" w:sz="0" w:space="0" w:color="auto"/>
            <w:right w:val="none" w:sz="0" w:space="0" w:color="auto"/>
          </w:divBdr>
          <w:divsChild>
            <w:div w:id="1327250311">
              <w:marLeft w:val="0"/>
              <w:marRight w:val="0"/>
              <w:marTop w:val="0"/>
              <w:marBottom w:val="0"/>
              <w:divBdr>
                <w:top w:val="none" w:sz="0" w:space="0" w:color="auto"/>
                <w:left w:val="none" w:sz="0" w:space="0" w:color="auto"/>
                <w:bottom w:val="none" w:sz="0" w:space="0" w:color="auto"/>
                <w:right w:val="none" w:sz="0" w:space="0" w:color="auto"/>
              </w:divBdr>
            </w:div>
          </w:divsChild>
        </w:div>
        <w:div w:id="1033651701">
          <w:marLeft w:val="0"/>
          <w:marRight w:val="0"/>
          <w:marTop w:val="0"/>
          <w:marBottom w:val="0"/>
          <w:divBdr>
            <w:top w:val="none" w:sz="0" w:space="0" w:color="auto"/>
            <w:left w:val="none" w:sz="0" w:space="0" w:color="auto"/>
            <w:bottom w:val="none" w:sz="0" w:space="0" w:color="auto"/>
            <w:right w:val="none" w:sz="0" w:space="0" w:color="auto"/>
          </w:divBdr>
          <w:divsChild>
            <w:div w:id="313950085">
              <w:marLeft w:val="0"/>
              <w:marRight w:val="0"/>
              <w:marTop w:val="0"/>
              <w:marBottom w:val="0"/>
              <w:divBdr>
                <w:top w:val="none" w:sz="0" w:space="0" w:color="auto"/>
                <w:left w:val="none" w:sz="0" w:space="0" w:color="auto"/>
                <w:bottom w:val="none" w:sz="0" w:space="0" w:color="auto"/>
                <w:right w:val="none" w:sz="0" w:space="0" w:color="auto"/>
              </w:divBdr>
            </w:div>
          </w:divsChild>
        </w:div>
        <w:div w:id="1043755326">
          <w:marLeft w:val="0"/>
          <w:marRight w:val="0"/>
          <w:marTop w:val="0"/>
          <w:marBottom w:val="0"/>
          <w:divBdr>
            <w:top w:val="none" w:sz="0" w:space="0" w:color="auto"/>
            <w:left w:val="none" w:sz="0" w:space="0" w:color="auto"/>
            <w:bottom w:val="none" w:sz="0" w:space="0" w:color="auto"/>
            <w:right w:val="none" w:sz="0" w:space="0" w:color="auto"/>
          </w:divBdr>
          <w:divsChild>
            <w:div w:id="1234699292">
              <w:marLeft w:val="0"/>
              <w:marRight w:val="0"/>
              <w:marTop w:val="0"/>
              <w:marBottom w:val="0"/>
              <w:divBdr>
                <w:top w:val="none" w:sz="0" w:space="0" w:color="auto"/>
                <w:left w:val="none" w:sz="0" w:space="0" w:color="auto"/>
                <w:bottom w:val="none" w:sz="0" w:space="0" w:color="auto"/>
                <w:right w:val="none" w:sz="0" w:space="0" w:color="auto"/>
              </w:divBdr>
            </w:div>
          </w:divsChild>
        </w:div>
        <w:div w:id="1052850264">
          <w:marLeft w:val="0"/>
          <w:marRight w:val="0"/>
          <w:marTop w:val="0"/>
          <w:marBottom w:val="0"/>
          <w:divBdr>
            <w:top w:val="none" w:sz="0" w:space="0" w:color="auto"/>
            <w:left w:val="none" w:sz="0" w:space="0" w:color="auto"/>
            <w:bottom w:val="none" w:sz="0" w:space="0" w:color="auto"/>
            <w:right w:val="none" w:sz="0" w:space="0" w:color="auto"/>
          </w:divBdr>
          <w:divsChild>
            <w:div w:id="2024549497">
              <w:marLeft w:val="0"/>
              <w:marRight w:val="0"/>
              <w:marTop w:val="0"/>
              <w:marBottom w:val="0"/>
              <w:divBdr>
                <w:top w:val="none" w:sz="0" w:space="0" w:color="auto"/>
                <w:left w:val="none" w:sz="0" w:space="0" w:color="auto"/>
                <w:bottom w:val="none" w:sz="0" w:space="0" w:color="auto"/>
                <w:right w:val="none" w:sz="0" w:space="0" w:color="auto"/>
              </w:divBdr>
            </w:div>
          </w:divsChild>
        </w:div>
        <w:div w:id="1060665441">
          <w:marLeft w:val="0"/>
          <w:marRight w:val="0"/>
          <w:marTop w:val="0"/>
          <w:marBottom w:val="0"/>
          <w:divBdr>
            <w:top w:val="none" w:sz="0" w:space="0" w:color="auto"/>
            <w:left w:val="none" w:sz="0" w:space="0" w:color="auto"/>
            <w:bottom w:val="none" w:sz="0" w:space="0" w:color="auto"/>
            <w:right w:val="none" w:sz="0" w:space="0" w:color="auto"/>
          </w:divBdr>
          <w:divsChild>
            <w:div w:id="1243291859">
              <w:marLeft w:val="0"/>
              <w:marRight w:val="0"/>
              <w:marTop w:val="0"/>
              <w:marBottom w:val="0"/>
              <w:divBdr>
                <w:top w:val="none" w:sz="0" w:space="0" w:color="auto"/>
                <w:left w:val="none" w:sz="0" w:space="0" w:color="auto"/>
                <w:bottom w:val="none" w:sz="0" w:space="0" w:color="auto"/>
                <w:right w:val="none" w:sz="0" w:space="0" w:color="auto"/>
              </w:divBdr>
            </w:div>
          </w:divsChild>
        </w:div>
        <w:div w:id="1081757718">
          <w:marLeft w:val="0"/>
          <w:marRight w:val="0"/>
          <w:marTop w:val="0"/>
          <w:marBottom w:val="0"/>
          <w:divBdr>
            <w:top w:val="none" w:sz="0" w:space="0" w:color="auto"/>
            <w:left w:val="none" w:sz="0" w:space="0" w:color="auto"/>
            <w:bottom w:val="none" w:sz="0" w:space="0" w:color="auto"/>
            <w:right w:val="none" w:sz="0" w:space="0" w:color="auto"/>
          </w:divBdr>
          <w:divsChild>
            <w:div w:id="2079785479">
              <w:marLeft w:val="0"/>
              <w:marRight w:val="0"/>
              <w:marTop w:val="0"/>
              <w:marBottom w:val="0"/>
              <w:divBdr>
                <w:top w:val="none" w:sz="0" w:space="0" w:color="auto"/>
                <w:left w:val="none" w:sz="0" w:space="0" w:color="auto"/>
                <w:bottom w:val="none" w:sz="0" w:space="0" w:color="auto"/>
                <w:right w:val="none" w:sz="0" w:space="0" w:color="auto"/>
              </w:divBdr>
            </w:div>
          </w:divsChild>
        </w:div>
        <w:div w:id="1132944360">
          <w:marLeft w:val="0"/>
          <w:marRight w:val="0"/>
          <w:marTop w:val="0"/>
          <w:marBottom w:val="0"/>
          <w:divBdr>
            <w:top w:val="none" w:sz="0" w:space="0" w:color="auto"/>
            <w:left w:val="none" w:sz="0" w:space="0" w:color="auto"/>
            <w:bottom w:val="none" w:sz="0" w:space="0" w:color="auto"/>
            <w:right w:val="none" w:sz="0" w:space="0" w:color="auto"/>
          </w:divBdr>
          <w:divsChild>
            <w:div w:id="301738682">
              <w:marLeft w:val="0"/>
              <w:marRight w:val="0"/>
              <w:marTop w:val="0"/>
              <w:marBottom w:val="0"/>
              <w:divBdr>
                <w:top w:val="none" w:sz="0" w:space="0" w:color="auto"/>
                <w:left w:val="none" w:sz="0" w:space="0" w:color="auto"/>
                <w:bottom w:val="none" w:sz="0" w:space="0" w:color="auto"/>
                <w:right w:val="none" w:sz="0" w:space="0" w:color="auto"/>
              </w:divBdr>
            </w:div>
          </w:divsChild>
        </w:div>
        <w:div w:id="1165246480">
          <w:marLeft w:val="0"/>
          <w:marRight w:val="0"/>
          <w:marTop w:val="0"/>
          <w:marBottom w:val="0"/>
          <w:divBdr>
            <w:top w:val="none" w:sz="0" w:space="0" w:color="auto"/>
            <w:left w:val="none" w:sz="0" w:space="0" w:color="auto"/>
            <w:bottom w:val="none" w:sz="0" w:space="0" w:color="auto"/>
            <w:right w:val="none" w:sz="0" w:space="0" w:color="auto"/>
          </w:divBdr>
          <w:divsChild>
            <w:div w:id="293487275">
              <w:marLeft w:val="0"/>
              <w:marRight w:val="0"/>
              <w:marTop w:val="0"/>
              <w:marBottom w:val="0"/>
              <w:divBdr>
                <w:top w:val="none" w:sz="0" w:space="0" w:color="auto"/>
                <w:left w:val="none" w:sz="0" w:space="0" w:color="auto"/>
                <w:bottom w:val="none" w:sz="0" w:space="0" w:color="auto"/>
                <w:right w:val="none" w:sz="0" w:space="0" w:color="auto"/>
              </w:divBdr>
            </w:div>
          </w:divsChild>
        </w:div>
        <w:div w:id="1179084263">
          <w:marLeft w:val="0"/>
          <w:marRight w:val="0"/>
          <w:marTop w:val="0"/>
          <w:marBottom w:val="0"/>
          <w:divBdr>
            <w:top w:val="none" w:sz="0" w:space="0" w:color="auto"/>
            <w:left w:val="none" w:sz="0" w:space="0" w:color="auto"/>
            <w:bottom w:val="none" w:sz="0" w:space="0" w:color="auto"/>
            <w:right w:val="none" w:sz="0" w:space="0" w:color="auto"/>
          </w:divBdr>
          <w:divsChild>
            <w:div w:id="1438984774">
              <w:marLeft w:val="0"/>
              <w:marRight w:val="0"/>
              <w:marTop w:val="0"/>
              <w:marBottom w:val="0"/>
              <w:divBdr>
                <w:top w:val="none" w:sz="0" w:space="0" w:color="auto"/>
                <w:left w:val="none" w:sz="0" w:space="0" w:color="auto"/>
                <w:bottom w:val="none" w:sz="0" w:space="0" w:color="auto"/>
                <w:right w:val="none" w:sz="0" w:space="0" w:color="auto"/>
              </w:divBdr>
            </w:div>
          </w:divsChild>
        </w:div>
        <w:div w:id="1273319815">
          <w:marLeft w:val="0"/>
          <w:marRight w:val="0"/>
          <w:marTop w:val="0"/>
          <w:marBottom w:val="0"/>
          <w:divBdr>
            <w:top w:val="none" w:sz="0" w:space="0" w:color="auto"/>
            <w:left w:val="none" w:sz="0" w:space="0" w:color="auto"/>
            <w:bottom w:val="none" w:sz="0" w:space="0" w:color="auto"/>
            <w:right w:val="none" w:sz="0" w:space="0" w:color="auto"/>
          </w:divBdr>
          <w:divsChild>
            <w:div w:id="2037147924">
              <w:marLeft w:val="0"/>
              <w:marRight w:val="0"/>
              <w:marTop w:val="0"/>
              <w:marBottom w:val="0"/>
              <w:divBdr>
                <w:top w:val="none" w:sz="0" w:space="0" w:color="auto"/>
                <w:left w:val="none" w:sz="0" w:space="0" w:color="auto"/>
                <w:bottom w:val="none" w:sz="0" w:space="0" w:color="auto"/>
                <w:right w:val="none" w:sz="0" w:space="0" w:color="auto"/>
              </w:divBdr>
            </w:div>
          </w:divsChild>
        </w:div>
        <w:div w:id="1341080558">
          <w:marLeft w:val="0"/>
          <w:marRight w:val="0"/>
          <w:marTop w:val="0"/>
          <w:marBottom w:val="0"/>
          <w:divBdr>
            <w:top w:val="none" w:sz="0" w:space="0" w:color="auto"/>
            <w:left w:val="none" w:sz="0" w:space="0" w:color="auto"/>
            <w:bottom w:val="none" w:sz="0" w:space="0" w:color="auto"/>
            <w:right w:val="none" w:sz="0" w:space="0" w:color="auto"/>
          </w:divBdr>
          <w:divsChild>
            <w:div w:id="426078812">
              <w:marLeft w:val="0"/>
              <w:marRight w:val="0"/>
              <w:marTop w:val="0"/>
              <w:marBottom w:val="0"/>
              <w:divBdr>
                <w:top w:val="none" w:sz="0" w:space="0" w:color="auto"/>
                <w:left w:val="none" w:sz="0" w:space="0" w:color="auto"/>
                <w:bottom w:val="none" w:sz="0" w:space="0" w:color="auto"/>
                <w:right w:val="none" w:sz="0" w:space="0" w:color="auto"/>
              </w:divBdr>
            </w:div>
          </w:divsChild>
        </w:div>
        <w:div w:id="1367487761">
          <w:marLeft w:val="0"/>
          <w:marRight w:val="0"/>
          <w:marTop w:val="0"/>
          <w:marBottom w:val="0"/>
          <w:divBdr>
            <w:top w:val="none" w:sz="0" w:space="0" w:color="auto"/>
            <w:left w:val="none" w:sz="0" w:space="0" w:color="auto"/>
            <w:bottom w:val="none" w:sz="0" w:space="0" w:color="auto"/>
            <w:right w:val="none" w:sz="0" w:space="0" w:color="auto"/>
          </w:divBdr>
          <w:divsChild>
            <w:div w:id="1241256957">
              <w:marLeft w:val="0"/>
              <w:marRight w:val="0"/>
              <w:marTop w:val="0"/>
              <w:marBottom w:val="0"/>
              <w:divBdr>
                <w:top w:val="none" w:sz="0" w:space="0" w:color="auto"/>
                <w:left w:val="none" w:sz="0" w:space="0" w:color="auto"/>
                <w:bottom w:val="none" w:sz="0" w:space="0" w:color="auto"/>
                <w:right w:val="none" w:sz="0" w:space="0" w:color="auto"/>
              </w:divBdr>
            </w:div>
          </w:divsChild>
        </w:div>
        <w:div w:id="1383557029">
          <w:marLeft w:val="0"/>
          <w:marRight w:val="0"/>
          <w:marTop w:val="0"/>
          <w:marBottom w:val="0"/>
          <w:divBdr>
            <w:top w:val="none" w:sz="0" w:space="0" w:color="auto"/>
            <w:left w:val="none" w:sz="0" w:space="0" w:color="auto"/>
            <w:bottom w:val="none" w:sz="0" w:space="0" w:color="auto"/>
            <w:right w:val="none" w:sz="0" w:space="0" w:color="auto"/>
          </w:divBdr>
          <w:divsChild>
            <w:div w:id="1170408193">
              <w:marLeft w:val="0"/>
              <w:marRight w:val="0"/>
              <w:marTop w:val="0"/>
              <w:marBottom w:val="0"/>
              <w:divBdr>
                <w:top w:val="none" w:sz="0" w:space="0" w:color="auto"/>
                <w:left w:val="none" w:sz="0" w:space="0" w:color="auto"/>
                <w:bottom w:val="none" w:sz="0" w:space="0" w:color="auto"/>
                <w:right w:val="none" w:sz="0" w:space="0" w:color="auto"/>
              </w:divBdr>
            </w:div>
          </w:divsChild>
        </w:div>
        <w:div w:id="1396706206">
          <w:marLeft w:val="0"/>
          <w:marRight w:val="0"/>
          <w:marTop w:val="0"/>
          <w:marBottom w:val="0"/>
          <w:divBdr>
            <w:top w:val="none" w:sz="0" w:space="0" w:color="auto"/>
            <w:left w:val="none" w:sz="0" w:space="0" w:color="auto"/>
            <w:bottom w:val="none" w:sz="0" w:space="0" w:color="auto"/>
            <w:right w:val="none" w:sz="0" w:space="0" w:color="auto"/>
          </w:divBdr>
          <w:divsChild>
            <w:div w:id="1041442194">
              <w:marLeft w:val="0"/>
              <w:marRight w:val="0"/>
              <w:marTop w:val="0"/>
              <w:marBottom w:val="0"/>
              <w:divBdr>
                <w:top w:val="none" w:sz="0" w:space="0" w:color="auto"/>
                <w:left w:val="none" w:sz="0" w:space="0" w:color="auto"/>
                <w:bottom w:val="none" w:sz="0" w:space="0" w:color="auto"/>
                <w:right w:val="none" w:sz="0" w:space="0" w:color="auto"/>
              </w:divBdr>
            </w:div>
          </w:divsChild>
        </w:div>
        <w:div w:id="1405684916">
          <w:marLeft w:val="0"/>
          <w:marRight w:val="0"/>
          <w:marTop w:val="0"/>
          <w:marBottom w:val="0"/>
          <w:divBdr>
            <w:top w:val="none" w:sz="0" w:space="0" w:color="auto"/>
            <w:left w:val="none" w:sz="0" w:space="0" w:color="auto"/>
            <w:bottom w:val="none" w:sz="0" w:space="0" w:color="auto"/>
            <w:right w:val="none" w:sz="0" w:space="0" w:color="auto"/>
          </w:divBdr>
          <w:divsChild>
            <w:div w:id="2138644191">
              <w:marLeft w:val="0"/>
              <w:marRight w:val="0"/>
              <w:marTop w:val="0"/>
              <w:marBottom w:val="0"/>
              <w:divBdr>
                <w:top w:val="none" w:sz="0" w:space="0" w:color="auto"/>
                <w:left w:val="none" w:sz="0" w:space="0" w:color="auto"/>
                <w:bottom w:val="none" w:sz="0" w:space="0" w:color="auto"/>
                <w:right w:val="none" w:sz="0" w:space="0" w:color="auto"/>
              </w:divBdr>
            </w:div>
          </w:divsChild>
        </w:div>
        <w:div w:id="1420445146">
          <w:marLeft w:val="0"/>
          <w:marRight w:val="0"/>
          <w:marTop w:val="0"/>
          <w:marBottom w:val="0"/>
          <w:divBdr>
            <w:top w:val="none" w:sz="0" w:space="0" w:color="auto"/>
            <w:left w:val="none" w:sz="0" w:space="0" w:color="auto"/>
            <w:bottom w:val="none" w:sz="0" w:space="0" w:color="auto"/>
            <w:right w:val="none" w:sz="0" w:space="0" w:color="auto"/>
          </w:divBdr>
          <w:divsChild>
            <w:div w:id="1565683078">
              <w:marLeft w:val="0"/>
              <w:marRight w:val="0"/>
              <w:marTop w:val="0"/>
              <w:marBottom w:val="0"/>
              <w:divBdr>
                <w:top w:val="none" w:sz="0" w:space="0" w:color="auto"/>
                <w:left w:val="none" w:sz="0" w:space="0" w:color="auto"/>
                <w:bottom w:val="none" w:sz="0" w:space="0" w:color="auto"/>
                <w:right w:val="none" w:sz="0" w:space="0" w:color="auto"/>
              </w:divBdr>
            </w:div>
          </w:divsChild>
        </w:div>
        <w:div w:id="1472558992">
          <w:marLeft w:val="0"/>
          <w:marRight w:val="0"/>
          <w:marTop w:val="0"/>
          <w:marBottom w:val="0"/>
          <w:divBdr>
            <w:top w:val="none" w:sz="0" w:space="0" w:color="auto"/>
            <w:left w:val="none" w:sz="0" w:space="0" w:color="auto"/>
            <w:bottom w:val="none" w:sz="0" w:space="0" w:color="auto"/>
            <w:right w:val="none" w:sz="0" w:space="0" w:color="auto"/>
          </w:divBdr>
          <w:divsChild>
            <w:div w:id="1053385167">
              <w:marLeft w:val="0"/>
              <w:marRight w:val="0"/>
              <w:marTop w:val="0"/>
              <w:marBottom w:val="0"/>
              <w:divBdr>
                <w:top w:val="none" w:sz="0" w:space="0" w:color="auto"/>
                <w:left w:val="none" w:sz="0" w:space="0" w:color="auto"/>
                <w:bottom w:val="none" w:sz="0" w:space="0" w:color="auto"/>
                <w:right w:val="none" w:sz="0" w:space="0" w:color="auto"/>
              </w:divBdr>
            </w:div>
          </w:divsChild>
        </w:div>
        <w:div w:id="1519931761">
          <w:marLeft w:val="0"/>
          <w:marRight w:val="0"/>
          <w:marTop w:val="0"/>
          <w:marBottom w:val="0"/>
          <w:divBdr>
            <w:top w:val="none" w:sz="0" w:space="0" w:color="auto"/>
            <w:left w:val="none" w:sz="0" w:space="0" w:color="auto"/>
            <w:bottom w:val="none" w:sz="0" w:space="0" w:color="auto"/>
            <w:right w:val="none" w:sz="0" w:space="0" w:color="auto"/>
          </w:divBdr>
          <w:divsChild>
            <w:div w:id="1748382946">
              <w:marLeft w:val="0"/>
              <w:marRight w:val="0"/>
              <w:marTop w:val="0"/>
              <w:marBottom w:val="0"/>
              <w:divBdr>
                <w:top w:val="none" w:sz="0" w:space="0" w:color="auto"/>
                <w:left w:val="none" w:sz="0" w:space="0" w:color="auto"/>
                <w:bottom w:val="none" w:sz="0" w:space="0" w:color="auto"/>
                <w:right w:val="none" w:sz="0" w:space="0" w:color="auto"/>
              </w:divBdr>
            </w:div>
          </w:divsChild>
        </w:div>
        <w:div w:id="1522551549">
          <w:marLeft w:val="0"/>
          <w:marRight w:val="0"/>
          <w:marTop w:val="0"/>
          <w:marBottom w:val="0"/>
          <w:divBdr>
            <w:top w:val="none" w:sz="0" w:space="0" w:color="auto"/>
            <w:left w:val="none" w:sz="0" w:space="0" w:color="auto"/>
            <w:bottom w:val="none" w:sz="0" w:space="0" w:color="auto"/>
            <w:right w:val="none" w:sz="0" w:space="0" w:color="auto"/>
          </w:divBdr>
          <w:divsChild>
            <w:div w:id="111478400">
              <w:marLeft w:val="0"/>
              <w:marRight w:val="0"/>
              <w:marTop w:val="0"/>
              <w:marBottom w:val="0"/>
              <w:divBdr>
                <w:top w:val="none" w:sz="0" w:space="0" w:color="auto"/>
                <w:left w:val="none" w:sz="0" w:space="0" w:color="auto"/>
                <w:bottom w:val="none" w:sz="0" w:space="0" w:color="auto"/>
                <w:right w:val="none" w:sz="0" w:space="0" w:color="auto"/>
              </w:divBdr>
            </w:div>
          </w:divsChild>
        </w:div>
        <w:div w:id="1577401944">
          <w:marLeft w:val="0"/>
          <w:marRight w:val="0"/>
          <w:marTop w:val="0"/>
          <w:marBottom w:val="0"/>
          <w:divBdr>
            <w:top w:val="none" w:sz="0" w:space="0" w:color="auto"/>
            <w:left w:val="none" w:sz="0" w:space="0" w:color="auto"/>
            <w:bottom w:val="none" w:sz="0" w:space="0" w:color="auto"/>
            <w:right w:val="none" w:sz="0" w:space="0" w:color="auto"/>
          </w:divBdr>
          <w:divsChild>
            <w:div w:id="2067683323">
              <w:marLeft w:val="0"/>
              <w:marRight w:val="0"/>
              <w:marTop w:val="0"/>
              <w:marBottom w:val="0"/>
              <w:divBdr>
                <w:top w:val="none" w:sz="0" w:space="0" w:color="auto"/>
                <w:left w:val="none" w:sz="0" w:space="0" w:color="auto"/>
                <w:bottom w:val="none" w:sz="0" w:space="0" w:color="auto"/>
                <w:right w:val="none" w:sz="0" w:space="0" w:color="auto"/>
              </w:divBdr>
            </w:div>
          </w:divsChild>
        </w:div>
        <w:div w:id="1581409615">
          <w:marLeft w:val="0"/>
          <w:marRight w:val="0"/>
          <w:marTop w:val="0"/>
          <w:marBottom w:val="0"/>
          <w:divBdr>
            <w:top w:val="none" w:sz="0" w:space="0" w:color="auto"/>
            <w:left w:val="none" w:sz="0" w:space="0" w:color="auto"/>
            <w:bottom w:val="none" w:sz="0" w:space="0" w:color="auto"/>
            <w:right w:val="none" w:sz="0" w:space="0" w:color="auto"/>
          </w:divBdr>
          <w:divsChild>
            <w:div w:id="1330251996">
              <w:marLeft w:val="0"/>
              <w:marRight w:val="0"/>
              <w:marTop w:val="0"/>
              <w:marBottom w:val="0"/>
              <w:divBdr>
                <w:top w:val="none" w:sz="0" w:space="0" w:color="auto"/>
                <w:left w:val="none" w:sz="0" w:space="0" w:color="auto"/>
                <w:bottom w:val="none" w:sz="0" w:space="0" w:color="auto"/>
                <w:right w:val="none" w:sz="0" w:space="0" w:color="auto"/>
              </w:divBdr>
            </w:div>
          </w:divsChild>
        </w:div>
        <w:div w:id="1611233666">
          <w:marLeft w:val="0"/>
          <w:marRight w:val="0"/>
          <w:marTop w:val="0"/>
          <w:marBottom w:val="0"/>
          <w:divBdr>
            <w:top w:val="none" w:sz="0" w:space="0" w:color="auto"/>
            <w:left w:val="none" w:sz="0" w:space="0" w:color="auto"/>
            <w:bottom w:val="none" w:sz="0" w:space="0" w:color="auto"/>
            <w:right w:val="none" w:sz="0" w:space="0" w:color="auto"/>
          </w:divBdr>
          <w:divsChild>
            <w:div w:id="675499349">
              <w:marLeft w:val="0"/>
              <w:marRight w:val="0"/>
              <w:marTop w:val="0"/>
              <w:marBottom w:val="0"/>
              <w:divBdr>
                <w:top w:val="none" w:sz="0" w:space="0" w:color="auto"/>
                <w:left w:val="none" w:sz="0" w:space="0" w:color="auto"/>
                <w:bottom w:val="none" w:sz="0" w:space="0" w:color="auto"/>
                <w:right w:val="none" w:sz="0" w:space="0" w:color="auto"/>
              </w:divBdr>
            </w:div>
          </w:divsChild>
        </w:div>
        <w:div w:id="1613391948">
          <w:marLeft w:val="0"/>
          <w:marRight w:val="0"/>
          <w:marTop w:val="0"/>
          <w:marBottom w:val="0"/>
          <w:divBdr>
            <w:top w:val="none" w:sz="0" w:space="0" w:color="auto"/>
            <w:left w:val="none" w:sz="0" w:space="0" w:color="auto"/>
            <w:bottom w:val="none" w:sz="0" w:space="0" w:color="auto"/>
            <w:right w:val="none" w:sz="0" w:space="0" w:color="auto"/>
          </w:divBdr>
          <w:divsChild>
            <w:div w:id="1468668021">
              <w:marLeft w:val="0"/>
              <w:marRight w:val="0"/>
              <w:marTop w:val="0"/>
              <w:marBottom w:val="0"/>
              <w:divBdr>
                <w:top w:val="none" w:sz="0" w:space="0" w:color="auto"/>
                <w:left w:val="none" w:sz="0" w:space="0" w:color="auto"/>
                <w:bottom w:val="none" w:sz="0" w:space="0" w:color="auto"/>
                <w:right w:val="none" w:sz="0" w:space="0" w:color="auto"/>
              </w:divBdr>
            </w:div>
          </w:divsChild>
        </w:div>
        <w:div w:id="1614243078">
          <w:marLeft w:val="0"/>
          <w:marRight w:val="0"/>
          <w:marTop w:val="0"/>
          <w:marBottom w:val="0"/>
          <w:divBdr>
            <w:top w:val="none" w:sz="0" w:space="0" w:color="auto"/>
            <w:left w:val="none" w:sz="0" w:space="0" w:color="auto"/>
            <w:bottom w:val="none" w:sz="0" w:space="0" w:color="auto"/>
            <w:right w:val="none" w:sz="0" w:space="0" w:color="auto"/>
          </w:divBdr>
          <w:divsChild>
            <w:div w:id="1870145548">
              <w:marLeft w:val="0"/>
              <w:marRight w:val="0"/>
              <w:marTop w:val="0"/>
              <w:marBottom w:val="0"/>
              <w:divBdr>
                <w:top w:val="none" w:sz="0" w:space="0" w:color="auto"/>
                <w:left w:val="none" w:sz="0" w:space="0" w:color="auto"/>
                <w:bottom w:val="none" w:sz="0" w:space="0" w:color="auto"/>
                <w:right w:val="none" w:sz="0" w:space="0" w:color="auto"/>
              </w:divBdr>
            </w:div>
          </w:divsChild>
        </w:div>
        <w:div w:id="1646011027">
          <w:marLeft w:val="0"/>
          <w:marRight w:val="0"/>
          <w:marTop w:val="0"/>
          <w:marBottom w:val="0"/>
          <w:divBdr>
            <w:top w:val="none" w:sz="0" w:space="0" w:color="auto"/>
            <w:left w:val="none" w:sz="0" w:space="0" w:color="auto"/>
            <w:bottom w:val="none" w:sz="0" w:space="0" w:color="auto"/>
            <w:right w:val="none" w:sz="0" w:space="0" w:color="auto"/>
          </w:divBdr>
          <w:divsChild>
            <w:div w:id="1487891786">
              <w:marLeft w:val="0"/>
              <w:marRight w:val="0"/>
              <w:marTop w:val="0"/>
              <w:marBottom w:val="0"/>
              <w:divBdr>
                <w:top w:val="none" w:sz="0" w:space="0" w:color="auto"/>
                <w:left w:val="none" w:sz="0" w:space="0" w:color="auto"/>
                <w:bottom w:val="none" w:sz="0" w:space="0" w:color="auto"/>
                <w:right w:val="none" w:sz="0" w:space="0" w:color="auto"/>
              </w:divBdr>
            </w:div>
          </w:divsChild>
        </w:div>
        <w:div w:id="1650288038">
          <w:marLeft w:val="0"/>
          <w:marRight w:val="0"/>
          <w:marTop w:val="0"/>
          <w:marBottom w:val="0"/>
          <w:divBdr>
            <w:top w:val="none" w:sz="0" w:space="0" w:color="auto"/>
            <w:left w:val="none" w:sz="0" w:space="0" w:color="auto"/>
            <w:bottom w:val="none" w:sz="0" w:space="0" w:color="auto"/>
            <w:right w:val="none" w:sz="0" w:space="0" w:color="auto"/>
          </w:divBdr>
          <w:divsChild>
            <w:div w:id="314988826">
              <w:marLeft w:val="0"/>
              <w:marRight w:val="0"/>
              <w:marTop w:val="0"/>
              <w:marBottom w:val="0"/>
              <w:divBdr>
                <w:top w:val="none" w:sz="0" w:space="0" w:color="auto"/>
                <w:left w:val="none" w:sz="0" w:space="0" w:color="auto"/>
                <w:bottom w:val="none" w:sz="0" w:space="0" w:color="auto"/>
                <w:right w:val="none" w:sz="0" w:space="0" w:color="auto"/>
              </w:divBdr>
            </w:div>
          </w:divsChild>
        </w:div>
        <w:div w:id="1659962125">
          <w:marLeft w:val="0"/>
          <w:marRight w:val="0"/>
          <w:marTop w:val="0"/>
          <w:marBottom w:val="0"/>
          <w:divBdr>
            <w:top w:val="none" w:sz="0" w:space="0" w:color="auto"/>
            <w:left w:val="none" w:sz="0" w:space="0" w:color="auto"/>
            <w:bottom w:val="none" w:sz="0" w:space="0" w:color="auto"/>
            <w:right w:val="none" w:sz="0" w:space="0" w:color="auto"/>
          </w:divBdr>
          <w:divsChild>
            <w:div w:id="1529753329">
              <w:marLeft w:val="0"/>
              <w:marRight w:val="0"/>
              <w:marTop w:val="0"/>
              <w:marBottom w:val="0"/>
              <w:divBdr>
                <w:top w:val="none" w:sz="0" w:space="0" w:color="auto"/>
                <w:left w:val="none" w:sz="0" w:space="0" w:color="auto"/>
                <w:bottom w:val="none" w:sz="0" w:space="0" w:color="auto"/>
                <w:right w:val="none" w:sz="0" w:space="0" w:color="auto"/>
              </w:divBdr>
            </w:div>
          </w:divsChild>
        </w:div>
        <w:div w:id="1672684468">
          <w:marLeft w:val="0"/>
          <w:marRight w:val="0"/>
          <w:marTop w:val="0"/>
          <w:marBottom w:val="0"/>
          <w:divBdr>
            <w:top w:val="none" w:sz="0" w:space="0" w:color="auto"/>
            <w:left w:val="none" w:sz="0" w:space="0" w:color="auto"/>
            <w:bottom w:val="none" w:sz="0" w:space="0" w:color="auto"/>
            <w:right w:val="none" w:sz="0" w:space="0" w:color="auto"/>
          </w:divBdr>
          <w:divsChild>
            <w:div w:id="1542937729">
              <w:marLeft w:val="0"/>
              <w:marRight w:val="0"/>
              <w:marTop w:val="0"/>
              <w:marBottom w:val="0"/>
              <w:divBdr>
                <w:top w:val="none" w:sz="0" w:space="0" w:color="auto"/>
                <w:left w:val="none" w:sz="0" w:space="0" w:color="auto"/>
                <w:bottom w:val="none" w:sz="0" w:space="0" w:color="auto"/>
                <w:right w:val="none" w:sz="0" w:space="0" w:color="auto"/>
              </w:divBdr>
            </w:div>
          </w:divsChild>
        </w:div>
        <w:div w:id="1676152726">
          <w:marLeft w:val="0"/>
          <w:marRight w:val="0"/>
          <w:marTop w:val="0"/>
          <w:marBottom w:val="0"/>
          <w:divBdr>
            <w:top w:val="none" w:sz="0" w:space="0" w:color="auto"/>
            <w:left w:val="none" w:sz="0" w:space="0" w:color="auto"/>
            <w:bottom w:val="none" w:sz="0" w:space="0" w:color="auto"/>
            <w:right w:val="none" w:sz="0" w:space="0" w:color="auto"/>
          </w:divBdr>
          <w:divsChild>
            <w:div w:id="743137876">
              <w:marLeft w:val="0"/>
              <w:marRight w:val="0"/>
              <w:marTop w:val="0"/>
              <w:marBottom w:val="0"/>
              <w:divBdr>
                <w:top w:val="none" w:sz="0" w:space="0" w:color="auto"/>
                <w:left w:val="none" w:sz="0" w:space="0" w:color="auto"/>
                <w:bottom w:val="none" w:sz="0" w:space="0" w:color="auto"/>
                <w:right w:val="none" w:sz="0" w:space="0" w:color="auto"/>
              </w:divBdr>
            </w:div>
          </w:divsChild>
        </w:div>
        <w:div w:id="1691950608">
          <w:marLeft w:val="0"/>
          <w:marRight w:val="0"/>
          <w:marTop w:val="0"/>
          <w:marBottom w:val="0"/>
          <w:divBdr>
            <w:top w:val="none" w:sz="0" w:space="0" w:color="auto"/>
            <w:left w:val="none" w:sz="0" w:space="0" w:color="auto"/>
            <w:bottom w:val="none" w:sz="0" w:space="0" w:color="auto"/>
            <w:right w:val="none" w:sz="0" w:space="0" w:color="auto"/>
          </w:divBdr>
          <w:divsChild>
            <w:div w:id="1801537720">
              <w:marLeft w:val="0"/>
              <w:marRight w:val="0"/>
              <w:marTop w:val="0"/>
              <w:marBottom w:val="0"/>
              <w:divBdr>
                <w:top w:val="none" w:sz="0" w:space="0" w:color="auto"/>
                <w:left w:val="none" w:sz="0" w:space="0" w:color="auto"/>
                <w:bottom w:val="none" w:sz="0" w:space="0" w:color="auto"/>
                <w:right w:val="none" w:sz="0" w:space="0" w:color="auto"/>
              </w:divBdr>
            </w:div>
          </w:divsChild>
        </w:div>
        <w:div w:id="1699350845">
          <w:marLeft w:val="0"/>
          <w:marRight w:val="0"/>
          <w:marTop w:val="0"/>
          <w:marBottom w:val="0"/>
          <w:divBdr>
            <w:top w:val="none" w:sz="0" w:space="0" w:color="auto"/>
            <w:left w:val="none" w:sz="0" w:space="0" w:color="auto"/>
            <w:bottom w:val="none" w:sz="0" w:space="0" w:color="auto"/>
            <w:right w:val="none" w:sz="0" w:space="0" w:color="auto"/>
          </w:divBdr>
          <w:divsChild>
            <w:div w:id="951401225">
              <w:marLeft w:val="0"/>
              <w:marRight w:val="0"/>
              <w:marTop w:val="0"/>
              <w:marBottom w:val="0"/>
              <w:divBdr>
                <w:top w:val="none" w:sz="0" w:space="0" w:color="auto"/>
                <w:left w:val="none" w:sz="0" w:space="0" w:color="auto"/>
                <w:bottom w:val="none" w:sz="0" w:space="0" w:color="auto"/>
                <w:right w:val="none" w:sz="0" w:space="0" w:color="auto"/>
              </w:divBdr>
            </w:div>
          </w:divsChild>
        </w:div>
        <w:div w:id="1714577515">
          <w:marLeft w:val="0"/>
          <w:marRight w:val="0"/>
          <w:marTop w:val="0"/>
          <w:marBottom w:val="0"/>
          <w:divBdr>
            <w:top w:val="none" w:sz="0" w:space="0" w:color="auto"/>
            <w:left w:val="none" w:sz="0" w:space="0" w:color="auto"/>
            <w:bottom w:val="none" w:sz="0" w:space="0" w:color="auto"/>
            <w:right w:val="none" w:sz="0" w:space="0" w:color="auto"/>
          </w:divBdr>
          <w:divsChild>
            <w:div w:id="2136361491">
              <w:marLeft w:val="0"/>
              <w:marRight w:val="0"/>
              <w:marTop w:val="0"/>
              <w:marBottom w:val="0"/>
              <w:divBdr>
                <w:top w:val="none" w:sz="0" w:space="0" w:color="auto"/>
                <w:left w:val="none" w:sz="0" w:space="0" w:color="auto"/>
                <w:bottom w:val="none" w:sz="0" w:space="0" w:color="auto"/>
                <w:right w:val="none" w:sz="0" w:space="0" w:color="auto"/>
              </w:divBdr>
            </w:div>
          </w:divsChild>
        </w:div>
        <w:div w:id="1719936219">
          <w:marLeft w:val="0"/>
          <w:marRight w:val="0"/>
          <w:marTop w:val="0"/>
          <w:marBottom w:val="0"/>
          <w:divBdr>
            <w:top w:val="none" w:sz="0" w:space="0" w:color="auto"/>
            <w:left w:val="none" w:sz="0" w:space="0" w:color="auto"/>
            <w:bottom w:val="none" w:sz="0" w:space="0" w:color="auto"/>
            <w:right w:val="none" w:sz="0" w:space="0" w:color="auto"/>
          </w:divBdr>
          <w:divsChild>
            <w:div w:id="1586305562">
              <w:marLeft w:val="0"/>
              <w:marRight w:val="0"/>
              <w:marTop w:val="0"/>
              <w:marBottom w:val="0"/>
              <w:divBdr>
                <w:top w:val="none" w:sz="0" w:space="0" w:color="auto"/>
                <w:left w:val="none" w:sz="0" w:space="0" w:color="auto"/>
                <w:bottom w:val="none" w:sz="0" w:space="0" w:color="auto"/>
                <w:right w:val="none" w:sz="0" w:space="0" w:color="auto"/>
              </w:divBdr>
            </w:div>
          </w:divsChild>
        </w:div>
        <w:div w:id="1758869296">
          <w:marLeft w:val="0"/>
          <w:marRight w:val="0"/>
          <w:marTop w:val="0"/>
          <w:marBottom w:val="0"/>
          <w:divBdr>
            <w:top w:val="none" w:sz="0" w:space="0" w:color="auto"/>
            <w:left w:val="none" w:sz="0" w:space="0" w:color="auto"/>
            <w:bottom w:val="none" w:sz="0" w:space="0" w:color="auto"/>
            <w:right w:val="none" w:sz="0" w:space="0" w:color="auto"/>
          </w:divBdr>
          <w:divsChild>
            <w:div w:id="525023082">
              <w:marLeft w:val="0"/>
              <w:marRight w:val="0"/>
              <w:marTop w:val="0"/>
              <w:marBottom w:val="0"/>
              <w:divBdr>
                <w:top w:val="none" w:sz="0" w:space="0" w:color="auto"/>
                <w:left w:val="none" w:sz="0" w:space="0" w:color="auto"/>
                <w:bottom w:val="none" w:sz="0" w:space="0" w:color="auto"/>
                <w:right w:val="none" w:sz="0" w:space="0" w:color="auto"/>
              </w:divBdr>
            </w:div>
          </w:divsChild>
        </w:div>
        <w:div w:id="1784955284">
          <w:marLeft w:val="0"/>
          <w:marRight w:val="0"/>
          <w:marTop w:val="0"/>
          <w:marBottom w:val="0"/>
          <w:divBdr>
            <w:top w:val="none" w:sz="0" w:space="0" w:color="auto"/>
            <w:left w:val="none" w:sz="0" w:space="0" w:color="auto"/>
            <w:bottom w:val="none" w:sz="0" w:space="0" w:color="auto"/>
            <w:right w:val="none" w:sz="0" w:space="0" w:color="auto"/>
          </w:divBdr>
          <w:divsChild>
            <w:div w:id="319890981">
              <w:marLeft w:val="0"/>
              <w:marRight w:val="0"/>
              <w:marTop w:val="0"/>
              <w:marBottom w:val="0"/>
              <w:divBdr>
                <w:top w:val="none" w:sz="0" w:space="0" w:color="auto"/>
                <w:left w:val="none" w:sz="0" w:space="0" w:color="auto"/>
                <w:bottom w:val="none" w:sz="0" w:space="0" w:color="auto"/>
                <w:right w:val="none" w:sz="0" w:space="0" w:color="auto"/>
              </w:divBdr>
            </w:div>
          </w:divsChild>
        </w:div>
        <w:div w:id="1793278929">
          <w:marLeft w:val="0"/>
          <w:marRight w:val="0"/>
          <w:marTop w:val="0"/>
          <w:marBottom w:val="0"/>
          <w:divBdr>
            <w:top w:val="none" w:sz="0" w:space="0" w:color="auto"/>
            <w:left w:val="none" w:sz="0" w:space="0" w:color="auto"/>
            <w:bottom w:val="none" w:sz="0" w:space="0" w:color="auto"/>
            <w:right w:val="none" w:sz="0" w:space="0" w:color="auto"/>
          </w:divBdr>
          <w:divsChild>
            <w:div w:id="1925802715">
              <w:marLeft w:val="0"/>
              <w:marRight w:val="0"/>
              <w:marTop w:val="0"/>
              <w:marBottom w:val="0"/>
              <w:divBdr>
                <w:top w:val="none" w:sz="0" w:space="0" w:color="auto"/>
                <w:left w:val="none" w:sz="0" w:space="0" w:color="auto"/>
                <w:bottom w:val="none" w:sz="0" w:space="0" w:color="auto"/>
                <w:right w:val="none" w:sz="0" w:space="0" w:color="auto"/>
              </w:divBdr>
            </w:div>
          </w:divsChild>
        </w:div>
        <w:div w:id="1803189947">
          <w:marLeft w:val="0"/>
          <w:marRight w:val="0"/>
          <w:marTop w:val="0"/>
          <w:marBottom w:val="0"/>
          <w:divBdr>
            <w:top w:val="none" w:sz="0" w:space="0" w:color="auto"/>
            <w:left w:val="none" w:sz="0" w:space="0" w:color="auto"/>
            <w:bottom w:val="none" w:sz="0" w:space="0" w:color="auto"/>
            <w:right w:val="none" w:sz="0" w:space="0" w:color="auto"/>
          </w:divBdr>
          <w:divsChild>
            <w:div w:id="923222350">
              <w:marLeft w:val="0"/>
              <w:marRight w:val="0"/>
              <w:marTop w:val="0"/>
              <w:marBottom w:val="0"/>
              <w:divBdr>
                <w:top w:val="none" w:sz="0" w:space="0" w:color="auto"/>
                <w:left w:val="none" w:sz="0" w:space="0" w:color="auto"/>
                <w:bottom w:val="none" w:sz="0" w:space="0" w:color="auto"/>
                <w:right w:val="none" w:sz="0" w:space="0" w:color="auto"/>
              </w:divBdr>
            </w:div>
          </w:divsChild>
        </w:div>
        <w:div w:id="1847280589">
          <w:marLeft w:val="0"/>
          <w:marRight w:val="0"/>
          <w:marTop w:val="0"/>
          <w:marBottom w:val="0"/>
          <w:divBdr>
            <w:top w:val="none" w:sz="0" w:space="0" w:color="auto"/>
            <w:left w:val="none" w:sz="0" w:space="0" w:color="auto"/>
            <w:bottom w:val="none" w:sz="0" w:space="0" w:color="auto"/>
            <w:right w:val="none" w:sz="0" w:space="0" w:color="auto"/>
          </w:divBdr>
          <w:divsChild>
            <w:div w:id="1956978316">
              <w:marLeft w:val="0"/>
              <w:marRight w:val="0"/>
              <w:marTop w:val="0"/>
              <w:marBottom w:val="0"/>
              <w:divBdr>
                <w:top w:val="none" w:sz="0" w:space="0" w:color="auto"/>
                <w:left w:val="none" w:sz="0" w:space="0" w:color="auto"/>
                <w:bottom w:val="none" w:sz="0" w:space="0" w:color="auto"/>
                <w:right w:val="none" w:sz="0" w:space="0" w:color="auto"/>
              </w:divBdr>
            </w:div>
          </w:divsChild>
        </w:div>
        <w:div w:id="1895845595">
          <w:marLeft w:val="0"/>
          <w:marRight w:val="0"/>
          <w:marTop w:val="0"/>
          <w:marBottom w:val="0"/>
          <w:divBdr>
            <w:top w:val="none" w:sz="0" w:space="0" w:color="auto"/>
            <w:left w:val="none" w:sz="0" w:space="0" w:color="auto"/>
            <w:bottom w:val="none" w:sz="0" w:space="0" w:color="auto"/>
            <w:right w:val="none" w:sz="0" w:space="0" w:color="auto"/>
          </w:divBdr>
          <w:divsChild>
            <w:div w:id="1663584574">
              <w:marLeft w:val="0"/>
              <w:marRight w:val="0"/>
              <w:marTop w:val="0"/>
              <w:marBottom w:val="0"/>
              <w:divBdr>
                <w:top w:val="none" w:sz="0" w:space="0" w:color="auto"/>
                <w:left w:val="none" w:sz="0" w:space="0" w:color="auto"/>
                <w:bottom w:val="none" w:sz="0" w:space="0" w:color="auto"/>
                <w:right w:val="none" w:sz="0" w:space="0" w:color="auto"/>
              </w:divBdr>
            </w:div>
          </w:divsChild>
        </w:div>
        <w:div w:id="1918394780">
          <w:marLeft w:val="0"/>
          <w:marRight w:val="0"/>
          <w:marTop w:val="0"/>
          <w:marBottom w:val="0"/>
          <w:divBdr>
            <w:top w:val="none" w:sz="0" w:space="0" w:color="auto"/>
            <w:left w:val="none" w:sz="0" w:space="0" w:color="auto"/>
            <w:bottom w:val="none" w:sz="0" w:space="0" w:color="auto"/>
            <w:right w:val="none" w:sz="0" w:space="0" w:color="auto"/>
          </w:divBdr>
          <w:divsChild>
            <w:div w:id="1396929934">
              <w:marLeft w:val="0"/>
              <w:marRight w:val="0"/>
              <w:marTop w:val="0"/>
              <w:marBottom w:val="0"/>
              <w:divBdr>
                <w:top w:val="none" w:sz="0" w:space="0" w:color="auto"/>
                <w:left w:val="none" w:sz="0" w:space="0" w:color="auto"/>
                <w:bottom w:val="none" w:sz="0" w:space="0" w:color="auto"/>
                <w:right w:val="none" w:sz="0" w:space="0" w:color="auto"/>
              </w:divBdr>
            </w:div>
          </w:divsChild>
        </w:div>
        <w:div w:id="1968001553">
          <w:marLeft w:val="0"/>
          <w:marRight w:val="0"/>
          <w:marTop w:val="0"/>
          <w:marBottom w:val="0"/>
          <w:divBdr>
            <w:top w:val="none" w:sz="0" w:space="0" w:color="auto"/>
            <w:left w:val="none" w:sz="0" w:space="0" w:color="auto"/>
            <w:bottom w:val="none" w:sz="0" w:space="0" w:color="auto"/>
            <w:right w:val="none" w:sz="0" w:space="0" w:color="auto"/>
          </w:divBdr>
          <w:divsChild>
            <w:div w:id="590163454">
              <w:marLeft w:val="0"/>
              <w:marRight w:val="0"/>
              <w:marTop w:val="0"/>
              <w:marBottom w:val="0"/>
              <w:divBdr>
                <w:top w:val="none" w:sz="0" w:space="0" w:color="auto"/>
                <w:left w:val="none" w:sz="0" w:space="0" w:color="auto"/>
                <w:bottom w:val="none" w:sz="0" w:space="0" w:color="auto"/>
                <w:right w:val="none" w:sz="0" w:space="0" w:color="auto"/>
              </w:divBdr>
            </w:div>
          </w:divsChild>
        </w:div>
        <w:div w:id="2057272164">
          <w:marLeft w:val="0"/>
          <w:marRight w:val="0"/>
          <w:marTop w:val="0"/>
          <w:marBottom w:val="0"/>
          <w:divBdr>
            <w:top w:val="none" w:sz="0" w:space="0" w:color="auto"/>
            <w:left w:val="none" w:sz="0" w:space="0" w:color="auto"/>
            <w:bottom w:val="none" w:sz="0" w:space="0" w:color="auto"/>
            <w:right w:val="none" w:sz="0" w:space="0" w:color="auto"/>
          </w:divBdr>
          <w:divsChild>
            <w:div w:id="699010602">
              <w:marLeft w:val="0"/>
              <w:marRight w:val="0"/>
              <w:marTop w:val="0"/>
              <w:marBottom w:val="0"/>
              <w:divBdr>
                <w:top w:val="none" w:sz="0" w:space="0" w:color="auto"/>
                <w:left w:val="none" w:sz="0" w:space="0" w:color="auto"/>
                <w:bottom w:val="none" w:sz="0" w:space="0" w:color="auto"/>
                <w:right w:val="none" w:sz="0" w:space="0" w:color="auto"/>
              </w:divBdr>
            </w:div>
          </w:divsChild>
        </w:div>
        <w:div w:id="2112387037">
          <w:marLeft w:val="0"/>
          <w:marRight w:val="0"/>
          <w:marTop w:val="0"/>
          <w:marBottom w:val="0"/>
          <w:divBdr>
            <w:top w:val="none" w:sz="0" w:space="0" w:color="auto"/>
            <w:left w:val="none" w:sz="0" w:space="0" w:color="auto"/>
            <w:bottom w:val="none" w:sz="0" w:space="0" w:color="auto"/>
            <w:right w:val="none" w:sz="0" w:space="0" w:color="auto"/>
          </w:divBdr>
          <w:divsChild>
            <w:div w:id="833912821">
              <w:marLeft w:val="0"/>
              <w:marRight w:val="0"/>
              <w:marTop w:val="0"/>
              <w:marBottom w:val="0"/>
              <w:divBdr>
                <w:top w:val="none" w:sz="0" w:space="0" w:color="auto"/>
                <w:left w:val="none" w:sz="0" w:space="0" w:color="auto"/>
                <w:bottom w:val="none" w:sz="0" w:space="0" w:color="auto"/>
                <w:right w:val="none" w:sz="0" w:space="0" w:color="auto"/>
              </w:divBdr>
            </w:div>
          </w:divsChild>
        </w:div>
        <w:div w:id="2121870502">
          <w:marLeft w:val="0"/>
          <w:marRight w:val="0"/>
          <w:marTop w:val="0"/>
          <w:marBottom w:val="0"/>
          <w:divBdr>
            <w:top w:val="none" w:sz="0" w:space="0" w:color="auto"/>
            <w:left w:val="none" w:sz="0" w:space="0" w:color="auto"/>
            <w:bottom w:val="none" w:sz="0" w:space="0" w:color="auto"/>
            <w:right w:val="none" w:sz="0" w:space="0" w:color="auto"/>
          </w:divBdr>
          <w:divsChild>
            <w:div w:id="1182279029">
              <w:marLeft w:val="0"/>
              <w:marRight w:val="0"/>
              <w:marTop w:val="0"/>
              <w:marBottom w:val="0"/>
              <w:divBdr>
                <w:top w:val="none" w:sz="0" w:space="0" w:color="auto"/>
                <w:left w:val="none" w:sz="0" w:space="0" w:color="auto"/>
                <w:bottom w:val="none" w:sz="0" w:space="0" w:color="auto"/>
                <w:right w:val="none" w:sz="0" w:space="0" w:color="auto"/>
              </w:divBdr>
            </w:div>
          </w:divsChild>
        </w:div>
        <w:div w:id="2145464391">
          <w:marLeft w:val="0"/>
          <w:marRight w:val="0"/>
          <w:marTop w:val="0"/>
          <w:marBottom w:val="0"/>
          <w:divBdr>
            <w:top w:val="none" w:sz="0" w:space="0" w:color="auto"/>
            <w:left w:val="none" w:sz="0" w:space="0" w:color="auto"/>
            <w:bottom w:val="none" w:sz="0" w:space="0" w:color="auto"/>
            <w:right w:val="none" w:sz="0" w:space="0" w:color="auto"/>
          </w:divBdr>
          <w:divsChild>
            <w:div w:id="17745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80804">
      <w:bodyDiv w:val="1"/>
      <w:marLeft w:val="0"/>
      <w:marRight w:val="0"/>
      <w:marTop w:val="0"/>
      <w:marBottom w:val="0"/>
      <w:divBdr>
        <w:top w:val="none" w:sz="0" w:space="0" w:color="auto"/>
        <w:left w:val="none" w:sz="0" w:space="0" w:color="auto"/>
        <w:bottom w:val="none" w:sz="0" w:space="0" w:color="auto"/>
        <w:right w:val="none" w:sz="0" w:space="0" w:color="auto"/>
      </w:divBdr>
      <w:divsChild>
        <w:div w:id="101342898">
          <w:marLeft w:val="0"/>
          <w:marRight w:val="0"/>
          <w:marTop w:val="0"/>
          <w:marBottom w:val="0"/>
          <w:divBdr>
            <w:top w:val="none" w:sz="0" w:space="0" w:color="auto"/>
            <w:left w:val="none" w:sz="0" w:space="0" w:color="auto"/>
            <w:bottom w:val="none" w:sz="0" w:space="0" w:color="auto"/>
            <w:right w:val="none" w:sz="0" w:space="0" w:color="auto"/>
          </w:divBdr>
        </w:div>
        <w:div w:id="1261529549">
          <w:marLeft w:val="0"/>
          <w:marRight w:val="0"/>
          <w:marTop w:val="0"/>
          <w:marBottom w:val="0"/>
          <w:divBdr>
            <w:top w:val="none" w:sz="0" w:space="0" w:color="auto"/>
            <w:left w:val="none" w:sz="0" w:space="0" w:color="auto"/>
            <w:bottom w:val="none" w:sz="0" w:space="0" w:color="auto"/>
            <w:right w:val="none" w:sz="0" w:space="0" w:color="auto"/>
          </w:divBdr>
        </w:div>
      </w:divsChild>
    </w:div>
    <w:div w:id="2040810780">
      <w:bodyDiv w:val="1"/>
      <w:marLeft w:val="0"/>
      <w:marRight w:val="0"/>
      <w:marTop w:val="0"/>
      <w:marBottom w:val="0"/>
      <w:divBdr>
        <w:top w:val="none" w:sz="0" w:space="0" w:color="auto"/>
        <w:left w:val="none" w:sz="0" w:space="0" w:color="auto"/>
        <w:bottom w:val="none" w:sz="0" w:space="0" w:color="auto"/>
        <w:right w:val="none" w:sz="0" w:space="0" w:color="auto"/>
      </w:divBdr>
      <w:divsChild>
        <w:div w:id="470563180">
          <w:marLeft w:val="0"/>
          <w:marRight w:val="0"/>
          <w:marTop w:val="0"/>
          <w:marBottom w:val="0"/>
          <w:divBdr>
            <w:top w:val="none" w:sz="0" w:space="0" w:color="auto"/>
            <w:left w:val="none" w:sz="0" w:space="0" w:color="auto"/>
            <w:bottom w:val="none" w:sz="0" w:space="0" w:color="auto"/>
            <w:right w:val="none" w:sz="0" w:space="0" w:color="auto"/>
          </w:divBdr>
        </w:div>
        <w:div w:id="801656064">
          <w:marLeft w:val="0"/>
          <w:marRight w:val="0"/>
          <w:marTop w:val="0"/>
          <w:marBottom w:val="0"/>
          <w:divBdr>
            <w:top w:val="none" w:sz="0" w:space="0" w:color="auto"/>
            <w:left w:val="none" w:sz="0" w:space="0" w:color="auto"/>
            <w:bottom w:val="none" w:sz="0" w:space="0" w:color="auto"/>
            <w:right w:val="none" w:sz="0" w:space="0" w:color="auto"/>
          </w:divBdr>
        </w:div>
      </w:divsChild>
    </w:div>
    <w:div w:id="2055498221">
      <w:bodyDiv w:val="1"/>
      <w:marLeft w:val="0"/>
      <w:marRight w:val="0"/>
      <w:marTop w:val="0"/>
      <w:marBottom w:val="0"/>
      <w:divBdr>
        <w:top w:val="none" w:sz="0" w:space="0" w:color="auto"/>
        <w:left w:val="none" w:sz="0" w:space="0" w:color="auto"/>
        <w:bottom w:val="none" w:sz="0" w:space="0" w:color="auto"/>
        <w:right w:val="none" w:sz="0" w:space="0" w:color="auto"/>
      </w:divBdr>
    </w:div>
    <w:div w:id="2065909886">
      <w:bodyDiv w:val="1"/>
      <w:marLeft w:val="0"/>
      <w:marRight w:val="0"/>
      <w:marTop w:val="0"/>
      <w:marBottom w:val="0"/>
      <w:divBdr>
        <w:top w:val="none" w:sz="0" w:space="0" w:color="auto"/>
        <w:left w:val="none" w:sz="0" w:space="0" w:color="auto"/>
        <w:bottom w:val="none" w:sz="0" w:space="0" w:color="auto"/>
        <w:right w:val="none" w:sz="0" w:space="0" w:color="auto"/>
      </w:divBdr>
    </w:div>
    <w:div w:id="2110152346">
      <w:bodyDiv w:val="1"/>
      <w:marLeft w:val="0"/>
      <w:marRight w:val="0"/>
      <w:marTop w:val="0"/>
      <w:marBottom w:val="0"/>
      <w:divBdr>
        <w:top w:val="none" w:sz="0" w:space="0" w:color="auto"/>
        <w:left w:val="none" w:sz="0" w:space="0" w:color="auto"/>
        <w:bottom w:val="none" w:sz="0" w:space="0" w:color="auto"/>
        <w:right w:val="none" w:sz="0" w:space="0" w:color="auto"/>
      </w:divBdr>
    </w:div>
    <w:div w:id="2121338270">
      <w:bodyDiv w:val="1"/>
      <w:marLeft w:val="0"/>
      <w:marRight w:val="0"/>
      <w:marTop w:val="0"/>
      <w:marBottom w:val="0"/>
      <w:divBdr>
        <w:top w:val="none" w:sz="0" w:space="0" w:color="auto"/>
        <w:left w:val="none" w:sz="0" w:space="0" w:color="auto"/>
        <w:bottom w:val="none" w:sz="0" w:space="0" w:color="auto"/>
        <w:right w:val="none" w:sz="0" w:space="0" w:color="auto"/>
      </w:divBdr>
      <w:divsChild>
        <w:div w:id="296763950">
          <w:marLeft w:val="0"/>
          <w:marRight w:val="0"/>
          <w:marTop w:val="0"/>
          <w:marBottom w:val="0"/>
          <w:divBdr>
            <w:top w:val="none" w:sz="0" w:space="0" w:color="auto"/>
            <w:left w:val="none" w:sz="0" w:space="0" w:color="auto"/>
            <w:bottom w:val="none" w:sz="0" w:space="0" w:color="auto"/>
            <w:right w:val="none" w:sz="0" w:space="0" w:color="auto"/>
          </w:divBdr>
        </w:div>
        <w:div w:id="482355213">
          <w:marLeft w:val="0"/>
          <w:marRight w:val="0"/>
          <w:marTop w:val="0"/>
          <w:marBottom w:val="0"/>
          <w:divBdr>
            <w:top w:val="none" w:sz="0" w:space="0" w:color="auto"/>
            <w:left w:val="none" w:sz="0" w:space="0" w:color="auto"/>
            <w:bottom w:val="none" w:sz="0" w:space="0" w:color="auto"/>
            <w:right w:val="none" w:sz="0" w:space="0" w:color="auto"/>
          </w:divBdr>
        </w:div>
        <w:div w:id="1084228119">
          <w:marLeft w:val="0"/>
          <w:marRight w:val="0"/>
          <w:marTop w:val="0"/>
          <w:marBottom w:val="0"/>
          <w:divBdr>
            <w:top w:val="none" w:sz="0" w:space="0" w:color="auto"/>
            <w:left w:val="none" w:sz="0" w:space="0" w:color="auto"/>
            <w:bottom w:val="none" w:sz="0" w:space="0" w:color="auto"/>
            <w:right w:val="none" w:sz="0" w:space="0" w:color="auto"/>
          </w:divBdr>
        </w:div>
        <w:div w:id="2122605621">
          <w:marLeft w:val="0"/>
          <w:marRight w:val="0"/>
          <w:marTop w:val="0"/>
          <w:marBottom w:val="0"/>
          <w:divBdr>
            <w:top w:val="none" w:sz="0" w:space="0" w:color="auto"/>
            <w:left w:val="none" w:sz="0" w:space="0" w:color="auto"/>
            <w:bottom w:val="none" w:sz="0" w:space="0" w:color="auto"/>
            <w:right w:val="none" w:sz="0" w:space="0" w:color="auto"/>
          </w:divBdr>
        </w:div>
      </w:divsChild>
    </w:div>
    <w:div w:id="2141072956">
      <w:bodyDiv w:val="1"/>
      <w:marLeft w:val="0"/>
      <w:marRight w:val="0"/>
      <w:marTop w:val="0"/>
      <w:marBottom w:val="0"/>
      <w:divBdr>
        <w:top w:val="none" w:sz="0" w:space="0" w:color="auto"/>
        <w:left w:val="none" w:sz="0" w:space="0" w:color="auto"/>
        <w:bottom w:val="none" w:sz="0" w:space="0" w:color="auto"/>
        <w:right w:val="none" w:sz="0" w:space="0" w:color="auto"/>
      </w:divBdr>
      <w:divsChild>
        <w:div w:id="1487357643">
          <w:marLeft w:val="0"/>
          <w:marRight w:val="0"/>
          <w:marTop w:val="0"/>
          <w:marBottom w:val="0"/>
          <w:divBdr>
            <w:top w:val="none" w:sz="0" w:space="0" w:color="auto"/>
            <w:left w:val="none" w:sz="0" w:space="0" w:color="auto"/>
            <w:bottom w:val="none" w:sz="0" w:space="0" w:color="auto"/>
            <w:right w:val="none" w:sz="0" w:space="0" w:color="auto"/>
          </w:divBdr>
        </w:div>
        <w:div w:id="1946764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scotlanddeanery.nhs.scot/medical-act/accountability-reporting/past-accountability-reports/year-20222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nes.medicalact@nhs.scot" TargetMode="Externa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SharedWithUsers xmlns="5549f3f6-b7db-40ce-a15f-c10d2fdae267">
      <UserInfo>
        <DisplayName>Dawn Mann</DisplayName>
        <AccountId>122</AccountId>
        <AccountType/>
      </UserInfo>
      <UserInfo>
        <DisplayName>Emma Stewart</DisplayName>
        <AccountId>11925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529e31ca913bbff2967c37b35cc6802d">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f5cb510e7d88bc6986b37b8c828f6990"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18AD-284F-43F1-B4BE-3E25B352A163}">
  <ds:schemaRefs>
    <ds:schemaRef ds:uri="http://schemas.openxmlformats.org/officeDocument/2006/bibliography"/>
  </ds:schemaRefs>
</ds:datastoreItem>
</file>

<file path=customXml/itemProps2.xml><?xml version="1.0" encoding="utf-8"?>
<ds:datastoreItem xmlns:ds="http://schemas.openxmlformats.org/officeDocument/2006/customXml" ds:itemID="{25A46A47-098F-4982-A90C-67A7FD1E8B43}">
  <ds:schemaRefs>
    <ds:schemaRef ds:uri="http://schemas.microsoft.com/office/2006/metadata/properties"/>
    <ds:schemaRef ds:uri="http://schemas.microsoft.com/office/infopath/2007/PartnerControls"/>
    <ds:schemaRef ds:uri="e2527261-45be-4713-9097-980e3e387fb6"/>
    <ds:schemaRef ds:uri="5549f3f6-b7db-40ce-a15f-c10d2fdae267"/>
  </ds:schemaRefs>
</ds:datastoreItem>
</file>

<file path=customXml/itemProps3.xml><?xml version="1.0" encoding="utf-8"?>
<ds:datastoreItem xmlns:ds="http://schemas.openxmlformats.org/officeDocument/2006/customXml" ds:itemID="{6AABFB7B-B706-4F95-BB49-FC6A84FE2717}">
  <ds:schemaRefs>
    <ds:schemaRef ds:uri="http://schemas.microsoft.com/sharepoint/v3/contenttype/forms"/>
  </ds:schemaRefs>
</ds:datastoreItem>
</file>

<file path=customXml/itemProps4.xml><?xml version="1.0" encoding="utf-8"?>
<ds:datastoreItem xmlns:ds="http://schemas.openxmlformats.org/officeDocument/2006/customXml" ds:itemID="{5E52321C-B3EF-4D9C-AC41-3D00FA0B2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22</TotalTime>
  <Pages>55</Pages>
  <Words>12528</Words>
  <Characters>68650</Characters>
  <Application>Microsoft Office Word</Application>
  <DocSecurity>0</DocSecurity>
  <Lines>2545</Lines>
  <Paragraphs>1381</Paragraphs>
  <ScaleCrop>false</ScaleCrop>
  <Company/>
  <LinksUpToDate>false</LinksUpToDate>
  <CharactersWithSpaces>80157</CharactersWithSpaces>
  <SharedDoc>false</SharedDoc>
  <HLinks>
    <vt:vector size="72" baseType="variant">
      <vt:variant>
        <vt:i4>4063282</vt:i4>
      </vt:variant>
      <vt:variant>
        <vt:i4>66</vt:i4>
      </vt:variant>
      <vt:variant>
        <vt:i4>0</vt:i4>
      </vt:variant>
      <vt:variant>
        <vt:i4>5</vt:i4>
      </vt:variant>
      <vt:variant>
        <vt:lpwstr>https://www.scotlanddeanery.nhs.scot/medical-act/accountability-reporting/past-accountability-reports/year-202223/</vt:lpwstr>
      </vt:variant>
      <vt:variant>
        <vt:lpwstr/>
      </vt:variant>
      <vt:variant>
        <vt:i4>721016</vt:i4>
      </vt:variant>
      <vt:variant>
        <vt:i4>63</vt:i4>
      </vt:variant>
      <vt:variant>
        <vt:i4>0</vt:i4>
      </vt:variant>
      <vt:variant>
        <vt:i4>5</vt:i4>
      </vt:variant>
      <vt:variant>
        <vt:lpwstr>mailto:nes.medicalact@nhs.scot</vt:lpwstr>
      </vt:variant>
      <vt:variant>
        <vt:lpwstr/>
      </vt:variant>
      <vt:variant>
        <vt:i4>1310775</vt:i4>
      </vt:variant>
      <vt:variant>
        <vt:i4>56</vt:i4>
      </vt:variant>
      <vt:variant>
        <vt:i4>0</vt:i4>
      </vt:variant>
      <vt:variant>
        <vt:i4>5</vt:i4>
      </vt:variant>
      <vt:variant>
        <vt:lpwstr/>
      </vt:variant>
      <vt:variant>
        <vt:lpwstr>_Toc190962015</vt:lpwstr>
      </vt:variant>
      <vt:variant>
        <vt:i4>1310775</vt:i4>
      </vt:variant>
      <vt:variant>
        <vt:i4>50</vt:i4>
      </vt:variant>
      <vt:variant>
        <vt:i4>0</vt:i4>
      </vt:variant>
      <vt:variant>
        <vt:i4>5</vt:i4>
      </vt:variant>
      <vt:variant>
        <vt:lpwstr/>
      </vt:variant>
      <vt:variant>
        <vt:lpwstr>_Toc190962014</vt:lpwstr>
      </vt:variant>
      <vt:variant>
        <vt:i4>1310775</vt:i4>
      </vt:variant>
      <vt:variant>
        <vt:i4>44</vt:i4>
      </vt:variant>
      <vt:variant>
        <vt:i4>0</vt:i4>
      </vt:variant>
      <vt:variant>
        <vt:i4>5</vt:i4>
      </vt:variant>
      <vt:variant>
        <vt:lpwstr/>
      </vt:variant>
      <vt:variant>
        <vt:lpwstr>_Toc190962013</vt:lpwstr>
      </vt:variant>
      <vt:variant>
        <vt:i4>1310775</vt:i4>
      </vt:variant>
      <vt:variant>
        <vt:i4>38</vt:i4>
      </vt:variant>
      <vt:variant>
        <vt:i4>0</vt:i4>
      </vt:variant>
      <vt:variant>
        <vt:i4>5</vt:i4>
      </vt:variant>
      <vt:variant>
        <vt:lpwstr/>
      </vt:variant>
      <vt:variant>
        <vt:lpwstr>_Toc190962012</vt:lpwstr>
      </vt:variant>
      <vt:variant>
        <vt:i4>1310775</vt:i4>
      </vt:variant>
      <vt:variant>
        <vt:i4>32</vt:i4>
      </vt:variant>
      <vt:variant>
        <vt:i4>0</vt:i4>
      </vt:variant>
      <vt:variant>
        <vt:i4>5</vt:i4>
      </vt:variant>
      <vt:variant>
        <vt:lpwstr/>
      </vt:variant>
      <vt:variant>
        <vt:lpwstr>_Toc190962011</vt:lpwstr>
      </vt:variant>
      <vt:variant>
        <vt:i4>1310775</vt:i4>
      </vt:variant>
      <vt:variant>
        <vt:i4>26</vt:i4>
      </vt:variant>
      <vt:variant>
        <vt:i4>0</vt:i4>
      </vt:variant>
      <vt:variant>
        <vt:i4>5</vt:i4>
      </vt:variant>
      <vt:variant>
        <vt:lpwstr/>
      </vt:variant>
      <vt:variant>
        <vt:lpwstr>_Toc190962010</vt:lpwstr>
      </vt:variant>
      <vt:variant>
        <vt:i4>1376311</vt:i4>
      </vt:variant>
      <vt:variant>
        <vt:i4>20</vt:i4>
      </vt:variant>
      <vt:variant>
        <vt:i4>0</vt:i4>
      </vt:variant>
      <vt:variant>
        <vt:i4>5</vt:i4>
      </vt:variant>
      <vt:variant>
        <vt:lpwstr/>
      </vt:variant>
      <vt:variant>
        <vt:lpwstr>_Toc190962009</vt:lpwstr>
      </vt:variant>
      <vt:variant>
        <vt:i4>1376311</vt:i4>
      </vt:variant>
      <vt:variant>
        <vt:i4>14</vt:i4>
      </vt:variant>
      <vt:variant>
        <vt:i4>0</vt:i4>
      </vt:variant>
      <vt:variant>
        <vt:i4>5</vt:i4>
      </vt:variant>
      <vt:variant>
        <vt:lpwstr/>
      </vt:variant>
      <vt:variant>
        <vt:lpwstr>_Toc190962008</vt:lpwstr>
      </vt:variant>
      <vt:variant>
        <vt:i4>1376311</vt:i4>
      </vt:variant>
      <vt:variant>
        <vt:i4>8</vt:i4>
      </vt:variant>
      <vt:variant>
        <vt:i4>0</vt:i4>
      </vt:variant>
      <vt:variant>
        <vt:i4>5</vt:i4>
      </vt:variant>
      <vt:variant>
        <vt:lpwstr/>
      </vt:variant>
      <vt:variant>
        <vt:lpwstr>_Toc190962007</vt:lpwstr>
      </vt:variant>
      <vt:variant>
        <vt:i4>1376311</vt:i4>
      </vt:variant>
      <vt:variant>
        <vt:i4>2</vt:i4>
      </vt:variant>
      <vt:variant>
        <vt:i4>0</vt:i4>
      </vt:variant>
      <vt:variant>
        <vt:i4>5</vt:i4>
      </vt:variant>
      <vt:variant>
        <vt:lpwstr/>
      </vt:variant>
      <vt:variant>
        <vt:lpwstr>_Toc190962006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Summary of Reports</dc:subject>
  <dc:creator>Paige Yuill</dc:creator>
  <cp:keywords/>
  <dc:description/>
  <cp:lastModifiedBy>Dawn Mann</cp:lastModifiedBy>
  <cp:revision>24</cp:revision>
  <cp:lastPrinted>2024-01-19T06:43:00Z</cp:lastPrinted>
  <dcterms:created xsi:type="dcterms:W3CDTF">2025-02-20T19:55:00Z</dcterms:created>
  <dcterms:modified xsi:type="dcterms:W3CDTF">2026-01-28T11:21:00Z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xd_ProgID">
    <vt:lpwstr/>
  </property>
  <property fmtid="{D5CDD505-2E9C-101B-9397-08002B2CF9AE}" pid="4" name="_ColorHex">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y fmtid="{D5CDD505-2E9C-101B-9397-08002B2CF9AE}" pid="10" name="xd_Signature">
    <vt:bool>false</vt:bool>
  </property>
  <property fmtid="{D5CDD505-2E9C-101B-9397-08002B2CF9AE}" pid="11" name="_Emoji">
    <vt:lpwstr/>
  </property>
  <property fmtid="{D5CDD505-2E9C-101B-9397-08002B2CF9AE}" pid="12" name="MediaServiceImageTags">
    <vt:lpwstr/>
  </property>
  <property fmtid="{D5CDD505-2E9C-101B-9397-08002B2CF9AE}" pid="13" name="docLang">
    <vt:lpwstr>en</vt:lpwstr>
  </property>
</Properties>
</file>