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68" w:rsidRDefault="009B7B3D" w:rsidP="00FB6C9B">
      <w:pPr>
        <w:pStyle w:val="Title"/>
      </w:pPr>
      <w:r w:rsidRPr="00A9027C">
        <w:t xml:space="preserve">NES Medical ACT </w:t>
      </w:r>
      <w:r w:rsidRPr="00FB6C9B">
        <w:t>Officers</w:t>
      </w:r>
      <w:r w:rsidRPr="00A9027C">
        <w:t xml:space="preserve"> </w:t>
      </w:r>
      <w:r>
        <w:t>Group</w:t>
      </w:r>
      <w:r w:rsidR="0072632D">
        <w:rPr>
          <w:noProof/>
        </w:rPr>
        <w:drawing>
          <wp:anchor distT="0" distB="0" distL="114300" distR="114300" simplePos="0" relativeHeight="251657728" behindDoc="0" locked="0" layoutInCell="1" allowOverlap="1">
            <wp:simplePos x="0" y="0"/>
            <wp:positionH relativeFrom="column">
              <wp:posOffset>4866005</wp:posOffset>
            </wp:positionH>
            <wp:positionV relativeFrom="paragraph">
              <wp:posOffset>33655</wp:posOffset>
            </wp:positionV>
            <wp:extent cx="1155700" cy="1155700"/>
            <wp:effectExtent l="0" t="0" r="12700" b="1270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2">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5700" cy="1155700"/>
                    </a:xfrm>
                    <a:prstGeom prst="rect">
                      <a:avLst/>
                    </a:prstGeom>
                    <a:noFill/>
                  </pic:spPr>
                </pic:pic>
              </a:graphicData>
            </a:graphic>
          </wp:anchor>
        </w:drawing>
      </w:r>
      <w:r>
        <w:t xml:space="preserve"> </w:t>
      </w:r>
      <w:r w:rsidR="00661E3B">
        <w:t>Minutes</w:t>
      </w:r>
    </w:p>
    <w:p w:rsidR="006F2868" w:rsidRDefault="006F2868" w:rsidP="00A22508">
      <w:pPr>
        <w:pStyle w:val="Subtitle"/>
      </w:pPr>
      <w:proofErr w:type="gramStart"/>
      <w:r>
        <w:t>Date :</w:t>
      </w:r>
      <w:proofErr w:type="gramEnd"/>
      <w:r>
        <w:tab/>
      </w:r>
      <w:r w:rsidR="00895179">
        <w:t>Mon</w:t>
      </w:r>
      <w:r w:rsidR="00C35497">
        <w:t>day</w:t>
      </w:r>
      <w:r w:rsidR="009B7B3D">
        <w:t xml:space="preserve"> </w:t>
      </w:r>
      <w:r w:rsidR="00D9768B">
        <w:t>14</w:t>
      </w:r>
      <w:r w:rsidR="00D9768B" w:rsidRPr="00D9768B">
        <w:rPr>
          <w:vertAlign w:val="superscript"/>
        </w:rPr>
        <w:t>th</w:t>
      </w:r>
      <w:r w:rsidR="00D9768B">
        <w:t xml:space="preserve"> March</w:t>
      </w:r>
      <w:r w:rsidR="00895179">
        <w:t xml:space="preserve"> </w:t>
      </w:r>
      <w:r w:rsidR="00695139">
        <w:t>201</w:t>
      </w:r>
      <w:r w:rsidR="00AC294D">
        <w:t>6</w:t>
      </w:r>
    </w:p>
    <w:p w:rsidR="006F2868" w:rsidRDefault="00E75026" w:rsidP="00A22508">
      <w:pPr>
        <w:pStyle w:val="Subtitle"/>
      </w:pPr>
      <w:proofErr w:type="gramStart"/>
      <w:r>
        <w:t>Time :</w:t>
      </w:r>
      <w:proofErr w:type="gramEnd"/>
      <w:r>
        <w:tab/>
      </w:r>
      <w:r w:rsidR="005B04CD">
        <w:t>1</w:t>
      </w:r>
      <w:r w:rsidR="00432165">
        <w:t>2</w:t>
      </w:r>
      <w:r w:rsidR="009B7B3D">
        <w:t xml:space="preserve"> </w:t>
      </w:r>
      <w:r w:rsidR="00432165">
        <w:t>noon</w:t>
      </w:r>
      <w:r w:rsidR="009B7B3D">
        <w:t xml:space="preserve"> – </w:t>
      </w:r>
      <w:r w:rsidR="001E39FC">
        <w:t>2</w:t>
      </w:r>
      <w:r w:rsidR="000C67FE">
        <w:t>:</w:t>
      </w:r>
      <w:r w:rsidR="00432165">
        <w:t>0</w:t>
      </w:r>
      <w:r w:rsidR="000C67FE">
        <w:t>0</w:t>
      </w:r>
      <w:r w:rsidR="009B7B3D">
        <w:t xml:space="preserve"> pm</w:t>
      </w:r>
    </w:p>
    <w:p w:rsidR="006F2868" w:rsidRDefault="006F2868" w:rsidP="00A22508">
      <w:pPr>
        <w:pStyle w:val="Subtitle"/>
      </w:pPr>
      <w:proofErr w:type="gramStart"/>
      <w:r>
        <w:t>Venue :</w:t>
      </w:r>
      <w:proofErr w:type="gramEnd"/>
      <w:r>
        <w:tab/>
      </w:r>
      <w:r w:rsidR="00EC7009">
        <w:t xml:space="preserve">Room </w:t>
      </w:r>
      <w:r w:rsidR="00432165">
        <w:t>5</w:t>
      </w:r>
      <w:r w:rsidR="00EC7009">
        <w:t xml:space="preserve">, </w:t>
      </w:r>
      <w:r w:rsidR="00DD1D03">
        <w:t>Westport</w:t>
      </w:r>
      <w:r w:rsidR="009B7B3D">
        <w:t xml:space="preserve">, </w:t>
      </w:r>
      <w:r w:rsidR="00DD1D03">
        <w:t>Edinburgh</w:t>
      </w:r>
    </w:p>
    <w:p w:rsidR="00000000" w:rsidRDefault="0095036A">
      <w:pPr>
        <w:pStyle w:val="indentlist"/>
      </w:pPr>
      <w:r>
        <w:t>Attendees:</w:t>
      </w:r>
      <w:r>
        <w:tab/>
        <w:t xml:space="preserve">Jayne </w:t>
      </w:r>
      <w:r w:rsidRPr="00B82B38">
        <w:t>Scott</w:t>
      </w:r>
      <w:r>
        <w:t xml:space="preserve"> (JS) (Chair), Ulrike Sperling (US), Susan Davies (SD), Allana Creighton (AC), Olga Remers (OR), Jordan Napier (JN),</w:t>
      </w:r>
      <w:r w:rsidRPr="00785930">
        <w:t xml:space="preserve"> </w:t>
      </w:r>
      <w:r>
        <w:t xml:space="preserve">Keith </w:t>
      </w:r>
      <w:proofErr w:type="spellStart"/>
      <w:r>
        <w:t>Wylde</w:t>
      </w:r>
      <w:proofErr w:type="spellEnd"/>
      <w:r>
        <w:t xml:space="preserve"> (KW),</w:t>
      </w:r>
      <w:r w:rsidR="00526981">
        <w:t xml:space="preserve"> Debbie Scott</w:t>
      </w:r>
      <w:r>
        <w:t xml:space="preserve"> (DS), Duncan Keith (DK)</w:t>
      </w:r>
      <w:r w:rsidR="4892CAD5">
        <w:t xml:space="preserve">, </w:t>
      </w:r>
      <w:r w:rsidR="00291FCE" w:rsidRPr="00291FCE">
        <w:rPr>
          <w:rFonts w:eastAsia="Calibri" w:cs="Calibri"/>
        </w:rPr>
        <w:t>Steven Irvine (SBI)</w:t>
      </w:r>
    </w:p>
    <w:p w:rsidR="0095036A" w:rsidRDefault="0095036A" w:rsidP="0095036A">
      <w:pPr>
        <w:pStyle w:val="indentlist"/>
      </w:pPr>
      <w:r>
        <w:t>Telephone:</w:t>
      </w:r>
      <w:r>
        <w:tab/>
        <w:t>Paul Irvine (PI)</w:t>
      </w:r>
    </w:p>
    <w:p w:rsidR="0095036A" w:rsidRDefault="0095036A" w:rsidP="0095036A">
      <w:pPr>
        <w:pStyle w:val="indentlist"/>
      </w:pPr>
      <w:r>
        <w:t>In attendance:</w:t>
      </w:r>
      <w:r w:rsidR="4892CAD5">
        <w:t xml:space="preserve"> Anna Armstrong (AA)</w:t>
      </w:r>
      <w:r>
        <w:tab/>
        <w:t xml:space="preserve"> [minutes]</w:t>
      </w:r>
      <w:r w:rsidRPr="00730FB3">
        <w:t xml:space="preserve"> </w:t>
      </w:r>
    </w:p>
    <w:p w:rsidR="0095036A" w:rsidRDefault="0095036A" w:rsidP="0068529C">
      <w:pPr>
        <w:pStyle w:val="indentlist"/>
      </w:pPr>
      <w:r>
        <w:t>Apologies:</w:t>
      </w:r>
      <w:r>
        <w:tab/>
      </w:r>
      <w:r w:rsidRPr="00785930">
        <w:t xml:space="preserve"> </w:t>
      </w:r>
      <w:r>
        <w:t>Evelyn Laing (EL), Loraine Penman (LP),</w:t>
      </w:r>
      <w:r w:rsidRPr="002649AF">
        <w:t xml:space="preserve"> </w:t>
      </w:r>
      <w:r>
        <w:t>Kim Walker</w:t>
      </w:r>
      <w:r w:rsidRPr="002649AF">
        <w:t xml:space="preserve"> </w:t>
      </w:r>
      <w:r>
        <w:t>(KAW), Rosie Baillie (RB)</w:t>
      </w:r>
    </w:p>
    <w:tbl>
      <w:tblPr>
        <w:tblStyle w:val="TableGrid"/>
        <w:tblpPr w:leftFromText="180" w:rightFromText="180" w:vertAnchor="text" w:horzAnchor="page" w:tblpX="1021" w:tblpY="28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180"/>
        <w:gridCol w:w="1026"/>
      </w:tblGrid>
      <w:tr w:rsidR="00D87A8A" w:rsidRPr="00840D57" w:rsidTr="00A25730">
        <w:trPr>
          <w:trHeight w:val="353"/>
        </w:trPr>
        <w:tc>
          <w:tcPr>
            <w:tcW w:w="9180" w:type="dxa"/>
          </w:tcPr>
          <w:p w:rsidR="00D87A8A" w:rsidRPr="00840D57" w:rsidRDefault="00D87A8A" w:rsidP="00D87A8A">
            <w:r w:rsidRPr="001D2CE2">
              <w:rPr>
                <w:rStyle w:val="Strong"/>
              </w:rPr>
              <w:t>Item</w:t>
            </w:r>
          </w:p>
        </w:tc>
        <w:tc>
          <w:tcPr>
            <w:tcW w:w="1026" w:type="dxa"/>
          </w:tcPr>
          <w:p w:rsidR="00D87A8A" w:rsidRPr="00E75026" w:rsidRDefault="00D87A8A" w:rsidP="00D87A8A">
            <w:pPr>
              <w:rPr>
                <w:rStyle w:val="Strong"/>
              </w:rPr>
            </w:pPr>
            <w:r>
              <w:rPr>
                <w:rStyle w:val="Strong"/>
              </w:rPr>
              <w:t>Actions</w:t>
            </w:r>
          </w:p>
        </w:tc>
      </w:tr>
      <w:tr w:rsidR="00D87A8A" w:rsidRPr="00840D57" w:rsidTr="00A25730">
        <w:trPr>
          <w:trHeight w:val="1189"/>
        </w:trPr>
        <w:tc>
          <w:tcPr>
            <w:tcW w:w="9180" w:type="dxa"/>
          </w:tcPr>
          <w:p w:rsidR="00D87A8A" w:rsidRDefault="00FC1F8A" w:rsidP="00FC1F8A">
            <w:pPr>
              <w:pStyle w:val="Heading1"/>
              <w:numPr>
                <w:ilvl w:val="0"/>
                <w:numId w:val="0"/>
              </w:numPr>
              <w:ind w:left="567" w:hanging="567"/>
            </w:pPr>
            <w:r>
              <w:t>1</w:t>
            </w:r>
            <w:r w:rsidR="006808BE">
              <w:t xml:space="preserve">    </w:t>
            </w:r>
            <w:r>
              <w:t xml:space="preserve">      </w:t>
            </w:r>
            <w:r w:rsidR="00D87A8A" w:rsidRPr="00840D57">
              <w:t>Welcome</w:t>
            </w:r>
            <w:r w:rsidR="00D87A8A">
              <w:t xml:space="preserve"> and Introductions</w:t>
            </w:r>
          </w:p>
          <w:p w:rsidR="00D87A8A" w:rsidRDefault="00D87A8A" w:rsidP="00D87A8A"/>
          <w:p w:rsidR="00D87A8A" w:rsidRDefault="006808BE" w:rsidP="00D87A8A">
            <w:r>
              <w:t>JS welcomed colleagues to the meeting</w:t>
            </w:r>
            <w:r w:rsidR="006C0C8D">
              <w:t xml:space="preserve"> and introduced Anna Armstrong who has taken over the secretariat function for the group from SI</w:t>
            </w:r>
            <w:r>
              <w:t xml:space="preserve">. </w:t>
            </w:r>
            <w:r w:rsidR="006C0C8D">
              <w:t>JS also confirmed that SI would continue to be responsible for the UG student survey.</w:t>
            </w:r>
          </w:p>
          <w:p w:rsidR="00D87A8A" w:rsidRPr="00D87A8A" w:rsidRDefault="00D87A8A" w:rsidP="00D87A8A"/>
        </w:tc>
        <w:tc>
          <w:tcPr>
            <w:tcW w:w="1026" w:type="dxa"/>
          </w:tcPr>
          <w:p w:rsidR="00D87A8A" w:rsidRPr="003C2CD4" w:rsidRDefault="00D87A8A" w:rsidP="00D87A8A">
            <w:pPr>
              <w:rPr>
                <w:rStyle w:val="Strong"/>
              </w:rPr>
            </w:pPr>
          </w:p>
        </w:tc>
      </w:tr>
      <w:tr w:rsidR="00D87A8A" w:rsidRPr="00F078A7" w:rsidTr="00A25730">
        <w:trPr>
          <w:trHeight w:val="707"/>
        </w:trPr>
        <w:tc>
          <w:tcPr>
            <w:tcW w:w="9180" w:type="dxa"/>
          </w:tcPr>
          <w:p w:rsidR="00D87A8A" w:rsidRDefault="00D87A8A" w:rsidP="00FC1F8A">
            <w:pPr>
              <w:pStyle w:val="Heading1"/>
            </w:pPr>
            <w:r>
              <w:t>Minutes of Previous Meeting: 25</w:t>
            </w:r>
            <w:r w:rsidRPr="0069541F">
              <w:rPr>
                <w:vertAlign w:val="superscript"/>
              </w:rPr>
              <w:t>th</w:t>
            </w:r>
            <w:r>
              <w:t xml:space="preserve"> January 2016</w:t>
            </w:r>
          </w:p>
          <w:p w:rsidR="00D87A8A" w:rsidRDefault="00D87A8A" w:rsidP="00D87A8A"/>
          <w:p w:rsidR="00D87A8A" w:rsidRPr="00D87A8A" w:rsidRDefault="00D87A8A" w:rsidP="00D87A8A">
            <w:r>
              <w:t>The previous meeting’s minutes were accepted as an accurate record. It was agreed that the action points would be covered on the current meeting’s agenda.</w:t>
            </w:r>
          </w:p>
        </w:tc>
        <w:tc>
          <w:tcPr>
            <w:tcW w:w="1026" w:type="dxa"/>
          </w:tcPr>
          <w:p w:rsidR="00D87A8A" w:rsidRDefault="00D87A8A" w:rsidP="00D87A8A">
            <w:pPr>
              <w:rPr>
                <w:rStyle w:val="Strong"/>
              </w:rPr>
            </w:pPr>
          </w:p>
          <w:p w:rsidR="00D87A8A" w:rsidRPr="00EB384E" w:rsidRDefault="00D87A8A" w:rsidP="00D87A8A">
            <w:pPr>
              <w:rPr>
                <w:rStyle w:val="Strong"/>
              </w:rPr>
            </w:pPr>
          </w:p>
        </w:tc>
      </w:tr>
      <w:tr w:rsidR="00D87A8A" w:rsidRPr="00840D57" w:rsidTr="00A25730">
        <w:trPr>
          <w:trHeight w:val="707"/>
        </w:trPr>
        <w:tc>
          <w:tcPr>
            <w:tcW w:w="9180" w:type="dxa"/>
          </w:tcPr>
          <w:p w:rsidR="00D87A8A" w:rsidRPr="00AB77CF" w:rsidRDefault="00D87A8A" w:rsidP="00D87A8A">
            <w:pPr>
              <w:pStyle w:val="Heading1"/>
            </w:pPr>
            <w:r>
              <w:t>UG</w:t>
            </w:r>
            <w:r w:rsidRPr="009C1167">
              <w:t xml:space="preserve">/PG </w:t>
            </w:r>
            <w:r>
              <w:t>Q</w:t>
            </w:r>
            <w:r w:rsidRPr="009C1167">
              <w:t xml:space="preserve">uality </w:t>
            </w:r>
            <w:r>
              <w:t>M</w:t>
            </w:r>
            <w:r w:rsidRPr="009C1167">
              <w:t>anagemen</w:t>
            </w:r>
            <w:r>
              <w:t>t</w:t>
            </w:r>
          </w:p>
        </w:tc>
        <w:tc>
          <w:tcPr>
            <w:tcW w:w="1026" w:type="dxa"/>
          </w:tcPr>
          <w:p w:rsidR="00D87A8A" w:rsidRPr="003C2CD4" w:rsidRDefault="00D87A8A" w:rsidP="00D87A8A">
            <w:pPr>
              <w:rPr>
                <w:rStyle w:val="Strong"/>
              </w:rPr>
            </w:pPr>
          </w:p>
        </w:tc>
      </w:tr>
      <w:tr w:rsidR="00D87A8A" w:rsidRPr="00840D57" w:rsidTr="00A25730">
        <w:trPr>
          <w:trHeight w:val="353"/>
        </w:trPr>
        <w:tc>
          <w:tcPr>
            <w:tcW w:w="9180" w:type="dxa"/>
          </w:tcPr>
          <w:p w:rsidR="00D87A8A" w:rsidRPr="006808BE" w:rsidRDefault="00D87A8A" w:rsidP="00D87A8A">
            <w:pPr>
              <w:pStyle w:val="Heading2"/>
              <w:rPr>
                <w:b/>
              </w:rPr>
            </w:pPr>
            <w:r w:rsidRPr="006808BE">
              <w:rPr>
                <w:b/>
              </w:rPr>
              <w:t>Short Life Working Group - UG Quality Data Presentation</w:t>
            </w:r>
          </w:p>
          <w:p w:rsidR="00814F05" w:rsidRDefault="00814F05" w:rsidP="00814F05"/>
          <w:p w:rsidR="006C0C8D" w:rsidRDefault="00814F05" w:rsidP="00814F05">
            <w:r>
              <w:t xml:space="preserve">JN updated the group regarding the data presentation and the outcome of the first meeting. </w:t>
            </w:r>
            <w:r w:rsidR="006C0C8D">
              <w:t>The group have agreed to prepare a</w:t>
            </w:r>
            <w:r w:rsidR="005029DB">
              <w:t xml:space="preserve"> </w:t>
            </w:r>
            <w:r>
              <w:t>data summary template</w:t>
            </w:r>
            <w:r w:rsidR="006C0C8D">
              <w:t xml:space="preserve"> to review results and </w:t>
            </w:r>
            <w:r>
              <w:t>trend analysis. JN noted that it was interesting to observe the differing perceptions of the QRPs</w:t>
            </w:r>
            <w:r w:rsidR="006C0C8D">
              <w:t xml:space="preserve"> and </w:t>
            </w:r>
            <w:r w:rsidRPr="00882610">
              <w:rPr>
                <w:b/>
              </w:rPr>
              <w:t xml:space="preserve">RB </w:t>
            </w:r>
            <w:r w:rsidR="001D6E68">
              <w:rPr>
                <w:b/>
              </w:rPr>
              <w:t xml:space="preserve">will be asked </w:t>
            </w:r>
            <w:r w:rsidRPr="00882610">
              <w:rPr>
                <w:b/>
              </w:rPr>
              <w:t xml:space="preserve">to circulate the supporting documents which </w:t>
            </w:r>
            <w:r w:rsidR="00882610" w:rsidRPr="00882610">
              <w:rPr>
                <w:b/>
              </w:rPr>
              <w:t>set up</w:t>
            </w:r>
            <w:r w:rsidRPr="00882610">
              <w:rPr>
                <w:b/>
              </w:rPr>
              <w:t xml:space="preserve"> the QRPS.</w:t>
            </w:r>
            <w:r w:rsidR="006C0C8D">
              <w:t>JN agreed to ensure the templates were issued pre-populated with the r</w:t>
            </w:r>
            <w:bookmarkStart w:id="0" w:name="_GoBack"/>
            <w:bookmarkEnd w:id="0"/>
            <w:r w:rsidR="006C0C8D">
              <w:t>elevant results.</w:t>
            </w:r>
          </w:p>
          <w:p w:rsidR="00814F05" w:rsidRPr="00882610" w:rsidRDefault="00814F05" w:rsidP="00814F05">
            <w:pPr>
              <w:rPr>
                <w:b/>
              </w:rPr>
            </w:pPr>
            <w:r w:rsidRPr="00882610">
              <w:rPr>
                <w:b/>
              </w:rPr>
              <w:t xml:space="preserve">JN </w:t>
            </w:r>
            <w:r w:rsidR="006808BE" w:rsidRPr="00882610">
              <w:rPr>
                <w:b/>
              </w:rPr>
              <w:t>will</w:t>
            </w:r>
            <w:r w:rsidRPr="00882610">
              <w:rPr>
                <w:b/>
              </w:rPr>
              <w:t xml:space="preserve"> </w:t>
            </w:r>
            <w:proofErr w:type="gramStart"/>
            <w:r w:rsidR="006C0C8D">
              <w:rPr>
                <w:b/>
              </w:rPr>
              <w:t xml:space="preserve">circulate </w:t>
            </w:r>
            <w:r w:rsidR="006808BE" w:rsidRPr="00882610">
              <w:rPr>
                <w:b/>
              </w:rPr>
              <w:t xml:space="preserve"> the</w:t>
            </w:r>
            <w:proofErr w:type="gramEnd"/>
            <w:r w:rsidRPr="00882610">
              <w:rPr>
                <w:b/>
              </w:rPr>
              <w:t xml:space="preserve"> template</w:t>
            </w:r>
            <w:r w:rsidR="006C0C8D">
              <w:rPr>
                <w:b/>
              </w:rPr>
              <w:t xml:space="preserve"> to the group</w:t>
            </w:r>
            <w:r w:rsidRPr="00882610">
              <w:rPr>
                <w:b/>
              </w:rPr>
              <w:t xml:space="preserve"> and </w:t>
            </w:r>
            <w:r w:rsidR="006C0C8D">
              <w:rPr>
                <w:b/>
              </w:rPr>
              <w:t xml:space="preserve">liaise with SI and RB to agree </w:t>
            </w:r>
            <w:r w:rsidRPr="00882610">
              <w:rPr>
                <w:b/>
              </w:rPr>
              <w:t>time scales</w:t>
            </w:r>
            <w:r w:rsidR="006C0C8D">
              <w:rPr>
                <w:b/>
              </w:rPr>
              <w:t xml:space="preserve"> for the distribution of the template with the RAG results</w:t>
            </w:r>
            <w:r w:rsidRPr="00882610">
              <w:rPr>
                <w:b/>
              </w:rPr>
              <w:t xml:space="preserve">. </w:t>
            </w:r>
          </w:p>
          <w:p w:rsidR="00814F05" w:rsidRDefault="00814F05" w:rsidP="00814F05"/>
          <w:p w:rsidR="00814F05" w:rsidRDefault="00814F05" w:rsidP="0039698D">
            <w:r>
              <w:t xml:space="preserve">RB provided an email update which informed the group that five pilot joint </w:t>
            </w:r>
            <w:r w:rsidR="006C0C8D">
              <w:t xml:space="preserve">UG/PG </w:t>
            </w:r>
            <w:r>
              <w:t>visits will be taking place between April and June</w:t>
            </w:r>
            <w:r w:rsidR="006C0C8D">
              <w:t>.</w:t>
            </w:r>
            <w:r>
              <w:t xml:space="preserve"> Regarding the DME report, the Quality team is working with DMEs </w:t>
            </w:r>
            <w:r w:rsidR="006C0C8D">
              <w:t xml:space="preserve">to agree </w:t>
            </w:r>
            <w:proofErr w:type="gramStart"/>
            <w:r w:rsidR="006C0C8D">
              <w:t xml:space="preserve">the </w:t>
            </w:r>
            <w:r>
              <w:t xml:space="preserve"> process</w:t>
            </w:r>
            <w:proofErr w:type="gramEnd"/>
            <w:r>
              <w:t xml:space="preserve"> and timetable for this year. JS advised that the ACT officer role will be </w:t>
            </w:r>
            <w:r w:rsidR="006C0C8D">
              <w:t xml:space="preserve">to assist </w:t>
            </w:r>
            <w:r>
              <w:t xml:space="preserve">the QIMs </w:t>
            </w:r>
            <w:r w:rsidR="00754F4C">
              <w:t xml:space="preserve">contact the relevant teaching colleagues in the Schools </w:t>
            </w:r>
            <w:r>
              <w:t xml:space="preserve">and that those </w:t>
            </w:r>
            <w:r w:rsidR="00754F4C">
              <w:t xml:space="preserve">ACT Officers who are already responsible for </w:t>
            </w:r>
            <w:r>
              <w:t xml:space="preserve">quality management </w:t>
            </w:r>
            <w:r w:rsidR="00754F4C">
              <w:t xml:space="preserve">and RAG review and follow up </w:t>
            </w:r>
            <w:r>
              <w:t xml:space="preserve">will continue to do so. </w:t>
            </w:r>
            <w:r w:rsidR="00754F4C">
              <w:t xml:space="preserve">Regional ACT Groups will continue to review the UG template and relevant section of DME reports. </w:t>
            </w:r>
          </w:p>
          <w:p w:rsidR="00E04AA2" w:rsidRPr="00814F05" w:rsidRDefault="00E04AA2" w:rsidP="0039698D"/>
        </w:tc>
        <w:tc>
          <w:tcPr>
            <w:tcW w:w="1026" w:type="dxa"/>
          </w:tcPr>
          <w:p w:rsidR="00D87A8A" w:rsidRDefault="00D87A8A"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r>
              <w:rPr>
                <w:rStyle w:val="Strong"/>
              </w:rPr>
              <w:t>RB</w:t>
            </w: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r>
              <w:rPr>
                <w:rStyle w:val="Strong"/>
              </w:rPr>
              <w:t>JN</w:t>
            </w: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p w:rsidR="00C1653F" w:rsidRDefault="00C1653F" w:rsidP="00D87A8A">
            <w:pPr>
              <w:rPr>
                <w:rStyle w:val="Strong"/>
              </w:rPr>
            </w:pPr>
          </w:p>
        </w:tc>
      </w:tr>
      <w:tr w:rsidR="00D87A8A" w:rsidRPr="00840D57" w:rsidTr="00A25730">
        <w:trPr>
          <w:trHeight w:val="331"/>
        </w:trPr>
        <w:tc>
          <w:tcPr>
            <w:tcW w:w="9180" w:type="dxa"/>
          </w:tcPr>
          <w:p w:rsidR="00D87A8A" w:rsidRPr="006808BE" w:rsidRDefault="00D87A8A" w:rsidP="00D87A8A">
            <w:pPr>
              <w:pStyle w:val="Heading2"/>
              <w:rPr>
                <w:b/>
              </w:rPr>
            </w:pPr>
            <w:r w:rsidRPr="006808BE">
              <w:rPr>
                <w:b/>
              </w:rPr>
              <w:lastRenderedPageBreak/>
              <w:t>UG and GP Survey: timetable</w:t>
            </w:r>
          </w:p>
          <w:p w:rsidR="005C00D2" w:rsidRDefault="005C00D2" w:rsidP="005C00D2"/>
          <w:p w:rsidR="004259EA" w:rsidRDefault="005C00D2" w:rsidP="005C00D2">
            <w:r>
              <w:t xml:space="preserve">SI confirmed he will be </w:t>
            </w:r>
            <w:proofErr w:type="gramStart"/>
            <w:r w:rsidR="00754F4C">
              <w:t xml:space="preserve">preparing </w:t>
            </w:r>
            <w:r>
              <w:t xml:space="preserve"> the</w:t>
            </w:r>
            <w:proofErr w:type="gramEnd"/>
            <w:r>
              <w:t xml:space="preserve"> RAG reports again this year and encouraged the group to send </w:t>
            </w:r>
            <w:r w:rsidR="00754F4C">
              <w:t xml:space="preserve">him </w:t>
            </w:r>
            <w:r>
              <w:t xml:space="preserve">data </w:t>
            </w:r>
            <w:r w:rsidR="00754F4C">
              <w:t xml:space="preserve">as soon as possible </w:t>
            </w:r>
            <w:r>
              <w:t>with 16 May</w:t>
            </w:r>
            <w:r w:rsidR="005029DB">
              <w:t xml:space="preserve"> </w:t>
            </w:r>
            <w:r w:rsidR="00754F4C">
              <w:t xml:space="preserve">being the final submission date unless an extension is agreed. </w:t>
            </w:r>
            <w:r>
              <w:t xml:space="preserve"> </w:t>
            </w:r>
          </w:p>
          <w:p w:rsidR="005C00D2" w:rsidRDefault="005C00D2" w:rsidP="005C00D2"/>
          <w:p w:rsidR="00754F4C" w:rsidRDefault="00091874" w:rsidP="005475FB">
            <w:pPr>
              <w:tabs>
                <w:tab w:val="left" w:pos="709"/>
              </w:tabs>
              <w:rPr>
                <w:b/>
              </w:rPr>
            </w:pPr>
            <w:r>
              <w:t xml:space="preserve">JS expressed a concern around sending the information out </w:t>
            </w:r>
            <w:r w:rsidR="00754F4C">
              <w:t xml:space="preserve">to DMEs </w:t>
            </w:r>
            <w:r>
              <w:t xml:space="preserve">in June and then asking for </w:t>
            </w:r>
            <w:r w:rsidR="00754F4C">
              <w:t>the DME reports and completed templates</w:t>
            </w:r>
            <w:r>
              <w:t xml:space="preserve"> back in July. </w:t>
            </w:r>
            <w:r w:rsidR="00907952">
              <w:t xml:space="preserve">After </w:t>
            </w:r>
            <w:r w:rsidR="002E507F">
              <w:t>discussion</w:t>
            </w:r>
            <w:r w:rsidR="00907952">
              <w:t>, it was agreed by the group that SI will produce the RAG reports as soon as he receives the data</w:t>
            </w:r>
            <w:r w:rsidR="00DF2685">
              <w:t xml:space="preserve"> to allow more time to pre-populate the template.</w:t>
            </w:r>
            <w:r w:rsidR="005475FB">
              <w:t xml:space="preserve">  </w:t>
            </w:r>
            <w:r w:rsidR="005475FB" w:rsidRPr="00882610">
              <w:rPr>
                <w:b/>
              </w:rPr>
              <w:t xml:space="preserve">JN, SI </w:t>
            </w:r>
            <w:proofErr w:type="gramStart"/>
            <w:r w:rsidR="00754F4C">
              <w:rPr>
                <w:b/>
              </w:rPr>
              <w:t>are</w:t>
            </w:r>
            <w:proofErr w:type="gramEnd"/>
            <w:r w:rsidR="00754F4C">
              <w:rPr>
                <w:b/>
              </w:rPr>
              <w:t xml:space="preserve"> to agree with </w:t>
            </w:r>
            <w:r w:rsidR="005475FB" w:rsidRPr="00882610">
              <w:rPr>
                <w:b/>
              </w:rPr>
              <w:t>RB the timeline</w:t>
            </w:r>
            <w:r w:rsidR="00754F4C">
              <w:rPr>
                <w:b/>
              </w:rPr>
              <w:t xml:space="preserve"> for preparing the RAG reports and pre-populated templates. </w:t>
            </w:r>
          </w:p>
          <w:p w:rsidR="00754F4C" w:rsidRDefault="00754F4C" w:rsidP="005475FB">
            <w:pPr>
              <w:tabs>
                <w:tab w:val="left" w:pos="709"/>
              </w:tabs>
              <w:rPr>
                <w:b/>
              </w:rPr>
            </w:pPr>
          </w:p>
          <w:p w:rsidR="005C00D2" w:rsidRPr="00882610" w:rsidRDefault="005475FB" w:rsidP="005475FB">
            <w:pPr>
              <w:tabs>
                <w:tab w:val="left" w:pos="709"/>
              </w:tabs>
              <w:rPr>
                <w:b/>
              </w:rPr>
            </w:pPr>
            <w:r w:rsidRPr="00882610">
              <w:rPr>
                <w:b/>
              </w:rPr>
              <w:t xml:space="preserve">JN </w:t>
            </w:r>
            <w:r w:rsidR="00754F4C">
              <w:rPr>
                <w:b/>
              </w:rPr>
              <w:t xml:space="preserve">to agree the template with the group and liaise with SI about how to populate it. </w:t>
            </w:r>
            <w:r w:rsidRPr="00882610">
              <w:rPr>
                <w:b/>
              </w:rPr>
              <w:t xml:space="preserve">. </w:t>
            </w:r>
          </w:p>
          <w:p w:rsidR="005C00D2" w:rsidRDefault="005C00D2" w:rsidP="005C00D2">
            <w:pPr>
              <w:tabs>
                <w:tab w:val="left" w:pos="709"/>
              </w:tabs>
            </w:pPr>
          </w:p>
          <w:p w:rsidR="005C00D2" w:rsidRDefault="00754F4C" w:rsidP="005C00D2">
            <w:pPr>
              <w:tabs>
                <w:tab w:val="left" w:pos="709"/>
              </w:tabs>
            </w:pPr>
            <w:r>
              <w:t xml:space="preserve">On behalf of the group </w:t>
            </w:r>
            <w:r w:rsidR="005C00D2">
              <w:t xml:space="preserve">JS </w:t>
            </w:r>
            <w:r w:rsidR="00C87545">
              <w:t>extended a huge</w:t>
            </w:r>
            <w:r w:rsidR="005C00D2">
              <w:t xml:space="preserve"> thank you</w:t>
            </w:r>
            <w:r w:rsidR="00C87545">
              <w:t xml:space="preserve"> to SI for everything he has</w:t>
            </w:r>
            <w:r w:rsidR="005C00D2">
              <w:t xml:space="preserve"> </w:t>
            </w:r>
            <w:r>
              <w:t xml:space="preserve">achieved  </w:t>
            </w:r>
            <w:r w:rsidR="005C00D2">
              <w:t xml:space="preserve"> and </w:t>
            </w:r>
            <w:r w:rsidR="00C87545">
              <w:t xml:space="preserve">wished him </w:t>
            </w:r>
            <w:r w:rsidR="005C00D2">
              <w:t>well</w:t>
            </w:r>
            <w:r w:rsidR="00C87545">
              <w:t xml:space="preserve"> in his new role</w:t>
            </w:r>
            <w:r w:rsidR="005C00D2">
              <w:t xml:space="preserve">. </w:t>
            </w:r>
          </w:p>
          <w:p w:rsidR="005C00D2" w:rsidRPr="005C00D2" w:rsidRDefault="005C00D2" w:rsidP="005C00D2"/>
        </w:tc>
        <w:tc>
          <w:tcPr>
            <w:tcW w:w="1026" w:type="dxa"/>
          </w:tcPr>
          <w:p w:rsidR="00D87A8A" w:rsidRDefault="00D87A8A"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Default="005475FB" w:rsidP="00D87A8A">
            <w:pPr>
              <w:rPr>
                <w:rStyle w:val="Strong"/>
                <w:b w:val="0"/>
              </w:rPr>
            </w:pPr>
          </w:p>
          <w:p w:rsidR="005475FB" w:rsidRPr="005475FB" w:rsidRDefault="005475FB" w:rsidP="00D87A8A">
            <w:pPr>
              <w:rPr>
                <w:rStyle w:val="Strong"/>
              </w:rPr>
            </w:pPr>
            <w:r>
              <w:rPr>
                <w:rStyle w:val="Strong"/>
              </w:rPr>
              <w:t>RB, JN, SI</w:t>
            </w:r>
          </w:p>
        </w:tc>
      </w:tr>
      <w:tr w:rsidR="00D87A8A" w:rsidRPr="00840D57" w:rsidTr="00A25730">
        <w:trPr>
          <w:trHeight w:val="662"/>
        </w:trPr>
        <w:tc>
          <w:tcPr>
            <w:tcW w:w="9180" w:type="dxa"/>
          </w:tcPr>
          <w:p w:rsidR="005C00D2" w:rsidRDefault="00D87A8A" w:rsidP="005C00D2">
            <w:pPr>
              <w:pStyle w:val="Heading1"/>
            </w:pPr>
            <w:proofErr w:type="spellStart"/>
            <w:r>
              <w:t>MoT</w:t>
            </w:r>
            <w:proofErr w:type="spellEnd"/>
            <w:r>
              <w:t xml:space="preserve"> Project</w:t>
            </w:r>
          </w:p>
          <w:p w:rsidR="005C00D2" w:rsidRPr="005C00D2" w:rsidRDefault="005C00D2" w:rsidP="005C00D2"/>
        </w:tc>
        <w:tc>
          <w:tcPr>
            <w:tcW w:w="1026" w:type="dxa"/>
          </w:tcPr>
          <w:p w:rsidR="00D87A8A" w:rsidRPr="00F276E8" w:rsidRDefault="00D87A8A" w:rsidP="00D87A8A">
            <w:pPr>
              <w:rPr>
                <w:rStyle w:val="Strong"/>
                <w:b w:val="0"/>
              </w:rPr>
            </w:pPr>
          </w:p>
        </w:tc>
      </w:tr>
      <w:tr w:rsidR="00D87A8A" w:rsidRPr="00840D57" w:rsidTr="00A25730">
        <w:trPr>
          <w:trHeight w:val="353"/>
        </w:trPr>
        <w:tc>
          <w:tcPr>
            <w:tcW w:w="9180" w:type="dxa"/>
          </w:tcPr>
          <w:p w:rsidR="00E711AE" w:rsidRPr="004C1976" w:rsidRDefault="00D87A8A" w:rsidP="00E711AE">
            <w:pPr>
              <w:pStyle w:val="Heading2"/>
              <w:rPr>
                <w:b/>
              </w:rPr>
            </w:pPr>
            <w:r w:rsidRPr="004C1976">
              <w:rPr>
                <w:b/>
              </w:rPr>
              <w:t>Finalisation of 2014/15 data</w:t>
            </w:r>
          </w:p>
          <w:p w:rsidR="00E711AE" w:rsidRPr="00406187" w:rsidRDefault="00E711AE" w:rsidP="00E711AE">
            <w:pPr>
              <w:pStyle w:val="Heading2"/>
              <w:numPr>
                <w:ilvl w:val="0"/>
                <w:numId w:val="0"/>
              </w:numPr>
              <w:ind w:left="113"/>
              <w:rPr>
                <w:szCs w:val="22"/>
              </w:rPr>
            </w:pPr>
          </w:p>
          <w:p w:rsidR="00E711AE" w:rsidRPr="00406187" w:rsidRDefault="00E711AE" w:rsidP="00E711AE">
            <w:pPr>
              <w:pStyle w:val="Heading2"/>
              <w:numPr>
                <w:ilvl w:val="0"/>
                <w:numId w:val="0"/>
              </w:numPr>
              <w:ind w:left="113"/>
              <w:rPr>
                <w:rFonts w:cs="Segoe UI"/>
                <w:szCs w:val="22"/>
                <w:shd w:val="clear" w:color="auto" w:fill="FFFFFF"/>
              </w:rPr>
            </w:pPr>
            <w:r w:rsidRPr="00406187">
              <w:rPr>
                <w:rFonts w:cs="Segoe UI"/>
                <w:szCs w:val="22"/>
                <w:shd w:val="clear" w:color="auto" w:fill="FFFFFF"/>
              </w:rPr>
              <w:t>The group reviewed the analytical review results presented by DS and agreed that none of the movements from last year were significant and were explained by changes in student numbers or teaching arrangements. ACT Officers agreed that all data was final but any minor adjustments could be made</w:t>
            </w:r>
            <w:r w:rsidR="007A140F">
              <w:rPr>
                <w:rFonts w:cs="Segoe UI"/>
                <w:szCs w:val="22"/>
                <w:shd w:val="clear" w:color="auto" w:fill="FFFFFF"/>
              </w:rPr>
              <w:t xml:space="preserve"> before the end of March</w:t>
            </w:r>
            <w:proofErr w:type="gramStart"/>
            <w:r w:rsidR="007A140F">
              <w:rPr>
                <w:rFonts w:cs="Segoe UI"/>
                <w:szCs w:val="22"/>
                <w:shd w:val="clear" w:color="auto" w:fill="FFFFFF"/>
              </w:rPr>
              <w:t>.</w:t>
            </w:r>
            <w:r w:rsidRPr="00406187">
              <w:rPr>
                <w:rFonts w:cs="Segoe UI"/>
                <w:szCs w:val="22"/>
                <w:shd w:val="clear" w:color="auto" w:fill="FFFFFF"/>
              </w:rPr>
              <w:t>.</w:t>
            </w:r>
            <w:proofErr w:type="gramEnd"/>
          </w:p>
          <w:p w:rsidR="00000000" w:rsidRDefault="005C00D2">
            <w:pPr>
              <w:pStyle w:val="Heading2"/>
              <w:numPr>
                <w:ilvl w:val="0"/>
                <w:numId w:val="0"/>
              </w:numPr>
              <w:ind w:left="113"/>
              <w:rPr>
                <w:b/>
              </w:rPr>
            </w:pPr>
            <w:r w:rsidRPr="00882610">
              <w:rPr>
                <w:b/>
                <w:szCs w:val="22"/>
              </w:rPr>
              <w:t xml:space="preserve">ACT officers will confirm </w:t>
            </w:r>
            <w:r w:rsidR="007A140F">
              <w:rPr>
                <w:b/>
                <w:szCs w:val="22"/>
              </w:rPr>
              <w:t xml:space="preserve">any final changes to DS before the end of March. </w:t>
            </w:r>
          </w:p>
        </w:tc>
        <w:tc>
          <w:tcPr>
            <w:tcW w:w="1026" w:type="dxa"/>
          </w:tcPr>
          <w:p w:rsidR="00D87A8A" w:rsidRDefault="00D87A8A" w:rsidP="00D87A8A">
            <w:pPr>
              <w:rPr>
                <w:rStyle w:val="Strong"/>
                <w:b w:val="0"/>
              </w:rPr>
            </w:pPr>
          </w:p>
          <w:p w:rsidR="00E711AE" w:rsidRDefault="00E711AE" w:rsidP="00D87A8A">
            <w:pPr>
              <w:rPr>
                <w:rStyle w:val="Strong"/>
                <w:b w:val="0"/>
              </w:rPr>
            </w:pPr>
          </w:p>
          <w:p w:rsidR="00E711AE" w:rsidRDefault="00E711AE" w:rsidP="00D87A8A">
            <w:pPr>
              <w:rPr>
                <w:rStyle w:val="Strong"/>
                <w:b w:val="0"/>
              </w:rPr>
            </w:pPr>
          </w:p>
          <w:p w:rsidR="00E711AE" w:rsidRDefault="00E711AE" w:rsidP="00D87A8A">
            <w:pPr>
              <w:rPr>
                <w:rStyle w:val="Strong"/>
                <w:b w:val="0"/>
              </w:rPr>
            </w:pPr>
          </w:p>
          <w:p w:rsidR="00E711AE" w:rsidRDefault="00E711AE" w:rsidP="00D87A8A">
            <w:pPr>
              <w:rPr>
                <w:rStyle w:val="Strong"/>
                <w:b w:val="0"/>
              </w:rPr>
            </w:pPr>
          </w:p>
          <w:p w:rsidR="00E711AE" w:rsidRDefault="00E711AE" w:rsidP="00D87A8A">
            <w:pPr>
              <w:rPr>
                <w:rStyle w:val="Strong"/>
                <w:b w:val="0"/>
              </w:rPr>
            </w:pPr>
          </w:p>
          <w:p w:rsidR="00E711AE" w:rsidRPr="00E711AE" w:rsidRDefault="00E711AE" w:rsidP="00D87A8A">
            <w:pPr>
              <w:rPr>
                <w:rStyle w:val="Strong"/>
              </w:rPr>
            </w:pPr>
            <w:r>
              <w:rPr>
                <w:rStyle w:val="Strong"/>
              </w:rPr>
              <w:t>All</w:t>
            </w:r>
          </w:p>
        </w:tc>
      </w:tr>
      <w:tr w:rsidR="00D87A8A" w:rsidRPr="00840D57" w:rsidTr="00A25730">
        <w:trPr>
          <w:trHeight w:val="353"/>
        </w:trPr>
        <w:tc>
          <w:tcPr>
            <w:tcW w:w="9180" w:type="dxa"/>
          </w:tcPr>
          <w:p w:rsidR="00D87A8A" w:rsidRPr="004C1976" w:rsidRDefault="00D87A8A" w:rsidP="00D87A8A">
            <w:pPr>
              <w:pStyle w:val="Heading2"/>
              <w:rPr>
                <w:b/>
              </w:rPr>
            </w:pPr>
            <w:r w:rsidRPr="004C1976">
              <w:rPr>
                <w:b/>
              </w:rPr>
              <w:t xml:space="preserve">Population of </w:t>
            </w:r>
            <w:proofErr w:type="spellStart"/>
            <w:r w:rsidRPr="004C1976">
              <w:rPr>
                <w:b/>
              </w:rPr>
              <w:t>MoT</w:t>
            </w:r>
            <w:proofErr w:type="spellEnd"/>
            <w:r w:rsidRPr="004C1976">
              <w:rPr>
                <w:b/>
              </w:rPr>
              <w:t xml:space="preserve"> National Database</w:t>
            </w:r>
          </w:p>
          <w:p w:rsidR="005C00D2" w:rsidRDefault="005C00D2" w:rsidP="005C00D2"/>
          <w:p w:rsidR="005C00D2" w:rsidRDefault="005C00D2" w:rsidP="005C00D2">
            <w:r>
              <w:t xml:space="preserve">PI provided an update to the group. The St Andrews and Aberdeen data </w:t>
            </w:r>
            <w:r w:rsidR="00E84DAE">
              <w:t>is</w:t>
            </w:r>
            <w:r>
              <w:t xml:space="preserve"> finished and matches what was submitted. The Edinburgh data is a work in progress, but once finished will be sent</w:t>
            </w:r>
            <w:r w:rsidR="00E84DAE">
              <w:t xml:space="preserve"> to KW</w:t>
            </w:r>
            <w:r>
              <w:t xml:space="preserve">. PI noted that the goal is to ensure that the hours submitted by the ACT officers match exactly to the data base. </w:t>
            </w:r>
          </w:p>
          <w:p w:rsidR="005C00D2" w:rsidRPr="005C00D2" w:rsidRDefault="005C00D2" w:rsidP="005C00D2"/>
        </w:tc>
        <w:tc>
          <w:tcPr>
            <w:tcW w:w="1026" w:type="dxa"/>
          </w:tcPr>
          <w:p w:rsidR="00D87A8A" w:rsidRDefault="00D87A8A" w:rsidP="00D87A8A">
            <w:pPr>
              <w:rPr>
                <w:rStyle w:val="Strong"/>
              </w:rPr>
            </w:pPr>
          </w:p>
        </w:tc>
      </w:tr>
      <w:tr w:rsidR="00D87A8A" w:rsidRPr="00840D57" w:rsidTr="00A25730">
        <w:trPr>
          <w:trHeight w:val="331"/>
        </w:trPr>
        <w:tc>
          <w:tcPr>
            <w:tcW w:w="9180" w:type="dxa"/>
          </w:tcPr>
          <w:p w:rsidR="00D87A8A" w:rsidRDefault="00D87A8A" w:rsidP="00D87A8A">
            <w:pPr>
              <w:pStyle w:val="Heading2"/>
              <w:rPr>
                <w:b/>
              </w:rPr>
            </w:pPr>
            <w:r w:rsidRPr="004C1976">
              <w:rPr>
                <w:b/>
              </w:rPr>
              <w:t>2016/17 ACT allocations</w:t>
            </w:r>
          </w:p>
          <w:p w:rsidR="00B42320" w:rsidRPr="00B42320" w:rsidRDefault="00B42320" w:rsidP="00B42320"/>
          <w:p w:rsidR="005C00D2" w:rsidRPr="005C00D2" w:rsidRDefault="005C00D2" w:rsidP="007A140F">
            <w:r>
              <w:t>JS advised that there was nothing more to add</w:t>
            </w:r>
            <w:r w:rsidR="00D075DC">
              <w:t xml:space="preserve"> </w:t>
            </w:r>
            <w:r w:rsidR="007A140F">
              <w:t>from the update to the previous meeting.</w:t>
            </w:r>
            <w:r>
              <w:t xml:space="preserve"> The Board for Academic Medicine</w:t>
            </w:r>
            <w:r w:rsidR="007A140F">
              <w:t xml:space="preserve"> (</w:t>
            </w:r>
            <w:proofErr w:type="spellStart"/>
            <w:r w:rsidR="007A140F">
              <w:t>BfAM</w:t>
            </w:r>
            <w:proofErr w:type="spellEnd"/>
            <w:r w:rsidR="007A140F">
              <w:t>)</w:t>
            </w:r>
            <w:r>
              <w:t xml:space="preserve"> </w:t>
            </w:r>
            <w:r w:rsidR="007A140F">
              <w:t xml:space="preserve">had </w:t>
            </w:r>
            <w:r>
              <w:t>received a paper</w:t>
            </w:r>
            <w:r w:rsidR="007A140F">
              <w:t xml:space="preserve"> from Scottish Government </w:t>
            </w:r>
            <w:proofErr w:type="gramStart"/>
            <w:r w:rsidR="007A140F">
              <w:t xml:space="preserve">on </w:t>
            </w:r>
            <w:r>
              <w:t xml:space="preserve"> the</w:t>
            </w:r>
            <w:proofErr w:type="gramEnd"/>
            <w:r>
              <w:t xml:space="preserve"> Over</w:t>
            </w:r>
            <w:r w:rsidR="007A140F">
              <w:t>seas</w:t>
            </w:r>
            <w:r>
              <w:t xml:space="preserve"> Student Act Levy </w:t>
            </w:r>
            <w:r w:rsidR="007A140F">
              <w:t xml:space="preserve">to be introduced from </w:t>
            </w:r>
            <w:r>
              <w:t>August 2016</w:t>
            </w:r>
            <w:r w:rsidR="007A140F">
              <w:t xml:space="preserve"> and </w:t>
            </w:r>
            <w:r>
              <w:t xml:space="preserve"> managed through NES. NES </w:t>
            </w:r>
            <w:r w:rsidR="007A140F">
              <w:t xml:space="preserve">will develop the proposals on the implementation of the levy and prepare a paper for the June meeting of </w:t>
            </w:r>
            <w:proofErr w:type="spellStart"/>
            <w:r w:rsidR="007A140F">
              <w:t>BfAM</w:t>
            </w:r>
            <w:proofErr w:type="spellEnd"/>
            <w:r w:rsidR="007A140F">
              <w:t xml:space="preserve">. </w:t>
            </w:r>
          </w:p>
        </w:tc>
        <w:tc>
          <w:tcPr>
            <w:tcW w:w="1026" w:type="dxa"/>
          </w:tcPr>
          <w:p w:rsidR="00D87A8A" w:rsidRDefault="00D87A8A" w:rsidP="00D87A8A">
            <w:pPr>
              <w:rPr>
                <w:rStyle w:val="Strong"/>
              </w:rPr>
            </w:pPr>
          </w:p>
        </w:tc>
      </w:tr>
      <w:tr w:rsidR="00D87A8A" w:rsidRPr="00840D57" w:rsidTr="00A25730">
        <w:trPr>
          <w:trHeight w:val="662"/>
        </w:trPr>
        <w:tc>
          <w:tcPr>
            <w:tcW w:w="9180" w:type="dxa"/>
          </w:tcPr>
          <w:p w:rsidR="00D87A8A" w:rsidRDefault="00D87A8A" w:rsidP="00D87A8A">
            <w:pPr>
              <w:pStyle w:val="Heading1"/>
            </w:pPr>
            <w:r w:rsidRPr="00C84250">
              <w:t xml:space="preserve">Review of 2010/11 - 2014/15 </w:t>
            </w:r>
            <w:proofErr w:type="spellStart"/>
            <w:r w:rsidRPr="00C84250">
              <w:t>MoT</w:t>
            </w:r>
            <w:proofErr w:type="spellEnd"/>
            <w:r w:rsidRPr="00C84250">
              <w:t xml:space="preserve"> data</w:t>
            </w:r>
          </w:p>
          <w:p w:rsidR="005C00D2" w:rsidRDefault="005C00D2" w:rsidP="005C00D2"/>
          <w:p w:rsidR="005C00D2" w:rsidRDefault="005C00D2" w:rsidP="007A140F">
            <w:pPr>
              <w:rPr>
                <w:color w:val="C0504D" w:themeColor="accent2"/>
              </w:rPr>
            </w:pPr>
            <w:r>
              <w:t xml:space="preserve">JS advised the group that </w:t>
            </w:r>
            <w:r w:rsidR="007A140F">
              <w:t xml:space="preserve">as </w:t>
            </w:r>
            <w:r>
              <w:t>2015/2016 data</w:t>
            </w:r>
            <w:r w:rsidR="007A140F">
              <w:t xml:space="preserve"> is now available ACT Officers should review the results with Teaching Deans and provide any relevant feed-back. </w:t>
            </w:r>
          </w:p>
          <w:p w:rsidR="007A140F" w:rsidRPr="005029DB" w:rsidRDefault="00291FCE" w:rsidP="007A140F">
            <w:pPr>
              <w:rPr>
                <w:b/>
              </w:rPr>
            </w:pPr>
            <w:r w:rsidRPr="00291FCE">
              <w:rPr>
                <w:b/>
              </w:rPr>
              <w:t>DS to liaise with SI to issue an updated summary report showing the results by School from 2010/11 to 2015/16.</w:t>
            </w:r>
          </w:p>
        </w:tc>
        <w:tc>
          <w:tcPr>
            <w:tcW w:w="1026" w:type="dxa"/>
          </w:tcPr>
          <w:p w:rsidR="00D87A8A" w:rsidRDefault="00D87A8A" w:rsidP="00D87A8A">
            <w:pPr>
              <w:rPr>
                <w:rStyle w:val="Strong"/>
              </w:rPr>
            </w:pPr>
          </w:p>
          <w:p w:rsidR="005029DB" w:rsidRDefault="005029DB" w:rsidP="00D87A8A">
            <w:pPr>
              <w:rPr>
                <w:rStyle w:val="Strong"/>
              </w:rPr>
            </w:pPr>
          </w:p>
          <w:p w:rsidR="005029DB" w:rsidRDefault="005029DB" w:rsidP="00D87A8A">
            <w:pPr>
              <w:rPr>
                <w:rStyle w:val="Strong"/>
              </w:rPr>
            </w:pPr>
          </w:p>
          <w:p w:rsidR="005029DB" w:rsidRDefault="005029DB" w:rsidP="00D87A8A">
            <w:pPr>
              <w:rPr>
                <w:rStyle w:val="Strong"/>
              </w:rPr>
            </w:pPr>
          </w:p>
          <w:p w:rsidR="005029DB" w:rsidRDefault="005029DB" w:rsidP="00D87A8A">
            <w:pPr>
              <w:rPr>
                <w:rStyle w:val="Strong"/>
              </w:rPr>
            </w:pPr>
          </w:p>
          <w:p w:rsidR="005029DB" w:rsidRDefault="005029DB" w:rsidP="00D87A8A">
            <w:pPr>
              <w:rPr>
                <w:rStyle w:val="Strong"/>
              </w:rPr>
            </w:pPr>
            <w:r>
              <w:rPr>
                <w:rStyle w:val="Strong"/>
              </w:rPr>
              <w:t>DS, SI</w:t>
            </w:r>
          </w:p>
          <w:p w:rsidR="005029DB" w:rsidRDefault="005029DB" w:rsidP="00D87A8A">
            <w:pPr>
              <w:rPr>
                <w:rStyle w:val="Strong"/>
              </w:rPr>
            </w:pPr>
          </w:p>
        </w:tc>
      </w:tr>
      <w:tr w:rsidR="00D87A8A" w:rsidRPr="00840D57" w:rsidTr="00A25730">
        <w:trPr>
          <w:trHeight w:val="662"/>
        </w:trPr>
        <w:tc>
          <w:tcPr>
            <w:tcW w:w="9180" w:type="dxa"/>
          </w:tcPr>
          <w:p w:rsidR="00D87A8A" w:rsidRPr="00B71284" w:rsidRDefault="00D87A8A" w:rsidP="00D87A8A">
            <w:pPr>
              <w:pStyle w:val="Heading1"/>
            </w:pPr>
            <w:r>
              <w:t>Actions from MAWG</w:t>
            </w:r>
          </w:p>
        </w:tc>
        <w:tc>
          <w:tcPr>
            <w:tcW w:w="1026" w:type="dxa"/>
          </w:tcPr>
          <w:p w:rsidR="00D87A8A" w:rsidRDefault="00D87A8A" w:rsidP="00D87A8A">
            <w:pPr>
              <w:rPr>
                <w:rStyle w:val="Strong"/>
              </w:rPr>
            </w:pPr>
          </w:p>
        </w:tc>
      </w:tr>
      <w:tr w:rsidR="00D87A8A" w:rsidRPr="00840D57" w:rsidTr="00A25730">
        <w:trPr>
          <w:trHeight w:val="353"/>
        </w:trPr>
        <w:tc>
          <w:tcPr>
            <w:tcW w:w="9180" w:type="dxa"/>
          </w:tcPr>
          <w:p w:rsidR="00D87A8A" w:rsidRPr="004C1976" w:rsidRDefault="00D87A8A" w:rsidP="00D87A8A">
            <w:pPr>
              <w:pStyle w:val="Heading2"/>
              <w:rPr>
                <w:b/>
              </w:rPr>
            </w:pPr>
            <w:r w:rsidRPr="004C1976">
              <w:rPr>
                <w:b/>
              </w:rPr>
              <w:lastRenderedPageBreak/>
              <w:t>Performance Management Framework revisions</w:t>
            </w:r>
          </w:p>
          <w:p w:rsidR="00C20E9D" w:rsidRDefault="00C20E9D" w:rsidP="00C20E9D"/>
          <w:p w:rsidR="00E04AA2" w:rsidRPr="00C20E9D" w:rsidRDefault="00C20E9D" w:rsidP="00CB036E">
            <w:pPr>
              <w:rPr>
                <w:b/>
                <w:bCs/>
              </w:rPr>
            </w:pPr>
            <w:r>
              <w:t xml:space="preserve">JS </w:t>
            </w:r>
            <w:r w:rsidR="007A140F">
              <w:t xml:space="preserve">confirmed that this has still to be carried out and will focus on stressing the need for NHS </w:t>
            </w:r>
            <w:proofErr w:type="gramStart"/>
            <w:r w:rsidR="007A140F">
              <w:t>Boards  to</w:t>
            </w:r>
            <w:proofErr w:type="gramEnd"/>
            <w:r w:rsidR="005029DB">
              <w:t xml:space="preserve"> </w:t>
            </w:r>
            <w:r w:rsidR="00505DA9">
              <w:t>us</w:t>
            </w:r>
            <w:r w:rsidR="007A140F">
              <w:t>e the</w:t>
            </w:r>
            <w:r w:rsidR="00505DA9">
              <w:t xml:space="preserve"> </w:t>
            </w:r>
            <w:proofErr w:type="spellStart"/>
            <w:r w:rsidR="00505DA9">
              <w:t>Mo</w:t>
            </w:r>
            <w:r>
              <w:t>T</w:t>
            </w:r>
            <w:proofErr w:type="spellEnd"/>
            <w:r>
              <w:t xml:space="preserve"> data. </w:t>
            </w:r>
          </w:p>
        </w:tc>
        <w:tc>
          <w:tcPr>
            <w:tcW w:w="1026" w:type="dxa"/>
          </w:tcPr>
          <w:p w:rsidR="00D87A8A" w:rsidRDefault="00D87A8A" w:rsidP="00D87A8A">
            <w:pPr>
              <w:rPr>
                <w:rStyle w:val="Strong"/>
              </w:rPr>
            </w:pPr>
          </w:p>
        </w:tc>
      </w:tr>
      <w:tr w:rsidR="00D87A8A" w:rsidRPr="00840D57" w:rsidTr="00A25730">
        <w:trPr>
          <w:trHeight w:val="353"/>
        </w:trPr>
        <w:tc>
          <w:tcPr>
            <w:tcW w:w="9180" w:type="dxa"/>
          </w:tcPr>
          <w:p w:rsidR="00D87A8A" w:rsidRDefault="00D87A8A" w:rsidP="00D87A8A">
            <w:pPr>
              <w:pStyle w:val="Heading2"/>
              <w:rPr>
                <w:b/>
              </w:rPr>
            </w:pPr>
            <w:r w:rsidRPr="004C1976">
              <w:rPr>
                <w:b/>
              </w:rPr>
              <w:t>Finalisation of MoUs</w:t>
            </w:r>
          </w:p>
          <w:p w:rsidR="00B42320" w:rsidRPr="00B42320" w:rsidRDefault="00B42320" w:rsidP="00B42320"/>
          <w:p w:rsidR="00C20E9D" w:rsidRPr="00C20E9D" w:rsidRDefault="00C20E9D" w:rsidP="005E211E">
            <w:r>
              <w:t xml:space="preserve">JS noted that there are a few MoUs still outstanding between boards. </w:t>
            </w:r>
            <w:r w:rsidRPr="00505DA9">
              <w:rPr>
                <w:b/>
              </w:rPr>
              <w:t>AC will liaise with KW and US about boards</w:t>
            </w:r>
            <w:r w:rsidR="005E211E">
              <w:rPr>
                <w:b/>
              </w:rPr>
              <w:t xml:space="preserve"> in the North region</w:t>
            </w:r>
            <w:r w:rsidRPr="00505DA9">
              <w:rPr>
                <w:b/>
              </w:rPr>
              <w:t>.</w:t>
            </w:r>
          </w:p>
        </w:tc>
        <w:tc>
          <w:tcPr>
            <w:tcW w:w="1026" w:type="dxa"/>
          </w:tcPr>
          <w:p w:rsidR="00D87A8A" w:rsidRDefault="00D87A8A" w:rsidP="00D87A8A">
            <w:pPr>
              <w:rPr>
                <w:rStyle w:val="Strong"/>
              </w:rPr>
            </w:pPr>
          </w:p>
          <w:p w:rsidR="00505DA9" w:rsidRDefault="00505DA9" w:rsidP="00D87A8A">
            <w:pPr>
              <w:rPr>
                <w:rStyle w:val="Strong"/>
              </w:rPr>
            </w:pPr>
          </w:p>
          <w:p w:rsidR="00505DA9" w:rsidRDefault="00505DA9" w:rsidP="00D87A8A">
            <w:pPr>
              <w:rPr>
                <w:rStyle w:val="Strong"/>
              </w:rPr>
            </w:pPr>
            <w:r>
              <w:rPr>
                <w:rStyle w:val="Strong"/>
              </w:rPr>
              <w:t>AC, KW, US</w:t>
            </w:r>
          </w:p>
        </w:tc>
      </w:tr>
      <w:tr w:rsidR="00D87A8A" w:rsidRPr="00840D57" w:rsidTr="00A25730">
        <w:trPr>
          <w:trHeight w:val="684"/>
        </w:trPr>
        <w:tc>
          <w:tcPr>
            <w:tcW w:w="9180" w:type="dxa"/>
          </w:tcPr>
          <w:p w:rsidR="00D87A8A" w:rsidRDefault="00D87A8A" w:rsidP="00D87A8A">
            <w:pPr>
              <w:pStyle w:val="Heading1"/>
            </w:pPr>
            <w:r w:rsidRPr="0058151A">
              <w:t xml:space="preserve">Accountability </w:t>
            </w:r>
            <w:r>
              <w:t>R</w:t>
            </w:r>
            <w:r w:rsidRPr="0058151A">
              <w:t>eports 2014/15</w:t>
            </w:r>
          </w:p>
          <w:p w:rsidR="00B42320" w:rsidRPr="00B42320" w:rsidRDefault="00B42320" w:rsidP="00B42320"/>
          <w:p w:rsidR="00F73EDD" w:rsidRPr="00F73EDD" w:rsidRDefault="00F73EDD" w:rsidP="005E211E">
            <w:r>
              <w:t xml:space="preserve">JS confirmed that </w:t>
            </w:r>
            <w:proofErr w:type="gramStart"/>
            <w:r w:rsidR="005E211E">
              <w:t xml:space="preserve">all </w:t>
            </w:r>
            <w:r>
              <w:t xml:space="preserve"> reports</w:t>
            </w:r>
            <w:proofErr w:type="gramEnd"/>
            <w:r>
              <w:t xml:space="preserve"> have been returned. There is a plan to refresh the Performance Management Framework </w:t>
            </w:r>
            <w:r w:rsidR="005E211E">
              <w:t xml:space="preserve">to emphasise the need to </w:t>
            </w:r>
            <w:r>
              <w:t>submit the reports</w:t>
            </w:r>
            <w:r w:rsidR="005E211E">
              <w:t xml:space="preserve"> within the agreed timescales</w:t>
            </w:r>
            <w:r>
              <w:t xml:space="preserve">.  JS noted that next year’s reports will be easier with only the financial </w:t>
            </w:r>
            <w:r w:rsidR="005E211E">
              <w:t>return</w:t>
            </w:r>
            <w:r>
              <w:t xml:space="preserve"> to be completed</w:t>
            </w:r>
            <w:r w:rsidR="005E211E">
              <w:t xml:space="preserve"> as the RAG reports would be included in the DME returns</w:t>
            </w:r>
            <w:r>
              <w:t xml:space="preserve">. </w:t>
            </w:r>
            <w:r w:rsidR="005E211E">
              <w:t>JS noted that there was ongoing work to agree the Tayside return.</w:t>
            </w:r>
          </w:p>
        </w:tc>
        <w:tc>
          <w:tcPr>
            <w:tcW w:w="1026" w:type="dxa"/>
          </w:tcPr>
          <w:p w:rsidR="00D87A8A" w:rsidRDefault="00D87A8A" w:rsidP="00D87A8A">
            <w:pPr>
              <w:rPr>
                <w:rStyle w:val="Strong"/>
              </w:rPr>
            </w:pPr>
          </w:p>
          <w:p w:rsidR="00D87A8A" w:rsidRDefault="00D87A8A" w:rsidP="00D87A8A">
            <w:pPr>
              <w:rPr>
                <w:rStyle w:val="Strong"/>
              </w:rPr>
            </w:pPr>
          </w:p>
        </w:tc>
      </w:tr>
      <w:tr w:rsidR="00D87A8A" w:rsidRPr="00840D57" w:rsidTr="00A25730">
        <w:trPr>
          <w:trHeight w:val="707"/>
        </w:trPr>
        <w:tc>
          <w:tcPr>
            <w:tcW w:w="9180" w:type="dxa"/>
          </w:tcPr>
          <w:p w:rsidR="00D87A8A" w:rsidRDefault="00D87A8A" w:rsidP="00D87A8A">
            <w:pPr>
              <w:pStyle w:val="Heading1"/>
            </w:pPr>
            <w:r>
              <w:t>Review of travel, subsistence and accommodation</w:t>
            </w:r>
          </w:p>
          <w:p w:rsidR="00B42320" w:rsidRPr="00B42320" w:rsidRDefault="00B42320" w:rsidP="00B42320"/>
          <w:p w:rsidR="00F73EDD" w:rsidRPr="00F73EDD" w:rsidRDefault="00F73EDD" w:rsidP="005E211E">
            <w:r>
              <w:t xml:space="preserve">JS </w:t>
            </w:r>
            <w:r w:rsidR="005E211E">
              <w:t xml:space="preserve">confirmed that following consultation with regional groups the report had been finalised with the recommendation to retain the existing arrangements. The policy document had been amended and asked the group to </w:t>
            </w:r>
            <w:r>
              <w:t xml:space="preserve">send any revisions. </w:t>
            </w:r>
            <w:r w:rsidRPr="00E04AA2">
              <w:rPr>
                <w:b/>
              </w:rPr>
              <w:t xml:space="preserve">JS will </w:t>
            </w:r>
            <w:r w:rsidR="005E211E">
              <w:rPr>
                <w:b/>
              </w:rPr>
              <w:t xml:space="preserve">then </w:t>
            </w:r>
            <w:r w:rsidRPr="00E04AA2">
              <w:rPr>
                <w:b/>
              </w:rPr>
              <w:t>send out the final document</w:t>
            </w:r>
            <w:r w:rsidR="005E211E">
              <w:rPr>
                <w:b/>
              </w:rPr>
              <w:t xml:space="preserve"> and AA to arrange for the updated policy to be published on the website</w:t>
            </w:r>
            <w:r w:rsidRPr="00E04AA2">
              <w:rPr>
                <w:b/>
              </w:rPr>
              <w:t>.</w:t>
            </w:r>
          </w:p>
        </w:tc>
        <w:tc>
          <w:tcPr>
            <w:tcW w:w="1026" w:type="dxa"/>
          </w:tcPr>
          <w:p w:rsidR="00D87A8A" w:rsidRDefault="00D87A8A" w:rsidP="00D87A8A">
            <w:pPr>
              <w:rPr>
                <w:rStyle w:val="Strong"/>
              </w:rPr>
            </w:pPr>
          </w:p>
          <w:p w:rsidR="00D87A8A" w:rsidRDefault="00D87A8A" w:rsidP="00D87A8A">
            <w:pPr>
              <w:rPr>
                <w:rStyle w:val="Strong"/>
              </w:rPr>
            </w:pPr>
          </w:p>
          <w:p w:rsidR="00E04AA2" w:rsidRDefault="00E04AA2" w:rsidP="00D87A8A">
            <w:pPr>
              <w:rPr>
                <w:rStyle w:val="Strong"/>
              </w:rPr>
            </w:pPr>
          </w:p>
          <w:p w:rsidR="00E04AA2" w:rsidRDefault="00E04AA2" w:rsidP="00D87A8A">
            <w:pPr>
              <w:rPr>
                <w:rStyle w:val="Strong"/>
              </w:rPr>
            </w:pPr>
          </w:p>
          <w:p w:rsidR="00E04AA2" w:rsidRDefault="00E04AA2" w:rsidP="00D87A8A">
            <w:pPr>
              <w:rPr>
                <w:rStyle w:val="Strong"/>
              </w:rPr>
            </w:pPr>
          </w:p>
          <w:p w:rsidR="00E04AA2" w:rsidRDefault="00E04AA2" w:rsidP="00D87A8A">
            <w:pPr>
              <w:rPr>
                <w:rStyle w:val="Strong"/>
              </w:rPr>
            </w:pPr>
            <w:r>
              <w:rPr>
                <w:rStyle w:val="Strong"/>
              </w:rPr>
              <w:t>JS</w:t>
            </w:r>
          </w:p>
        </w:tc>
      </w:tr>
      <w:tr w:rsidR="00D87A8A" w:rsidRPr="00840D57" w:rsidTr="00A25730">
        <w:trPr>
          <w:trHeight w:val="662"/>
        </w:trPr>
        <w:tc>
          <w:tcPr>
            <w:tcW w:w="9180" w:type="dxa"/>
          </w:tcPr>
          <w:p w:rsidR="00D87A8A" w:rsidRDefault="00D87A8A" w:rsidP="00D87A8A">
            <w:pPr>
              <w:pStyle w:val="Heading1"/>
            </w:pPr>
            <w:r>
              <w:t>Any Other Business</w:t>
            </w:r>
          </w:p>
          <w:p w:rsidR="00B42320" w:rsidRPr="00B42320" w:rsidRDefault="00B42320" w:rsidP="00B42320"/>
          <w:p w:rsidR="00C20E9D" w:rsidRPr="00C20E9D" w:rsidRDefault="00C20E9D" w:rsidP="005E211E">
            <w:r>
              <w:t xml:space="preserve">There was no other business. </w:t>
            </w:r>
            <w:r w:rsidR="00F73EDD">
              <w:t xml:space="preserve">JS concluded by thanking DK </w:t>
            </w:r>
            <w:r w:rsidR="005E211E">
              <w:t xml:space="preserve">on behalf of the group </w:t>
            </w:r>
            <w:r w:rsidR="00F73EDD">
              <w:t xml:space="preserve">for his huge contribution to the </w:t>
            </w:r>
            <w:r w:rsidR="005E211E">
              <w:t xml:space="preserve">allocation process over many years </w:t>
            </w:r>
            <w:r w:rsidR="00F73EDD">
              <w:t>and offering the</w:t>
            </w:r>
            <w:r w:rsidR="005E211E">
              <w:t>ir</w:t>
            </w:r>
            <w:r w:rsidR="00F73EDD">
              <w:t xml:space="preserve"> best wishes for the future.</w:t>
            </w:r>
          </w:p>
        </w:tc>
        <w:tc>
          <w:tcPr>
            <w:tcW w:w="1026" w:type="dxa"/>
          </w:tcPr>
          <w:p w:rsidR="00D87A8A" w:rsidRPr="003C2CD4" w:rsidRDefault="00D87A8A" w:rsidP="00D87A8A">
            <w:pPr>
              <w:rPr>
                <w:rStyle w:val="Strong"/>
              </w:rPr>
            </w:pPr>
          </w:p>
        </w:tc>
      </w:tr>
      <w:tr w:rsidR="00D87A8A" w:rsidRPr="00F078A7" w:rsidTr="00A25730">
        <w:trPr>
          <w:trHeight w:val="662"/>
        </w:trPr>
        <w:tc>
          <w:tcPr>
            <w:tcW w:w="9180" w:type="dxa"/>
          </w:tcPr>
          <w:p w:rsidR="00D87A8A" w:rsidRDefault="00D87A8A" w:rsidP="00D87A8A">
            <w:pPr>
              <w:pStyle w:val="Heading1"/>
            </w:pPr>
            <w:r>
              <w:t>Date of Next Meeting</w:t>
            </w:r>
          </w:p>
        </w:tc>
        <w:tc>
          <w:tcPr>
            <w:tcW w:w="1026" w:type="dxa"/>
          </w:tcPr>
          <w:p w:rsidR="00D87A8A" w:rsidRPr="003C2CD4" w:rsidRDefault="00D87A8A" w:rsidP="00D87A8A">
            <w:pPr>
              <w:rPr>
                <w:rStyle w:val="Strong"/>
              </w:rPr>
            </w:pPr>
          </w:p>
        </w:tc>
      </w:tr>
      <w:tr w:rsidR="00D87A8A" w:rsidRPr="00840D57" w:rsidTr="00A25730">
        <w:trPr>
          <w:trHeight w:val="1060"/>
        </w:trPr>
        <w:tc>
          <w:tcPr>
            <w:tcW w:w="9180" w:type="dxa"/>
          </w:tcPr>
          <w:p w:rsidR="00D87A8A" w:rsidRDefault="00D87A8A" w:rsidP="00D87A8A">
            <w:r>
              <w:tab/>
              <w:t>Monday 18th April</w:t>
            </w:r>
          </w:p>
          <w:p w:rsidR="00D87A8A" w:rsidRDefault="00D87A8A" w:rsidP="00D87A8A">
            <w:r>
              <w:tab/>
              <w:t>11 am – 2 pm</w:t>
            </w:r>
          </w:p>
          <w:p w:rsidR="00D87A8A" w:rsidRDefault="00D87A8A" w:rsidP="00D87A8A">
            <w:r>
              <w:tab/>
              <w:t>Room 8, Westport, Edinburgh</w:t>
            </w:r>
          </w:p>
        </w:tc>
        <w:tc>
          <w:tcPr>
            <w:tcW w:w="1026" w:type="dxa"/>
          </w:tcPr>
          <w:p w:rsidR="00D87A8A" w:rsidRPr="003C2CD4" w:rsidRDefault="00D87A8A" w:rsidP="00D87A8A">
            <w:pPr>
              <w:rPr>
                <w:rStyle w:val="Strong"/>
              </w:rPr>
            </w:pPr>
          </w:p>
        </w:tc>
      </w:tr>
    </w:tbl>
    <w:p w:rsidR="00D113E7" w:rsidRPr="00D113E7" w:rsidRDefault="00D113E7" w:rsidP="00D113E7">
      <w:pPr>
        <w:tabs>
          <w:tab w:val="clear" w:pos="567"/>
          <w:tab w:val="left" w:pos="6615"/>
        </w:tabs>
      </w:pPr>
    </w:p>
    <w:sectPr w:rsidR="00D113E7" w:rsidRPr="00D113E7" w:rsidSect="00463BD6">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8A" w:rsidRDefault="00681D8A">
      <w:r>
        <w:separator/>
      </w:r>
    </w:p>
  </w:endnote>
  <w:endnote w:type="continuationSeparator" w:id="0">
    <w:p w:rsidR="00681D8A" w:rsidRDefault="00681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EA" w:rsidRDefault="00425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EA" w:rsidRDefault="00425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EA" w:rsidRDefault="0042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8A" w:rsidRDefault="00681D8A">
      <w:r>
        <w:separator/>
      </w:r>
    </w:p>
  </w:footnote>
  <w:footnote w:type="continuationSeparator" w:id="0">
    <w:p w:rsidR="00681D8A" w:rsidRDefault="00681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EA" w:rsidRDefault="00425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72664"/>
      <w:docPartObj>
        <w:docPartGallery w:val="Watermarks"/>
        <w:docPartUnique/>
      </w:docPartObj>
    </w:sdtPr>
    <w:sdtContent>
      <w:p w:rsidR="004259EA" w:rsidRDefault="00291FCE">
        <w:pPr>
          <w:pStyle w:val="Header"/>
        </w:pPr>
        <w:r w:rsidRPr="00291FC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EA" w:rsidRDefault="00425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2CDF6"/>
    <w:lvl w:ilvl="0">
      <w:start w:val="1"/>
      <w:numFmt w:val="decimal"/>
      <w:lvlText w:val="%1."/>
      <w:lvlJc w:val="left"/>
      <w:pPr>
        <w:tabs>
          <w:tab w:val="num" w:pos="1492"/>
        </w:tabs>
        <w:ind w:left="1492" w:hanging="360"/>
      </w:pPr>
    </w:lvl>
  </w:abstractNum>
  <w:abstractNum w:abstractNumId="1">
    <w:nsid w:val="FFFFFF7D"/>
    <w:multiLevelType w:val="singleLevel"/>
    <w:tmpl w:val="46A49166"/>
    <w:lvl w:ilvl="0">
      <w:start w:val="1"/>
      <w:numFmt w:val="decimal"/>
      <w:lvlText w:val="%1."/>
      <w:lvlJc w:val="left"/>
      <w:pPr>
        <w:tabs>
          <w:tab w:val="num" w:pos="1209"/>
        </w:tabs>
        <w:ind w:left="1209" w:hanging="360"/>
      </w:pPr>
    </w:lvl>
  </w:abstractNum>
  <w:abstractNum w:abstractNumId="2">
    <w:nsid w:val="FFFFFF7E"/>
    <w:multiLevelType w:val="singleLevel"/>
    <w:tmpl w:val="9DC8AFF8"/>
    <w:lvl w:ilvl="0">
      <w:start w:val="1"/>
      <w:numFmt w:val="decimal"/>
      <w:lvlText w:val="%1."/>
      <w:lvlJc w:val="left"/>
      <w:pPr>
        <w:tabs>
          <w:tab w:val="num" w:pos="926"/>
        </w:tabs>
        <w:ind w:left="926" w:hanging="360"/>
      </w:pPr>
    </w:lvl>
  </w:abstractNum>
  <w:abstractNum w:abstractNumId="3">
    <w:nsid w:val="FFFFFF7F"/>
    <w:multiLevelType w:val="singleLevel"/>
    <w:tmpl w:val="836ADB6A"/>
    <w:lvl w:ilvl="0">
      <w:start w:val="1"/>
      <w:numFmt w:val="decimal"/>
      <w:lvlText w:val="%1."/>
      <w:lvlJc w:val="left"/>
      <w:pPr>
        <w:tabs>
          <w:tab w:val="num" w:pos="643"/>
        </w:tabs>
        <w:ind w:left="643" w:hanging="360"/>
      </w:pPr>
    </w:lvl>
  </w:abstractNum>
  <w:abstractNum w:abstractNumId="4">
    <w:nsid w:val="FFFFFF80"/>
    <w:multiLevelType w:val="singleLevel"/>
    <w:tmpl w:val="A8ECE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C87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D843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E8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F835BC"/>
    <w:lvl w:ilvl="0">
      <w:start w:val="1"/>
      <w:numFmt w:val="decimal"/>
      <w:lvlText w:val="%1."/>
      <w:lvlJc w:val="left"/>
      <w:pPr>
        <w:tabs>
          <w:tab w:val="num" w:pos="360"/>
        </w:tabs>
        <w:ind w:left="360" w:hanging="360"/>
      </w:pPr>
    </w:lvl>
  </w:abstractNum>
  <w:abstractNum w:abstractNumId="9">
    <w:nsid w:val="FFFFFF89"/>
    <w:multiLevelType w:val="singleLevel"/>
    <w:tmpl w:val="EA509138"/>
    <w:lvl w:ilvl="0">
      <w:start w:val="1"/>
      <w:numFmt w:val="bullet"/>
      <w:lvlText w:val=""/>
      <w:lvlJc w:val="left"/>
      <w:pPr>
        <w:tabs>
          <w:tab w:val="num" w:pos="360"/>
        </w:tabs>
        <w:ind w:left="360" w:hanging="360"/>
      </w:pPr>
      <w:rPr>
        <w:rFonts w:ascii="Symbol" w:hAnsi="Symbol" w:hint="default"/>
      </w:rPr>
    </w:lvl>
  </w:abstractNum>
  <w:abstractNum w:abstractNumId="10">
    <w:nsid w:val="011B19F1"/>
    <w:multiLevelType w:val="hybridMultilevel"/>
    <w:tmpl w:val="C846ADEA"/>
    <w:lvl w:ilvl="0" w:tplc="8460F454">
      <w:numFmt w:val="bullet"/>
      <w:lvlText w:val="-"/>
      <w:lvlJc w:val="left"/>
      <w:pPr>
        <w:tabs>
          <w:tab w:val="num" w:pos="1080"/>
        </w:tabs>
        <w:ind w:left="1080" w:hanging="360"/>
      </w:pPr>
      <w:rPr>
        <w:rFonts w:ascii="Calibri" w:eastAsia="Times New Roman" w:hAnsi="Calibri"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1CC13CF"/>
    <w:multiLevelType w:val="multilevel"/>
    <w:tmpl w:val="DD9C4F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454"/>
      </w:pPr>
      <w:rPr>
        <w:rFonts w:hint="default"/>
      </w:rPr>
    </w:lvl>
    <w:lvl w:ilvl="2">
      <w:start w:val="1"/>
      <w:numFmt w:val="decimal"/>
      <w:lvlText w:val="%1.%2.%3"/>
      <w:lvlJc w:val="left"/>
      <w:pPr>
        <w:tabs>
          <w:tab w:val="num" w:pos="567"/>
        </w:tabs>
        <w:ind w:left="567" w:hanging="340"/>
      </w:pPr>
      <w:rPr>
        <w:rFonts w:hint="default"/>
      </w:rPr>
    </w:lvl>
    <w:lvl w:ilvl="3">
      <w:start w:val="1"/>
      <w:numFmt w:val="decimal"/>
      <w:lvlText w:val="%1.%2.%3.%4"/>
      <w:lvlJc w:val="left"/>
      <w:pPr>
        <w:tabs>
          <w:tab w:val="num" w:pos="864"/>
        </w:tabs>
        <w:ind w:left="864" w:hanging="29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5400730"/>
    <w:multiLevelType w:val="hybridMultilevel"/>
    <w:tmpl w:val="EE42EC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63A7C69"/>
    <w:multiLevelType w:val="multilevel"/>
    <w:tmpl w:val="BB16B400"/>
    <w:lvl w:ilvl="0">
      <w:start w:val="2"/>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454"/>
      </w:pPr>
      <w:rPr>
        <w:rFonts w:hint="default"/>
      </w:rPr>
    </w:lvl>
    <w:lvl w:ilvl="2">
      <w:start w:val="1"/>
      <w:numFmt w:val="decimal"/>
      <w:pStyle w:val="Heading3"/>
      <w:lvlText w:val="%1.%2.%3"/>
      <w:lvlJc w:val="left"/>
      <w:pPr>
        <w:tabs>
          <w:tab w:val="num" w:pos="851"/>
        </w:tabs>
        <w:ind w:left="851" w:hanging="624"/>
      </w:pPr>
      <w:rPr>
        <w:rFonts w:hint="default"/>
      </w:rPr>
    </w:lvl>
    <w:lvl w:ilvl="3">
      <w:start w:val="1"/>
      <w:numFmt w:val="decimal"/>
      <w:pStyle w:val="Heading4"/>
      <w:lvlText w:val="%1.%2.%3.%4"/>
      <w:lvlJc w:val="left"/>
      <w:pPr>
        <w:tabs>
          <w:tab w:val="num" w:pos="864"/>
        </w:tabs>
        <w:ind w:left="864" w:hanging="29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090129E1"/>
    <w:multiLevelType w:val="hybridMultilevel"/>
    <w:tmpl w:val="9C6EB6B4"/>
    <w:lvl w:ilvl="0" w:tplc="E44CE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1A2B9D"/>
    <w:multiLevelType w:val="multilevel"/>
    <w:tmpl w:val="964C90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680"/>
        </w:tabs>
        <w:ind w:left="680" w:hanging="340"/>
      </w:pPr>
      <w:rPr>
        <w:rFonts w:hint="default"/>
      </w:rPr>
    </w:lvl>
    <w:lvl w:ilvl="3">
      <w:start w:val="1"/>
      <w:numFmt w:val="decimal"/>
      <w:lvlText w:val="%1.%2.%3.%4"/>
      <w:lvlJc w:val="left"/>
      <w:pPr>
        <w:tabs>
          <w:tab w:val="num" w:pos="864"/>
        </w:tabs>
        <w:ind w:left="864" w:hanging="29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2B95A21"/>
    <w:multiLevelType w:val="hybridMultilevel"/>
    <w:tmpl w:val="CA68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64BC5"/>
    <w:multiLevelType w:val="multilevel"/>
    <w:tmpl w:val="F8B8337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454"/>
      </w:pPr>
      <w:rPr>
        <w:rFonts w:hint="default"/>
      </w:rPr>
    </w:lvl>
    <w:lvl w:ilvl="2">
      <w:start w:val="1"/>
      <w:numFmt w:val="decimal"/>
      <w:lvlText w:val="%1.%2.%3"/>
      <w:lvlJc w:val="left"/>
      <w:pPr>
        <w:tabs>
          <w:tab w:val="num" w:pos="680"/>
        </w:tabs>
        <w:ind w:left="680" w:hanging="453"/>
      </w:pPr>
      <w:rPr>
        <w:rFonts w:hint="default"/>
      </w:rPr>
    </w:lvl>
    <w:lvl w:ilvl="3">
      <w:start w:val="1"/>
      <w:numFmt w:val="decimal"/>
      <w:lvlText w:val="%1.%2.%3.%4"/>
      <w:lvlJc w:val="left"/>
      <w:pPr>
        <w:tabs>
          <w:tab w:val="num" w:pos="864"/>
        </w:tabs>
        <w:ind w:left="864" w:hanging="29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19">
    <w:nsid w:val="2F40678B"/>
    <w:multiLevelType w:val="hybridMultilevel"/>
    <w:tmpl w:val="1038A30E"/>
    <w:lvl w:ilvl="0" w:tplc="08090001">
      <w:start w:val="1"/>
      <w:numFmt w:val="bullet"/>
      <w:lvlText w:val=""/>
      <w:lvlJc w:val="left"/>
      <w:pPr>
        <w:ind w:left="6150" w:hanging="360"/>
      </w:pPr>
      <w:rPr>
        <w:rFonts w:ascii="Symbol" w:hAnsi="Symbol" w:hint="default"/>
      </w:rPr>
    </w:lvl>
    <w:lvl w:ilvl="1" w:tplc="08090003" w:tentative="1">
      <w:start w:val="1"/>
      <w:numFmt w:val="bullet"/>
      <w:lvlText w:val="o"/>
      <w:lvlJc w:val="left"/>
      <w:pPr>
        <w:ind w:left="6870" w:hanging="360"/>
      </w:pPr>
      <w:rPr>
        <w:rFonts w:ascii="Courier New" w:hAnsi="Courier New" w:cs="Courier New" w:hint="default"/>
      </w:rPr>
    </w:lvl>
    <w:lvl w:ilvl="2" w:tplc="08090005" w:tentative="1">
      <w:start w:val="1"/>
      <w:numFmt w:val="bullet"/>
      <w:lvlText w:val=""/>
      <w:lvlJc w:val="left"/>
      <w:pPr>
        <w:ind w:left="7590" w:hanging="360"/>
      </w:pPr>
      <w:rPr>
        <w:rFonts w:ascii="Wingdings" w:hAnsi="Wingdings" w:hint="default"/>
      </w:rPr>
    </w:lvl>
    <w:lvl w:ilvl="3" w:tplc="08090001" w:tentative="1">
      <w:start w:val="1"/>
      <w:numFmt w:val="bullet"/>
      <w:lvlText w:val=""/>
      <w:lvlJc w:val="left"/>
      <w:pPr>
        <w:ind w:left="8310" w:hanging="360"/>
      </w:pPr>
      <w:rPr>
        <w:rFonts w:ascii="Symbol" w:hAnsi="Symbol" w:hint="default"/>
      </w:rPr>
    </w:lvl>
    <w:lvl w:ilvl="4" w:tplc="08090003" w:tentative="1">
      <w:start w:val="1"/>
      <w:numFmt w:val="bullet"/>
      <w:lvlText w:val="o"/>
      <w:lvlJc w:val="left"/>
      <w:pPr>
        <w:ind w:left="9030" w:hanging="360"/>
      </w:pPr>
      <w:rPr>
        <w:rFonts w:ascii="Courier New" w:hAnsi="Courier New" w:cs="Courier New" w:hint="default"/>
      </w:rPr>
    </w:lvl>
    <w:lvl w:ilvl="5" w:tplc="08090005" w:tentative="1">
      <w:start w:val="1"/>
      <w:numFmt w:val="bullet"/>
      <w:lvlText w:val=""/>
      <w:lvlJc w:val="left"/>
      <w:pPr>
        <w:ind w:left="9750" w:hanging="360"/>
      </w:pPr>
      <w:rPr>
        <w:rFonts w:ascii="Wingdings" w:hAnsi="Wingdings" w:hint="default"/>
      </w:rPr>
    </w:lvl>
    <w:lvl w:ilvl="6" w:tplc="08090001" w:tentative="1">
      <w:start w:val="1"/>
      <w:numFmt w:val="bullet"/>
      <w:lvlText w:val=""/>
      <w:lvlJc w:val="left"/>
      <w:pPr>
        <w:ind w:left="10470" w:hanging="360"/>
      </w:pPr>
      <w:rPr>
        <w:rFonts w:ascii="Symbol" w:hAnsi="Symbol" w:hint="default"/>
      </w:rPr>
    </w:lvl>
    <w:lvl w:ilvl="7" w:tplc="08090003" w:tentative="1">
      <w:start w:val="1"/>
      <w:numFmt w:val="bullet"/>
      <w:lvlText w:val="o"/>
      <w:lvlJc w:val="left"/>
      <w:pPr>
        <w:ind w:left="11190" w:hanging="360"/>
      </w:pPr>
      <w:rPr>
        <w:rFonts w:ascii="Courier New" w:hAnsi="Courier New" w:cs="Courier New" w:hint="default"/>
      </w:rPr>
    </w:lvl>
    <w:lvl w:ilvl="8" w:tplc="08090005" w:tentative="1">
      <w:start w:val="1"/>
      <w:numFmt w:val="bullet"/>
      <w:lvlText w:val=""/>
      <w:lvlJc w:val="left"/>
      <w:pPr>
        <w:ind w:left="11910" w:hanging="360"/>
      </w:pPr>
      <w:rPr>
        <w:rFonts w:ascii="Wingdings" w:hAnsi="Wingdings" w:hint="default"/>
      </w:rPr>
    </w:lvl>
  </w:abstractNum>
  <w:abstractNum w:abstractNumId="20">
    <w:nsid w:val="340C6C15"/>
    <w:multiLevelType w:val="hybridMultilevel"/>
    <w:tmpl w:val="E8D6FED6"/>
    <w:lvl w:ilvl="0" w:tplc="9F0C0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22">
    <w:nsid w:val="47B076B3"/>
    <w:multiLevelType w:val="multilevel"/>
    <w:tmpl w:val="CBFE47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454"/>
      </w:pPr>
      <w:rPr>
        <w:rFonts w:hint="default"/>
      </w:rPr>
    </w:lvl>
    <w:lvl w:ilvl="2">
      <w:start w:val="1"/>
      <w:numFmt w:val="decimal"/>
      <w:lvlText w:val="%1.%2.%3"/>
      <w:lvlJc w:val="left"/>
      <w:pPr>
        <w:tabs>
          <w:tab w:val="num" w:pos="567"/>
        </w:tabs>
        <w:ind w:left="567" w:hanging="340"/>
      </w:pPr>
      <w:rPr>
        <w:rFonts w:hint="default"/>
      </w:rPr>
    </w:lvl>
    <w:lvl w:ilvl="3">
      <w:start w:val="1"/>
      <w:numFmt w:val="decimal"/>
      <w:lvlText w:val="%1.%2.%3.%4"/>
      <w:lvlJc w:val="left"/>
      <w:pPr>
        <w:tabs>
          <w:tab w:val="num" w:pos="864"/>
        </w:tabs>
        <w:ind w:left="864" w:hanging="29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CF074D"/>
    <w:multiLevelType w:val="hybridMultilevel"/>
    <w:tmpl w:val="931E79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5F743E"/>
    <w:multiLevelType w:val="hybridMultilevel"/>
    <w:tmpl w:val="7E6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26">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27">
    <w:nsid w:val="552C3070"/>
    <w:multiLevelType w:val="hybridMultilevel"/>
    <w:tmpl w:val="FF9E19A6"/>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28">
    <w:nsid w:val="6D4F3E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E6644A"/>
    <w:multiLevelType w:val="multilevel"/>
    <w:tmpl w:val="5E5C4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504A5F"/>
    <w:multiLevelType w:val="hybridMultilevel"/>
    <w:tmpl w:val="A0009442"/>
    <w:lvl w:ilvl="0" w:tplc="08090001">
      <w:start w:val="1"/>
      <w:numFmt w:val="bullet"/>
      <w:lvlText w:val=""/>
      <w:lvlJc w:val="left"/>
      <w:pPr>
        <w:ind w:left="6150" w:hanging="360"/>
      </w:pPr>
      <w:rPr>
        <w:rFonts w:ascii="Symbol" w:hAnsi="Symbol" w:hint="default"/>
      </w:rPr>
    </w:lvl>
    <w:lvl w:ilvl="1" w:tplc="08090003" w:tentative="1">
      <w:start w:val="1"/>
      <w:numFmt w:val="bullet"/>
      <w:lvlText w:val="o"/>
      <w:lvlJc w:val="left"/>
      <w:pPr>
        <w:ind w:left="6870" w:hanging="360"/>
      </w:pPr>
      <w:rPr>
        <w:rFonts w:ascii="Courier New" w:hAnsi="Courier New" w:cs="Courier New" w:hint="default"/>
      </w:rPr>
    </w:lvl>
    <w:lvl w:ilvl="2" w:tplc="08090005" w:tentative="1">
      <w:start w:val="1"/>
      <w:numFmt w:val="bullet"/>
      <w:lvlText w:val=""/>
      <w:lvlJc w:val="left"/>
      <w:pPr>
        <w:ind w:left="7590" w:hanging="360"/>
      </w:pPr>
      <w:rPr>
        <w:rFonts w:ascii="Wingdings" w:hAnsi="Wingdings" w:hint="default"/>
      </w:rPr>
    </w:lvl>
    <w:lvl w:ilvl="3" w:tplc="08090001" w:tentative="1">
      <w:start w:val="1"/>
      <w:numFmt w:val="bullet"/>
      <w:lvlText w:val=""/>
      <w:lvlJc w:val="left"/>
      <w:pPr>
        <w:ind w:left="8310" w:hanging="360"/>
      </w:pPr>
      <w:rPr>
        <w:rFonts w:ascii="Symbol" w:hAnsi="Symbol" w:hint="default"/>
      </w:rPr>
    </w:lvl>
    <w:lvl w:ilvl="4" w:tplc="08090003" w:tentative="1">
      <w:start w:val="1"/>
      <w:numFmt w:val="bullet"/>
      <w:lvlText w:val="o"/>
      <w:lvlJc w:val="left"/>
      <w:pPr>
        <w:ind w:left="9030" w:hanging="360"/>
      </w:pPr>
      <w:rPr>
        <w:rFonts w:ascii="Courier New" w:hAnsi="Courier New" w:cs="Courier New" w:hint="default"/>
      </w:rPr>
    </w:lvl>
    <w:lvl w:ilvl="5" w:tplc="08090005" w:tentative="1">
      <w:start w:val="1"/>
      <w:numFmt w:val="bullet"/>
      <w:lvlText w:val=""/>
      <w:lvlJc w:val="left"/>
      <w:pPr>
        <w:ind w:left="9750" w:hanging="360"/>
      </w:pPr>
      <w:rPr>
        <w:rFonts w:ascii="Wingdings" w:hAnsi="Wingdings" w:hint="default"/>
      </w:rPr>
    </w:lvl>
    <w:lvl w:ilvl="6" w:tplc="08090001" w:tentative="1">
      <w:start w:val="1"/>
      <w:numFmt w:val="bullet"/>
      <w:lvlText w:val=""/>
      <w:lvlJc w:val="left"/>
      <w:pPr>
        <w:ind w:left="10470" w:hanging="360"/>
      </w:pPr>
      <w:rPr>
        <w:rFonts w:ascii="Symbol" w:hAnsi="Symbol" w:hint="default"/>
      </w:rPr>
    </w:lvl>
    <w:lvl w:ilvl="7" w:tplc="08090003" w:tentative="1">
      <w:start w:val="1"/>
      <w:numFmt w:val="bullet"/>
      <w:lvlText w:val="o"/>
      <w:lvlJc w:val="left"/>
      <w:pPr>
        <w:ind w:left="11190" w:hanging="360"/>
      </w:pPr>
      <w:rPr>
        <w:rFonts w:ascii="Courier New" w:hAnsi="Courier New" w:cs="Courier New" w:hint="default"/>
      </w:rPr>
    </w:lvl>
    <w:lvl w:ilvl="8" w:tplc="08090005" w:tentative="1">
      <w:start w:val="1"/>
      <w:numFmt w:val="bullet"/>
      <w:lvlText w:val=""/>
      <w:lvlJc w:val="left"/>
      <w:pPr>
        <w:ind w:left="11910" w:hanging="360"/>
      </w:pPr>
      <w:rPr>
        <w:rFonts w:ascii="Wingdings" w:hAnsi="Wingdings" w:hint="default"/>
      </w:rPr>
    </w:lvl>
  </w:abstractNum>
  <w:abstractNum w:abstractNumId="31">
    <w:nsid w:val="75F630B8"/>
    <w:multiLevelType w:val="hybridMultilevel"/>
    <w:tmpl w:val="5E5C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6"/>
  </w:num>
  <w:num w:numId="4">
    <w:abstractNumId w:val="21"/>
  </w:num>
  <w:num w:numId="5">
    <w:abstractNumId w:val="31"/>
  </w:num>
  <w:num w:numId="6">
    <w:abstractNumId w:val="29"/>
  </w:num>
  <w:num w:numId="7">
    <w:abstractNumId w:val="23"/>
  </w:num>
  <w:num w:numId="8">
    <w:abstractNumId w:val="2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5"/>
  </w:num>
  <w:num w:numId="22">
    <w:abstractNumId w:val="22"/>
  </w:num>
  <w:num w:numId="23">
    <w:abstractNumId w:val="11"/>
  </w:num>
  <w:num w:numId="24">
    <w:abstractNumId w:val="28"/>
  </w:num>
  <w:num w:numId="25">
    <w:abstractNumId w:val="17"/>
  </w:num>
  <w:num w:numId="26">
    <w:abstractNumId w:val="27"/>
  </w:num>
  <w:num w:numId="27">
    <w:abstractNumId w:val="19"/>
  </w:num>
  <w:num w:numId="28">
    <w:abstractNumId w:val="30"/>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Armstrong">
    <w15:presenceInfo w15:providerId="AD" w15:userId="S-1-5-21-999934142-2271188469-3440672951-175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B7B3D"/>
    <w:rsid w:val="000009A2"/>
    <w:rsid w:val="00002013"/>
    <w:rsid w:val="00002502"/>
    <w:rsid w:val="00003C64"/>
    <w:rsid w:val="000079DD"/>
    <w:rsid w:val="0001221A"/>
    <w:rsid w:val="000131B0"/>
    <w:rsid w:val="00015871"/>
    <w:rsid w:val="00015A44"/>
    <w:rsid w:val="00016215"/>
    <w:rsid w:val="0001659F"/>
    <w:rsid w:val="00016FC4"/>
    <w:rsid w:val="00025099"/>
    <w:rsid w:val="000327A9"/>
    <w:rsid w:val="00033280"/>
    <w:rsid w:val="0003614F"/>
    <w:rsid w:val="000366D6"/>
    <w:rsid w:val="00036B88"/>
    <w:rsid w:val="000400AC"/>
    <w:rsid w:val="00042E1E"/>
    <w:rsid w:val="000434CA"/>
    <w:rsid w:val="00043C9E"/>
    <w:rsid w:val="000443F6"/>
    <w:rsid w:val="00052E1A"/>
    <w:rsid w:val="00053967"/>
    <w:rsid w:val="00060E7D"/>
    <w:rsid w:val="00060EA1"/>
    <w:rsid w:val="0006120C"/>
    <w:rsid w:val="000626CA"/>
    <w:rsid w:val="00063C0D"/>
    <w:rsid w:val="00065D5E"/>
    <w:rsid w:val="000718D4"/>
    <w:rsid w:val="00074147"/>
    <w:rsid w:val="00076742"/>
    <w:rsid w:val="00077EF6"/>
    <w:rsid w:val="0008223A"/>
    <w:rsid w:val="00084F1A"/>
    <w:rsid w:val="000869E9"/>
    <w:rsid w:val="00087A40"/>
    <w:rsid w:val="000907DE"/>
    <w:rsid w:val="000917D9"/>
    <w:rsid w:val="00091874"/>
    <w:rsid w:val="0009593B"/>
    <w:rsid w:val="00097E85"/>
    <w:rsid w:val="000B187F"/>
    <w:rsid w:val="000B309C"/>
    <w:rsid w:val="000B4A50"/>
    <w:rsid w:val="000B5FFD"/>
    <w:rsid w:val="000B6B41"/>
    <w:rsid w:val="000C0767"/>
    <w:rsid w:val="000C0A83"/>
    <w:rsid w:val="000C19EA"/>
    <w:rsid w:val="000C3085"/>
    <w:rsid w:val="000C6134"/>
    <w:rsid w:val="000C67FE"/>
    <w:rsid w:val="000D45D5"/>
    <w:rsid w:val="000E3578"/>
    <w:rsid w:val="000E4994"/>
    <w:rsid w:val="000E61A0"/>
    <w:rsid w:val="000E6AE8"/>
    <w:rsid w:val="000E6BFA"/>
    <w:rsid w:val="000E6CB9"/>
    <w:rsid w:val="001104F5"/>
    <w:rsid w:val="00110D8F"/>
    <w:rsid w:val="00111E52"/>
    <w:rsid w:val="00115938"/>
    <w:rsid w:val="0011653F"/>
    <w:rsid w:val="00117554"/>
    <w:rsid w:val="001201D2"/>
    <w:rsid w:val="00123456"/>
    <w:rsid w:val="00123C2D"/>
    <w:rsid w:val="00124C6C"/>
    <w:rsid w:val="001326CC"/>
    <w:rsid w:val="0013295E"/>
    <w:rsid w:val="0013365A"/>
    <w:rsid w:val="00140416"/>
    <w:rsid w:val="001408EC"/>
    <w:rsid w:val="0014368B"/>
    <w:rsid w:val="00145F0E"/>
    <w:rsid w:val="00146F0B"/>
    <w:rsid w:val="00147F6B"/>
    <w:rsid w:val="00151A36"/>
    <w:rsid w:val="00153B9D"/>
    <w:rsid w:val="00154BB1"/>
    <w:rsid w:val="00155ACA"/>
    <w:rsid w:val="0015638C"/>
    <w:rsid w:val="00156A23"/>
    <w:rsid w:val="00157479"/>
    <w:rsid w:val="0016036B"/>
    <w:rsid w:val="00164860"/>
    <w:rsid w:val="00165DEE"/>
    <w:rsid w:val="00166FA4"/>
    <w:rsid w:val="0017062E"/>
    <w:rsid w:val="00171C9B"/>
    <w:rsid w:val="00171EDA"/>
    <w:rsid w:val="00172F28"/>
    <w:rsid w:val="001746D1"/>
    <w:rsid w:val="00176688"/>
    <w:rsid w:val="00177FDD"/>
    <w:rsid w:val="00182745"/>
    <w:rsid w:val="001832DD"/>
    <w:rsid w:val="001879AC"/>
    <w:rsid w:val="00191C0B"/>
    <w:rsid w:val="00192213"/>
    <w:rsid w:val="00195748"/>
    <w:rsid w:val="00196B65"/>
    <w:rsid w:val="00197790"/>
    <w:rsid w:val="001A120F"/>
    <w:rsid w:val="001A507C"/>
    <w:rsid w:val="001A525F"/>
    <w:rsid w:val="001A5513"/>
    <w:rsid w:val="001B041F"/>
    <w:rsid w:val="001B0E8F"/>
    <w:rsid w:val="001B7CF3"/>
    <w:rsid w:val="001B7D71"/>
    <w:rsid w:val="001C1F82"/>
    <w:rsid w:val="001D2CE2"/>
    <w:rsid w:val="001D3ADF"/>
    <w:rsid w:val="001D3E81"/>
    <w:rsid w:val="001D6E68"/>
    <w:rsid w:val="001D763F"/>
    <w:rsid w:val="001E39FC"/>
    <w:rsid w:val="001E68E9"/>
    <w:rsid w:val="001F7F58"/>
    <w:rsid w:val="00200BEE"/>
    <w:rsid w:val="00201DFE"/>
    <w:rsid w:val="0020384A"/>
    <w:rsid w:val="002039E7"/>
    <w:rsid w:val="00203C40"/>
    <w:rsid w:val="0020452A"/>
    <w:rsid w:val="00204EED"/>
    <w:rsid w:val="00213699"/>
    <w:rsid w:val="00215810"/>
    <w:rsid w:val="00216135"/>
    <w:rsid w:val="0021613E"/>
    <w:rsid w:val="002168E0"/>
    <w:rsid w:val="002201B4"/>
    <w:rsid w:val="002208FE"/>
    <w:rsid w:val="00222C0D"/>
    <w:rsid w:val="002239ED"/>
    <w:rsid w:val="00225B72"/>
    <w:rsid w:val="00225BF0"/>
    <w:rsid w:val="00226A78"/>
    <w:rsid w:val="00231FF3"/>
    <w:rsid w:val="00234D12"/>
    <w:rsid w:val="00240AEA"/>
    <w:rsid w:val="00242A29"/>
    <w:rsid w:val="002443CE"/>
    <w:rsid w:val="002462BF"/>
    <w:rsid w:val="00246329"/>
    <w:rsid w:val="002472A6"/>
    <w:rsid w:val="0024787A"/>
    <w:rsid w:val="00250B83"/>
    <w:rsid w:val="00252D89"/>
    <w:rsid w:val="002540DF"/>
    <w:rsid w:val="00260C78"/>
    <w:rsid w:val="00264F91"/>
    <w:rsid w:val="002749BA"/>
    <w:rsid w:val="00275363"/>
    <w:rsid w:val="002759FA"/>
    <w:rsid w:val="002800C1"/>
    <w:rsid w:val="00283F53"/>
    <w:rsid w:val="00284A0B"/>
    <w:rsid w:val="00286722"/>
    <w:rsid w:val="00286E83"/>
    <w:rsid w:val="00291568"/>
    <w:rsid w:val="00291FCE"/>
    <w:rsid w:val="00297991"/>
    <w:rsid w:val="002A0E58"/>
    <w:rsid w:val="002A37CC"/>
    <w:rsid w:val="002A40A4"/>
    <w:rsid w:val="002A4775"/>
    <w:rsid w:val="002A5A56"/>
    <w:rsid w:val="002A649F"/>
    <w:rsid w:val="002B16E2"/>
    <w:rsid w:val="002C2DC3"/>
    <w:rsid w:val="002C540F"/>
    <w:rsid w:val="002D3018"/>
    <w:rsid w:val="002D4263"/>
    <w:rsid w:val="002D5545"/>
    <w:rsid w:val="002D63B5"/>
    <w:rsid w:val="002E04FF"/>
    <w:rsid w:val="002E2F60"/>
    <w:rsid w:val="002E30F3"/>
    <w:rsid w:val="002E507F"/>
    <w:rsid w:val="002E5587"/>
    <w:rsid w:val="002E7A8B"/>
    <w:rsid w:val="002E7E28"/>
    <w:rsid w:val="002F0FD5"/>
    <w:rsid w:val="002F2700"/>
    <w:rsid w:val="002F51F0"/>
    <w:rsid w:val="002F5DEA"/>
    <w:rsid w:val="00306CB6"/>
    <w:rsid w:val="00310785"/>
    <w:rsid w:val="00310C90"/>
    <w:rsid w:val="0031421A"/>
    <w:rsid w:val="00314827"/>
    <w:rsid w:val="00315E99"/>
    <w:rsid w:val="00316747"/>
    <w:rsid w:val="00320551"/>
    <w:rsid w:val="00322A29"/>
    <w:rsid w:val="00323792"/>
    <w:rsid w:val="00324571"/>
    <w:rsid w:val="00326811"/>
    <w:rsid w:val="00326F09"/>
    <w:rsid w:val="00332851"/>
    <w:rsid w:val="003360FA"/>
    <w:rsid w:val="00336664"/>
    <w:rsid w:val="00337362"/>
    <w:rsid w:val="00340CE9"/>
    <w:rsid w:val="00340F50"/>
    <w:rsid w:val="0034303F"/>
    <w:rsid w:val="00346698"/>
    <w:rsid w:val="00361973"/>
    <w:rsid w:val="00367177"/>
    <w:rsid w:val="00370502"/>
    <w:rsid w:val="0037662A"/>
    <w:rsid w:val="00381CB5"/>
    <w:rsid w:val="00382E96"/>
    <w:rsid w:val="00385092"/>
    <w:rsid w:val="00386A4B"/>
    <w:rsid w:val="003944C1"/>
    <w:rsid w:val="00395E3E"/>
    <w:rsid w:val="00395E71"/>
    <w:rsid w:val="0039698D"/>
    <w:rsid w:val="003A0853"/>
    <w:rsid w:val="003A5099"/>
    <w:rsid w:val="003A5536"/>
    <w:rsid w:val="003A6643"/>
    <w:rsid w:val="003A7EA3"/>
    <w:rsid w:val="003B06C4"/>
    <w:rsid w:val="003B12F5"/>
    <w:rsid w:val="003B39BE"/>
    <w:rsid w:val="003C10A0"/>
    <w:rsid w:val="003C2CD4"/>
    <w:rsid w:val="003D0EFF"/>
    <w:rsid w:val="003D0F71"/>
    <w:rsid w:val="003D1BD9"/>
    <w:rsid w:val="003D1E38"/>
    <w:rsid w:val="003D3DDC"/>
    <w:rsid w:val="003D49A1"/>
    <w:rsid w:val="003E3298"/>
    <w:rsid w:val="003E3B22"/>
    <w:rsid w:val="003E58B5"/>
    <w:rsid w:val="003E5F67"/>
    <w:rsid w:val="003F1F9C"/>
    <w:rsid w:val="003F2DB8"/>
    <w:rsid w:val="003F3E9A"/>
    <w:rsid w:val="003F4EDB"/>
    <w:rsid w:val="003F7FD5"/>
    <w:rsid w:val="00406187"/>
    <w:rsid w:val="00406C2C"/>
    <w:rsid w:val="0040772A"/>
    <w:rsid w:val="004106AC"/>
    <w:rsid w:val="00411394"/>
    <w:rsid w:val="00411EF5"/>
    <w:rsid w:val="0041234E"/>
    <w:rsid w:val="0041572A"/>
    <w:rsid w:val="00417254"/>
    <w:rsid w:val="00417FFA"/>
    <w:rsid w:val="0042135A"/>
    <w:rsid w:val="004259EA"/>
    <w:rsid w:val="004319BB"/>
    <w:rsid w:val="00432165"/>
    <w:rsid w:val="00437295"/>
    <w:rsid w:val="00441AC9"/>
    <w:rsid w:val="004500C2"/>
    <w:rsid w:val="004503E4"/>
    <w:rsid w:val="00455BAD"/>
    <w:rsid w:val="00456C3C"/>
    <w:rsid w:val="004605F9"/>
    <w:rsid w:val="00462C5B"/>
    <w:rsid w:val="00463234"/>
    <w:rsid w:val="00463BD6"/>
    <w:rsid w:val="00470C63"/>
    <w:rsid w:val="00470D5E"/>
    <w:rsid w:val="004710D3"/>
    <w:rsid w:val="00480EA1"/>
    <w:rsid w:val="004851D6"/>
    <w:rsid w:val="00486118"/>
    <w:rsid w:val="004861E2"/>
    <w:rsid w:val="00492B84"/>
    <w:rsid w:val="0049370A"/>
    <w:rsid w:val="00493E8E"/>
    <w:rsid w:val="00494CF1"/>
    <w:rsid w:val="00495FD3"/>
    <w:rsid w:val="00497EA9"/>
    <w:rsid w:val="004A395F"/>
    <w:rsid w:val="004B084E"/>
    <w:rsid w:val="004B2CBC"/>
    <w:rsid w:val="004B3FE8"/>
    <w:rsid w:val="004B60CA"/>
    <w:rsid w:val="004C1976"/>
    <w:rsid w:val="004C39BB"/>
    <w:rsid w:val="004C746A"/>
    <w:rsid w:val="004D6EAD"/>
    <w:rsid w:val="004E1182"/>
    <w:rsid w:val="004E1948"/>
    <w:rsid w:val="004E627D"/>
    <w:rsid w:val="004E7AF2"/>
    <w:rsid w:val="004F0F36"/>
    <w:rsid w:val="004F1571"/>
    <w:rsid w:val="004F2D6F"/>
    <w:rsid w:val="004F2D7F"/>
    <w:rsid w:val="004F469C"/>
    <w:rsid w:val="004F5673"/>
    <w:rsid w:val="005009C9"/>
    <w:rsid w:val="005029DB"/>
    <w:rsid w:val="00505DA9"/>
    <w:rsid w:val="005067CC"/>
    <w:rsid w:val="00507DDA"/>
    <w:rsid w:val="00511F06"/>
    <w:rsid w:val="00512ADA"/>
    <w:rsid w:val="0051323D"/>
    <w:rsid w:val="005136FA"/>
    <w:rsid w:val="00513C46"/>
    <w:rsid w:val="00521CD9"/>
    <w:rsid w:val="00521CF0"/>
    <w:rsid w:val="00524D5A"/>
    <w:rsid w:val="00525D64"/>
    <w:rsid w:val="00526981"/>
    <w:rsid w:val="00526A16"/>
    <w:rsid w:val="005271AD"/>
    <w:rsid w:val="00530695"/>
    <w:rsid w:val="005313C0"/>
    <w:rsid w:val="00531536"/>
    <w:rsid w:val="00531C84"/>
    <w:rsid w:val="00532B96"/>
    <w:rsid w:val="0053649D"/>
    <w:rsid w:val="00536EE9"/>
    <w:rsid w:val="00540DFE"/>
    <w:rsid w:val="0054209F"/>
    <w:rsid w:val="00542DD8"/>
    <w:rsid w:val="00545E85"/>
    <w:rsid w:val="005475FB"/>
    <w:rsid w:val="00547E48"/>
    <w:rsid w:val="005502D5"/>
    <w:rsid w:val="00552E66"/>
    <w:rsid w:val="00562B7E"/>
    <w:rsid w:val="0056449A"/>
    <w:rsid w:val="00564F2F"/>
    <w:rsid w:val="00571CFA"/>
    <w:rsid w:val="0057407E"/>
    <w:rsid w:val="0057620D"/>
    <w:rsid w:val="0058151A"/>
    <w:rsid w:val="005840EC"/>
    <w:rsid w:val="00585427"/>
    <w:rsid w:val="005857E3"/>
    <w:rsid w:val="00587185"/>
    <w:rsid w:val="00590B53"/>
    <w:rsid w:val="00591B87"/>
    <w:rsid w:val="00592022"/>
    <w:rsid w:val="00595A17"/>
    <w:rsid w:val="005A19DC"/>
    <w:rsid w:val="005A35A1"/>
    <w:rsid w:val="005B04CD"/>
    <w:rsid w:val="005B1C5C"/>
    <w:rsid w:val="005B31F5"/>
    <w:rsid w:val="005B4392"/>
    <w:rsid w:val="005B47A3"/>
    <w:rsid w:val="005B5E33"/>
    <w:rsid w:val="005B7D3A"/>
    <w:rsid w:val="005C00D2"/>
    <w:rsid w:val="005C09D2"/>
    <w:rsid w:val="005C1AEF"/>
    <w:rsid w:val="005C43BF"/>
    <w:rsid w:val="005D2049"/>
    <w:rsid w:val="005D496A"/>
    <w:rsid w:val="005D4A11"/>
    <w:rsid w:val="005D7542"/>
    <w:rsid w:val="005E197C"/>
    <w:rsid w:val="005E211E"/>
    <w:rsid w:val="005E3070"/>
    <w:rsid w:val="005E599B"/>
    <w:rsid w:val="005E5CAD"/>
    <w:rsid w:val="005E6CD5"/>
    <w:rsid w:val="005E78A9"/>
    <w:rsid w:val="005F0890"/>
    <w:rsid w:val="005F1460"/>
    <w:rsid w:val="005F1545"/>
    <w:rsid w:val="005F6E45"/>
    <w:rsid w:val="005F78CB"/>
    <w:rsid w:val="006003AA"/>
    <w:rsid w:val="00600A35"/>
    <w:rsid w:val="00602058"/>
    <w:rsid w:val="006030FD"/>
    <w:rsid w:val="00610C19"/>
    <w:rsid w:val="0061200B"/>
    <w:rsid w:val="00612CB3"/>
    <w:rsid w:val="006138E9"/>
    <w:rsid w:val="00613EBE"/>
    <w:rsid w:val="00614A07"/>
    <w:rsid w:val="006159F3"/>
    <w:rsid w:val="00617C97"/>
    <w:rsid w:val="00625F98"/>
    <w:rsid w:val="00630738"/>
    <w:rsid w:val="006328F2"/>
    <w:rsid w:val="0063596D"/>
    <w:rsid w:val="0064212C"/>
    <w:rsid w:val="006526A9"/>
    <w:rsid w:val="006545E8"/>
    <w:rsid w:val="00655602"/>
    <w:rsid w:val="00657BCF"/>
    <w:rsid w:val="006617A5"/>
    <w:rsid w:val="00661E3B"/>
    <w:rsid w:val="0066313A"/>
    <w:rsid w:val="00665636"/>
    <w:rsid w:val="00666444"/>
    <w:rsid w:val="0066790D"/>
    <w:rsid w:val="00670906"/>
    <w:rsid w:val="00675787"/>
    <w:rsid w:val="006764C0"/>
    <w:rsid w:val="0068024D"/>
    <w:rsid w:val="006808BE"/>
    <w:rsid w:val="00681340"/>
    <w:rsid w:val="00681D8A"/>
    <w:rsid w:val="00681F52"/>
    <w:rsid w:val="006835EF"/>
    <w:rsid w:val="00683EE3"/>
    <w:rsid w:val="0068529C"/>
    <w:rsid w:val="00685BE7"/>
    <w:rsid w:val="00685C4C"/>
    <w:rsid w:val="00685FD4"/>
    <w:rsid w:val="00687913"/>
    <w:rsid w:val="006907AD"/>
    <w:rsid w:val="00692487"/>
    <w:rsid w:val="0069398B"/>
    <w:rsid w:val="00693CC3"/>
    <w:rsid w:val="00695139"/>
    <w:rsid w:val="0069541F"/>
    <w:rsid w:val="00695720"/>
    <w:rsid w:val="006A02BF"/>
    <w:rsid w:val="006A5E63"/>
    <w:rsid w:val="006B0598"/>
    <w:rsid w:val="006B1A54"/>
    <w:rsid w:val="006B1F8D"/>
    <w:rsid w:val="006B27D4"/>
    <w:rsid w:val="006B56AD"/>
    <w:rsid w:val="006B7423"/>
    <w:rsid w:val="006C0ADC"/>
    <w:rsid w:val="006C0B86"/>
    <w:rsid w:val="006C0C8D"/>
    <w:rsid w:val="006C260F"/>
    <w:rsid w:val="006C3E61"/>
    <w:rsid w:val="006C45F6"/>
    <w:rsid w:val="006C633F"/>
    <w:rsid w:val="006D55ED"/>
    <w:rsid w:val="006E133D"/>
    <w:rsid w:val="006E28FF"/>
    <w:rsid w:val="006E37BC"/>
    <w:rsid w:val="006E4C5D"/>
    <w:rsid w:val="006E6BFA"/>
    <w:rsid w:val="006F2868"/>
    <w:rsid w:val="006F56C1"/>
    <w:rsid w:val="007007F7"/>
    <w:rsid w:val="00703898"/>
    <w:rsid w:val="0070518F"/>
    <w:rsid w:val="0070634A"/>
    <w:rsid w:val="00707302"/>
    <w:rsid w:val="0070734D"/>
    <w:rsid w:val="00707E92"/>
    <w:rsid w:val="0071226A"/>
    <w:rsid w:val="007139B6"/>
    <w:rsid w:val="00715C07"/>
    <w:rsid w:val="007163E1"/>
    <w:rsid w:val="00716EA9"/>
    <w:rsid w:val="00724317"/>
    <w:rsid w:val="007243A2"/>
    <w:rsid w:val="00725DA7"/>
    <w:rsid w:val="007261E6"/>
    <w:rsid w:val="0072632D"/>
    <w:rsid w:val="00727696"/>
    <w:rsid w:val="007370BA"/>
    <w:rsid w:val="00737D68"/>
    <w:rsid w:val="0074562D"/>
    <w:rsid w:val="007476AF"/>
    <w:rsid w:val="00750366"/>
    <w:rsid w:val="00750CAC"/>
    <w:rsid w:val="00752EC9"/>
    <w:rsid w:val="00754F4C"/>
    <w:rsid w:val="0075612C"/>
    <w:rsid w:val="00757B0F"/>
    <w:rsid w:val="0076052D"/>
    <w:rsid w:val="00762BAA"/>
    <w:rsid w:val="00763842"/>
    <w:rsid w:val="007651D8"/>
    <w:rsid w:val="007654DA"/>
    <w:rsid w:val="00765D94"/>
    <w:rsid w:val="00767793"/>
    <w:rsid w:val="00767F24"/>
    <w:rsid w:val="00770536"/>
    <w:rsid w:val="00770889"/>
    <w:rsid w:val="00772424"/>
    <w:rsid w:val="0077416B"/>
    <w:rsid w:val="00776E88"/>
    <w:rsid w:val="00780E2A"/>
    <w:rsid w:val="007834EC"/>
    <w:rsid w:val="00793414"/>
    <w:rsid w:val="00794D35"/>
    <w:rsid w:val="007A0406"/>
    <w:rsid w:val="007A0A02"/>
    <w:rsid w:val="007A140F"/>
    <w:rsid w:val="007A156A"/>
    <w:rsid w:val="007A28BF"/>
    <w:rsid w:val="007A4850"/>
    <w:rsid w:val="007A65AD"/>
    <w:rsid w:val="007B33FD"/>
    <w:rsid w:val="007B38B4"/>
    <w:rsid w:val="007B7159"/>
    <w:rsid w:val="007C2CB1"/>
    <w:rsid w:val="007C4FC5"/>
    <w:rsid w:val="007D5D55"/>
    <w:rsid w:val="007D6E7F"/>
    <w:rsid w:val="007D7B4D"/>
    <w:rsid w:val="007E1437"/>
    <w:rsid w:val="007E5BC0"/>
    <w:rsid w:val="007E626D"/>
    <w:rsid w:val="007E6608"/>
    <w:rsid w:val="007F3519"/>
    <w:rsid w:val="007F6072"/>
    <w:rsid w:val="008005E1"/>
    <w:rsid w:val="00800AE1"/>
    <w:rsid w:val="00803FE1"/>
    <w:rsid w:val="00805193"/>
    <w:rsid w:val="0080789D"/>
    <w:rsid w:val="00807C91"/>
    <w:rsid w:val="00810456"/>
    <w:rsid w:val="00810892"/>
    <w:rsid w:val="00811FAF"/>
    <w:rsid w:val="00814F05"/>
    <w:rsid w:val="00815D0C"/>
    <w:rsid w:val="00817205"/>
    <w:rsid w:val="00817CB1"/>
    <w:rsid w:val="00823B0A"/>
    <w:rsid w:val="00824F78"/>
    <w:rsid w:val="00831204"/>
    <w:rsid w:val="00833ACF"/>
    <w:rsid w:val="008347A4"/>
    <w:rsid w:val="008368C4"/>
    <w:rsid w:val="00840EB1"/>
    <w:rsid w:val="008411FE"/>
    <w:rsid w:val="00855BED"/>
    <w:rsid w:val="00856062"/>
    <w:rsid w:val="00864B9E"/>
    <w:rsid w:val="0086508C"/>
    <w:rsid w:val="00873B78"/>
    <w:rsid w:val="0087465A"/>
    <w:rsid w:val="0087658E"/>
    <w:rsid w:val="008801B4"/>
    <w:rsid w:val="00882610"/>
    <w:rsid w:val="00887D79"/>
    <w:rsid w:val="00887E06"/>
    <w:rsid w:val="00890098"/>
    <w:rsid w:val="0089120D"/>
    <w:rsid w:val="00892DED"/>
    <w:rsid w:val="00893E78"/>
    <w:rsid w:val="00895179"/>
    <w:rsid w:val="00896094"/>
    <w:rsid w:val="008A0DAA"/>
    <w:rsid w:val="008A152F"/>
    <w:rsid w:val="008A33C8"/>
    <w:rsid w:val="008A69EB"/>
    <w:rsid w:val="008A70A9"/>
    <w:rsid w:val="008B026A"/>
    <w:rsid w:val="008B0896"/>
    <w:rsid w:val="008B302F"/>
    <w:rsid w:val="008B4964"/>
    <w:rsid w:val="008C4094"/>
    <w:rsid w:val="008C64AD"/>
    <w:rsid w:val="008C6FC9"/>
    <w:rsid w:val="008D2B40"/>
    <w:rsid w:val="008D2E83"/>
    <w:rsid w:val="008D493D"/>
    <w:rsid w:val="008D6D80"/>
    <w:rsid w:val="008D745F"/>
    <w:rsid w:val="008D7C29"/>
    <w:rsid w:val="008F0F74"/>
    <w:rsid w:val="008F2AEF"/>
    <w:rsid w:val="008F2FFC"/>
    <w:rsid w:val="008F4480"/>
    <w:rsid w:val="008F4F2E"/>
    <w:rsid w:val="008F673D"/>
    <w:rsid w:val="009000C8"/>
    <w:rsid w:val="00900B64"/>
    <w:rsid w:val="00900FE1"/>
    <w:rsid w:val="009027A5"/>
    <w:rsid w:val="009031F9"/>
    <w:rsid w:val="0090424F"/>
    <w:rsid w:val="00907952"/>
    <w:rsid w:val="00907FA0"/>
    <w:rsid w:val="00910AEA"/>
    <w:rsid w:val="00913BCF"/>
    <w:rsid w:val="009141FD"/>
    <w:rsid w:val="0091478E"/>
    <w:rsid w:val="00920731"/>
    <w:rsid w:val="009246AB"/>
    <w:rsid w:val="00925283"/>
    <w:rsid w:val="00926632"/>
    <w:rsid w:val="0092704E"/>
    <w:rsid w:val="0093011C"/>
    <w:rsid w:val="00932D42"/>
    <w:rsid w:val="00933B8B"/>
    <w:rsid w:val="00935421"/>
    <w:rsid w:val="00935558"/>
    <w:rsid w:val="0093558C"/>
    <w:rsid w:val="00936B08"/>
    <w:rsid w:val="009376B0"/>
    <w:rsid w:val="009406C3"/>
    <w:rsid w:val="00940F18"/>
    <w:rsid w:val="0095036A"/>
    <w:rsid w:val="00951172"/>
    <w:rsid w:val="009513D7"/>
    <w:rsid w:val="00951D05"/>
    <w:rsid w:val="00952744"/>
    <w:rsid w:val="0095285C"/>
    <w:rsid w:val="00962670"/>
    <w:rsid w:val="00963D01"/>
    <w:rsid w:val="00964F3A"/>
    <w:rsid w:val="00971D7E"/>
    <w:rsid w:val="009742C1"/>
    <w:rsid w:val="009753DF"/>
    <w:rsid w:val="009759C3"/>
    <w:rsid w:val="00975A48"/>
    <w:rsid w:val="009763BF"/>
    <w:rsid w:val="009809B2"/>
    <w:rsid w:val="00981CBC"/>
    <w:rsid w:val="00983A77"/>
    <w:rsid w:val="00987972"/>
    <w:rsid w:val="00990731"/>
    <w:rsid w:val="00990CB7"/>
    <w:rsid w:val="0099138F"/>
    <w:rsid w:val="00991F59"/>
    <w:rsid w:val="00993D65"/>
    <w:rsid w:val="00995A7A"/>
    <w:rsid w:val="00996EA5"/>
    <w:rsid w:val="009A14A1"/>
    <w:rsid w:val="009A1B6F"/>
    <w:rsid w:val="009A49B8"/>
    <w:rsid w:val="009A4FC2"/>
    <w:rsid w:val="009B2AAD"/>
    <w:rsid w:val="009B5AC2"/>
    <w:rsid w:val="009B5FF5"/>
    <w:rsid w:val="009B67F4"/>
    <w:rsid w:val="009B7293"/>
    <w:rsid w:val="009B7B3D"/>
    <w:rsid w:val="009C1167"/>
    <w:rsid w:val="009C19F9"/>
    <w:rsid w:val="009C1BA3"/>
    <w:rsid w:val="009C1CED"/>
    <w:rsid w:val="009C2C40"/>
    <w:rsid w:val="009C2CF2"/>
    <w:rsid w:val="009C743E"/>
    <w:rsid w:val="009D07D8"/>
    <w:rsid w:val="009D0922"/>
    <w:rsid w:val="009D167F"/>
    <w:rsid w:val="009D1E10"/>
    <w:rsid w:val="009D2C6E"/>
    <w:rsid w:val="009D2CC2"/>
    <w:rsid w:val="009D7D5E"/>
    <w:rsid w:val="009D7F29"/>
    <w:rsid w:val="009E07DD"/>
    <w:rsid w:val="009F255C"/>
    <w:rsid w:val="009F3ED0"/>
    <w:rsid w:val="009F46A5"/>
    <w:rsid w:val="009F6CF9"/>
    <w:rsid w:val="009F7481"/>
    <w:rsid w:val="009F7AA8"/>
    <w:rsid w:val="00A00CF3"/>
    <w:rsid w:val="00A05668"/>
    <w:rsid w:val="00A05B54"/>
    <w:rsid w:val="00A06296"/>
    <w:rsid w:val="00A069C5"/>
    <w:rsid w:val="00A1426A"/>
    <w:rsid w:val="00A20A99"/>
    <w:rsid w:val="00A210B2"/>
    <w:rsid w:val="00A22508"/>
    <w:rsid w:val="00A2297F"/>
    <w:rsid w:val="00A237D0"/>
    <w:rsid w:val="00A2402C"/>
    <w:rsid w:val="00A25730"/>
    <w:rsid w:val="00A26835"/>
    <w:rsid w:val="00A34296"/>
    <w:rsid w:val="00A35AF4"/>
    <w:rsid w:val="00A4066E"/>
    <w:rsid w:val="00A44250"/>
    <w:rsid w:val="00A45FB2"/>
    <w:rsid w:val="00A535AA"/>
    <w:rsid w:val="00A53F0A"/>
    <w:rsid w:val="00A55AD1"/>
    <w:rsid w:val="00A575FA"/>
    <w:rsid w:val="00A62435"/>
    <w:rsid w:val="00A64573"/>
    <w:rsid w:val="00A650AB"/>
    <w:rsid w:val="00A663A4"/>
    <w:rsid w:val="00A7433A"/>
    <w:rsid w:val="00A744A9"/>
    <w:rsid w:val="00A81A21"/>
    <w:rsid w:val="00A82676"/>
    <w:rsid w:val="00A82D9F"/>
    <w:rsid w:val="00A84774"/>
    <w:rsid w:val="00A84821"/>
    <w:rsid w:val="00A84BA1"/>
    <w:rsid w:val="00A85C6E"/>
    <w:rsid w:val="00A860B1"/>
    <w:rsid w:val="00A91FF1"/>
    <w:rsid w:val="00A93282"/>
    <w:rsid w:val="00A93D6A"/>
    <w:rsid w:val="00A94403"/>
    <w:rsid w:val="00A96CE7"/>
    <w:rsid w:val="00A96F86"/>
    <w:rsid w:val="00AA1CAA"/>
    <w:rsid w:val="00AA4828"/>
    <w:rsid w:val="00AA5CC2"/>
    <w:rsid w:val="00AB0AB4"/>
    <w:rsid w:val="00AB21E4"/>
    <w:rsid w:val="00AB77CF"/>
    <w:rsid w:val="00AB7FF0"/>
    <w:rsid w:val="00AC1573"/>
    <w:rsid w:val="00AC294D"/>
    <w:rsid w:val="00AC3438"/>
    <w:rsid w:val="00AC7E64"/>
    <w:rsid w:val="00AD2829"/>
    <w:rsid w:val="00AE0587"/>
    <w:rsid w:val="00AE3E5A"/>
    <w:rsid w:val="00AE4D43"/>
    <w:rsid w:val="00AE5A6F"/>
    <w:rsid w:val="00AE6868"/>
    <w:rsid w:val="00AE6D38"/>
    <w:rsid w:val="00AF0677"/>
    <w:rsid w:val="00AF1902"/>
    <w:rsid w:val="00AF24AE"/>
    <w:rsid w:val="00AF2BB1"/>
    <w:rsid w:val="00AF6740"/>
    <w:rsid w:val="00B029DA"/>
    <w:rsid w:val="00B0373E"/>
    <w:rsid w:val="00B060A7"/>
    <w:rsid w:val="00B105A5"/>
    <w:rsid w:val="00B1164F"/>
    <w:rsid w:val="00B22D51"/>
    <w:rsid w:val="00B2568A"/>
    <w:rsid w:val="00B32E08"/>
    <w:rsid w:val="00B404B5"/>
    <w:rsid w:val="00B4120E"/>
    <w:rsid w:val="00B42320"/>
    <w:rsid w:val="00B43626"/>
    <w:rsid w:val="00B443B2"/>
    <w:rsid w:val="00B45F82"/>
    <w:rsid w:val="00B467C0"/>
    <w:rsid w:val="00B53F4A"/>
    <w:rsid w:val="00B543D4"/>
    <w:rsid w:val="00B55A8E"/>
    <w:rsid w:val="00B60D1E"/>
    <w:rsid w:val="00B63FEA"/>
    <w:rsid w:val="00B6538A"/>
    <w:rsid w:val="00B660A1"/>
    <w:rsid w:val="00B66A0C"/>
    <w:rsid w:val="00B67A78"/>
    <w:rsid w:val="00B67AE4"/>
    <w:rsid w:val="00B67D1F"/>
    <w:rsid w:val="00B70E43"/>
    <w:rsid w:val="00B71284"/>
    <w:rsid w:val="00B7149D"/>
    <w:rsid w:val="00B75384"/>
    <w:rsid w:val="00B75DBE"/>
    <w:rsid w:val="00B76235"/>
    <w:rsid w:val="00B77C10"/>
    <w:rsid w:val="00B827E8"/>
    <w:rsid w:val="00B83DDD"/>
    <w:rsid w:val="00B85C4D"/>
    <w:rsid w:val="00B86150"/>
    <w:rsid w:val="00B92C49"/>
    <w:rsid w:val="00B94DC9"/>
    <w:rsid w:val="00B96217"/>
    <w:rsid w:val="00B96879"/>
    <w:rsid w:val="00BA08BE"/>
    <w:rsid w:val="00BA13EB"/>
    <w:rsid w:val="00BA1483"/>
    <w:rsid w:val="00BA3073"/>
    <w:rsid w:val="00BA3D87"/>
    <w:rsid w:val="00BA5A58"/>
    <w:rsid w:val="00BA7681"/>
    <w:rsid w:val="00BB1EB8"/>
    <w:rsid w:val="00BB5A0F"/>
    <w:rsid w:val="00BB669C"/>
    <w:rsid w:val="00BB6AEC"/>
    <w:rsid w:val="00BD157F"/>
    <w:rsid w:val="00BD2E9B"/>
    <w:rsid w:val="00BD4982"/>
    <w:rsid w:val="00BD564B"/>
    <w:rsid w:val="00BD571B"/>
    <w:rsid w:val="00BD67D4"/>
    <w:rsid w:val="00BD6C24"/>
    <w:rsid w:val="00BD7A70"/>
    <w:rsid w:val="00BE0A77"/>
    <w:rsid w:val="00BE42C3"/>
    <w:rsid w:val="00BE56AA"/>
    <w:rsid w:val="00BE68DC"/>
    <w:rsid w:val="00BE7748"/>
    <w:rsid w:val="00BE7B66"/>
    <w:rsid w:val="00BF0B51"/>
    <w:rsid w:val="00BF0C3C"/>
    <w:rsid w:val="00BF1524"/>
    <w:rsid w:val="00BF5165"/>
    <w:rsid w:val="00BF69AB"/>
    <w:rsid w:val="00BF6C3F"/>
    <w:rsid w:val="00C02971"/>
    <w:rsid w:val="00C03F20"/>
    <w:rsid w:val="00C10C2E"/>
    <w:rsid w:val="00C12F6F"/>
    <w:rsid w:val="00C145A1"/>
    <w:rsid w:val="00C14A7B"/>
    <w:rsid w:val="00C1653F"/>
    <w:rsid w:val="00C16C25"/>
    <w:rsid w:val="00C20E9D"/>
    <w:rsid w:val="00C25386"/>
    <w:rsid w:val="00C25392"/>
    <w:rsid w:val="00C30623"/>
    <w:rsid w:val="00C35497"/>
    <w:rsid w:val="00C37AB9"/>
    <w:rsid w:val="00C37D34"/>
    <w:rsid w:val="00C417A1"/>
    <w:rsid w:val="00C4180C"/>
    <w:rsid w:val="00C41874"/>
    <w:rsid w:val="00C41881"/>
    <w:rsid w:val="00C44B63"/>
    <w:rsid w:val="00C452F3"/>
    <w:rsid w:val="00C4557B"/>
    <w:rsid w:val="00C46E84"/>
    <w:rsid w:val="00C47404"/>
    <w:rsid w:val="00C50974"/>
    <w:rsid w:val="00C51574"/>
    <w:rsid w:val="00C518DB"/>
    <w:rsid w:val="00C5433C"/>
    <w:rsid w:val="00C565DF"/>
    <w:rsid w:val="00C631C8"/>
    <w:rsid w:val="00C639E7"/>
    <w:rsid w:val="00C64E4B"/>
    <w:rsid w:val="00C651C5"/>
    <w:rsid w:val="00C65755"/>
    <w:rsid w:val="00C70F30"/>
    <w:rsid w:val="00C74382"/>
    <w:rsid w:val="00C7449B"/>
    <w:rsid w:val="00C76558"/>
    <w:rsid w:val="00C809F0"/>
    <w:rsid w:val="00C839CB"/>
    <w:rsid w:val="00C84250"/>
    <w:rsid w:val="00C87384"/>
    <w:rsid w:val="00C87545"/>
    <w:rsid w:val="00C94315"/>
    <w:rsid w:val="00C9794C"/>
    <w:rsid w:val="00C97E7B"/>
    <w:rsid w:val="00CA3159"/>
    <w:rsid w:val="00CA446C"/>
    <w:rsid w:val="00CA56D3"/>
    <w:rsid w:val="00CA7099"/>
    <w:rsid w:val="00CB036E"/>
    <w:rsid w:val="00CB06C2"/>
    <w:rsid w:val="00CB3BC7"/>
    <w:rsid w:val="00CB78DB"/>
    <w:rsid w:val="00CC0CB0"/>
    <w:rsid w:val="00CC2259"/>
    <w:rsid w:val="00CC4C4B"/>
    <w:rsid w:val="00CC5CDC"/>
    <w:rsid w:val="00CD0081"/>
    <w:rsid w:val="00CD0646"/>
    <w:rsid w:val="00CD5947"/>
    <w:rsid w:val="00CD5C24"/>
    <w:rsid w:val="00CD6F49"/>
    <w:rsid w:val="00CD7636"/>
    <w:rsid w:val="00CD7DD4"/>
    <w:rsid w:val="00CE1943"/>
    <w:rsid w:val="00CE2D41"/>
    <w:rsid w:val="00CE3677"/>
    <w:rsid w:val="00CE69D5"/>
    <w:rsid w:val="00CF26EE"/>
    <w:rsid w:val="00CF2B38"/>
    <w:rsid w:val="00CF55EB"/>
    <w:rsid w:val="00CF68BC"/>
    <w:rsid w:val="00CF6A7A"/>
    <w:rsid w:val="00D02495"/>
    <w:rsid w:val="00D030D9"/>
    <w:rsid w:val="00D05834"/>
    <w:rsid w:val="00D075DC"/>
    <w:rsid w:val="00D113E7"/>
    <w:rsid w:val="00D12445"/>
    <w:rsid w:val="00D12C6D"/>
    <w:rsid w:val="00D136FB"/>
    <w:rsid w:val="00D13BCC"/>
    <w:rsid w:val="00D2008C"/>
    <w:rsid w:val="00D206AE"/>
    <w:rsid w:val="00D21809"/>
    <w:rsid w:val="00D226CE"/>
    <w:rsid w:val="00D22AF2"/>
    <w:rsid w:val="00D26CC8"/>
    <w:rsid w:val="00D30AA6"/>
    <w:rsid w:val="00D32A30"/>
    <w:rsid w:val="00D33E29"/>
    <w:rsid w:val="00D41C04"/>
    <w:rsid w:val="00D4215D"/>
    <w:rsid w:val="00D45B01"/>
    <w:rsid w:val="00D46D9D"/>
    <w:rsid w:val="00D516F5"/>
    <w:rsid w:val="00D51EBD"/>
    <w:rsid w:val="00D52109"/>
    <w:rsid w:val="00D5384A"/>
    <w:rsid w:val="00D55913"/>
    <w:rsid w:val="00D55B6B"/>
    <w:rsid w:val="00D57441"/>
    <w:rsid w:val="00D60CA7"/>
    <w:rsid w:val="00D621EF"/>
    <w:rsid w:val="00D629D0"/>
    <w:rsid w:val="00D64623"/>
    <w:rsid w:val="00D66EA0"/>
    <w:rsid w:val="00D700F0"/>
    <w:rsid w:val="00D70BC3"/>
    <w:rsid w:val="00D72D20"/>
    <w:rsid w:val="00D7553B"/>
    <w:rsid w:val="00D76677"/>
    <w:rsid w:val="00D7734F"/>
    <w:rsid w:val="00D81278"/>
    <w:rsid w:val="00D8472D"/>
    <w:rsid w:val="00D87A8A"/>
    <w:rsid w:val="00D87F16"/>
    <w:rsid w:val="00D909C6"/>
    <w:rsid w:val="00D90EFD"/>
    <w:rsid w:val="00D91296"/>
    <w:rsid w:val="00D91544"/>
    <w:rsid w:val="00D92130"/>
    <w:rsid w:val="00D955ED"/>
    <w:rsid w:val="00D96362"/>
    <w:rsid w:val="00D9717A"/>
    <w:rsid w:val="00D9717F"/>
    <w:rsid w:val="00D9768B"/>
    <w:rsid w:val="00DA2AA1"/>
    <w:rsid w:val="00DA2D8A"/>
    <w:rsid w:val="00DB05A9"/>
    <w:rsid w:val="00DB0914"/>
    <w:rsid w:val="00DB3066"/>
    <w:rsid w:val="00DB3C08"/>
    <w:rsid w:val="00DB57A0"/>
    <w:rsid w:val="00DB6F08"/>
    <w:rsid w:val="00DC1012"/>
    <w:rsid w:val="00DC61CC"/>
    <w:rsid w:val="00DC6570"/>
    <w:rsid w:val="00DC6965"/>
    <w:rsid w:val="00DD1CD6"/>
    <w:rsid w:val="00DD1D03"/>
    <w:rsid w:val="00DD4836"/>
    <w:rsid w:val="00DD7CAF"/>
    <w:rsid w:val="00DE1332"/>
    <w:rsid w:val="00DE2058"/>
    <w:rsid w:val="00DE26ED"/>
    <w:rsid w:val="00DE44F0"/>
    <w:rsid w:val="00DE5026"/>
    <w:rsid w:val="00DE53BA"/>
    <w:rsid w:val="00DE57F1"/>
    <w:rsid w:val="00DE6250"/>
    <w:rsid w:val="00DF2164"/>
    <w:rsid w:val="00DF2685"/>
    <w:rsid w:val="00E015B3"/>
    <w:rsid w:val="00E04AA2"/>
    <w:rsid w:val="00E0605C"/>
    <w:rsid w:val="00E07820"/>
    <w:rsid w:val="00E1106D"/>
    <w:rsid w:val="00E11D06"/>
    <w:rsid w:val="00E12848"/>
    <w:rsid w:val="00E1366A"/>
    <w:rsid w:val="00E20AD0"/>
    <w:rsid w:val="00E20B63"/>
    <w:rsid w:val="00E21561"/>
    <w:rsid w:val="00E25160"/>
    <w:rsid w:val="00E25FC5"/>
    <w:rsid w:val="00E26911"/>
    <w:rsid w:val="00E27BB7"/>
    <w:rsid w:val="00E304B2"/>
    <w:rsid w:val="00E30FB7"/>
    <w:rsid w:val="00E32471"/>
    <w:rsid w:val="00E327AA"/>
    <w:rsid w:val="00E41AFA"/>
    <w:rsid w:val="00E41BC6"/>
    <w:rsid w:val="00E44BB4"/>
    <w:rsid w:val="00E47A0C"/>
    <w:rsid w:val="00E5584B"/>
    <w:rsid w:val="00E564AC"/>
    <w:rsid w:val="00E56F77"/>
    <w:rsid w:val="00E57EBF"/>
    <w:rsid w:val="00E611CB"/>
    <w:rsid w:val="00E61574"/>
    <w:rsid w:val="00E61BA2"/>
    <w:rsid w:val="00E6660A"/>
    <w:rsid w:val="00E711AE"/>
    <w:rsid w:val="00E73B18"/>
    <w:rsid w:val="00E75026"/>
    <w:rsid w:val="00E76CCC"/>
    <w:rsid w:val="00E770E3"/>
    <w:rsid w:val="00E77856"/>
    <w:rsid w:val="00E77DCD"/>
    <w:rsid w:val="00E81CF3"/>
    <w:rsid w:val="00E824D9"/>
    <w:rsid w:val="00E84DAE"/>
    <w:rsid w:val="00E86292"/>
    <w:rsid w:val="00E9279D"/>
    <w:rsid w:val="00E94FAD"/>
    <w:rsid w:val="00E965C9"/>
    <w:rsid w:val="00EA3DBC"/>
    <w:rsid w:val="00EA402A"/>
    <w:rsid w:val="00EA593B"/>
    <w:rsid w:val="00EA62DD"/>
    <w:rsid w:val="00EA7B03"/>
    <w:rsid w:val="00EB00EC"/>
    <w:rsid w:val="00EB284D"/>
    <w:rsid w:val="00EB384E"/>
    <w:rsid w:val="00EC1313"/>
    <w:rsid w:val="00EC3AC1"/>
    <w:rsid w:val="00EC51D2"/>
    <w:rsid w:val="00EC62A4"/>
    <w:rsid w:val="00EC6FDF"/>
    <w:rsid w:val="00EC7009"/>
    <w:rsid w:val="00EC7EAA"/>
    <w:rsid w:val="00ED0274"/>
    <w:rsid w:val="00ED0EFD"/>
    <w:rsid w:val="00ED1513"/>
    <w:rsid w:val="00ED29AC"/>
    <w:rsid w:val="00ED34DF"/>
    <w:rsid w:val="00ED448C"/>
    <w:rsid w:val="00ED5973"/>
    <w:rsid w:val="00ED75DA"/>
    <w:rsid w:val="00EE10C8"/>
    <w:rsid w:val="00EE2700"/>
    <w:rsid w:val="00EF01AF"/>
    <w:rsid w:val="00EF21A6"/>
    <w:rsid w:val="00EF2F16"/>
    <w:rsid w:val="00EF316E"/>
    <w:rsid w:val="00EF49E3"/>
    <w:rsid w:val="00EF5208"/>
    <w:rsid w:val="00EF5D2A"/>
    <w:rsid w:val="00EF6C1C"/>
    <w:rsid w:val="00F01389"/>
    <w:rsid w:val="00F0190F"/>
    <w:rsid w:val="00F023A9"/>
    <w:rsid w:val="00F04581"/>
    <w:rsid w:val="00F05C0D"/>
    <w:rsid w:val="00F078A7"/>
    <w:rsid w:val="00F07F46"/>
    <w:rsid w:val="00F11637"/>
    <w:rsid w:val="00F14CAD"/>
    <w:rsid w:val="00F16C8F"/>
    <w:rsid w:val="00F2144D"/>
    <w:rsid w:val="00F276E8"/>
    <w:rsid w:val="00F27A7E"/>
    <w:rsid w:val="00F308D0"/>
    <w:rsid w:val="00F30E03"/>
    <w:rsid w:val="00F312A0"/>
    <w:rsid w:val="00F316C3"/>
    <w:rsid w:val="00F37B56"/>
    <w:rsid w:val="00F45739"/>
    <w:rsid w:val="00F503E3"/>
    <w:rsid w:val="00F513C9"/>
    <w:rsid w:val="00F54151"/>
    <w:rsid w:val="00F5602B"/>
    <w:rsid w:val="00F60677"/>
    <w:rsid w:val="00F6308C"/>
    <w:rsid w:val="00F63F0B"/>
    <w:rsid w:val="00F6790C"/>
    <w:rsid w:val="00F67DE1"/>
    <w:rsid w:val="00F73333"/>
    <w:rsid w:val="00F73EDD"/>
    <w:rsid w:val="00F804DC"/>
    <w:rsid w:val="00F84D6B"/>
    <w:rsid w:val="00F84DFF"/>
    <w:rsid w:val="00F87147"/>
    <w:rsid w:val="00F90798"/>
    <w:rsid w:val="00F9171D"/>
    <w:rsid w:val="00F94029"/>
    <w:rsid w:val="00F95D67"/>
    <w:rsid w:val="00F966E3"/>
    <w:rsid w:val="00F96D07"/>
    <w:rsid w:val="00F97B9A"/>
    <w:rsid w:val="00FA29D6"/>
    <w:rsid w:val="00FA7A8A"/>
    <w:rsid w:val="00FA7ED3"/>
    <w:rsid w:val="00FB6C9B"/>
    <w:rsid w:val="00FB799D"/>
    <w:rsid w:val="00FB7AC6"/>
    <w:rsid w:val="00FC0869"/>
    <w:rsid w:val="00FC1F8A"/>
    <w:rsid w:val="00FC5891"/>
    <w:rsid w:val="00FC7F3F"/>
    <w:rsid w:val="00FD1B67"/>
    <w:rsid w:val="00FD23FF"/>
    <w:rsid w:val="00FD56AB"/>
    <w:rsid w:val="00FE047A"/>
    <w:rsid w:val="00FE1FE3"/>
    <w:rsid w:val="00FE26C3"/>
    <w:rsid w:val="00FE42E6"/>
    <w:rsid w:val="00FF77CC"/>
    <w:rsid w:val="4892CAD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DB3066"/>
    <w:pPr>
      <w:tabs>
        <w:tab w:val="left" w:pos="567"/>
      </w:tabs>
      <w:jc w:val="both"/>
    </w:pPr>
    <w:rPr>
      <w:rFonts w:ascii="Calibri" w:hAnsi="Calibri"/>
      <w:sz w:val="22"/>
    </w:rPr>
  </w:style>
  <w:style w:type="paragraph" w:styleId="Heading1">
    <w:name w:val="heading 1"/>
    <w:basedOn w:val="Normal"/>
    <w:next w:val="Normal"/>
    <w:qFormat/>
    <w:rsid w:val="00E75026"/>
    <w:pPr>
      <w:keepNext/>
      <w:numPr>
        <w:numId w:val="20"/>
      </w:numPr>
      <w:spacing w:before="240"/>
      <w:jc w:val="left"/>
      <w:outlineLvl w:val="0"/>
    </w:pPr>
    <w:rPr>
      <w:rFonts w:cs="Arial"/>
      <w:b/>
      <w:bCs/>
      <w:szCs w:val="32"/>
    </w:rPr>
  </w:style>
  <w:style w:type="paragraph" w:styleId="Heading2">
    <w:name w:val="heading 2"/>
    <w:basedOn w:val="Normal"/>
    <w:next w:val="Normal"/>
    <w:qFormat/>
    <w:rsid w:val="003C2CD4"/>
    <w:pPr>
      <w:keepNext/>
      <w:numPr>
        <w:ilvl w:val="1"/>
        <w:numId w:val="20"/>
      </w:numPr>
      <w:outlineLvl w:val="1"/>
    </w:pPr>
    <w:rPr>
      <w:rFonts w:cs="Arial"/>
      <w:bCs/>
      <w:iCs/>
      <w:szCs w:val="28"/>
    </w:rPr>
  </w:style>
  <w:style w:type="paragraph" w:styleId="Heading3">
    <w:name w:val="heading 3"/>
    <w:basedOn w:val="Normal"/>
    <w:next w:val="Normal"/>
    <w:link w:val="Heading3Char"/>
    <w:qFormat/>
    <w:rsid w:val="003C2CD4"/>
    <w:pPr>
      <w:numPr>
        <w:ilvl w:val="2"/>
        <w:numId w:val="20"/>
      </w:numPr>
      <w:tabs>
        <w:tab w:val="clear" w:pos="567"/>
      </w:tabs>
      <w:outlineLvl w:val="2"/>
    </w:pPr>
    <w:rPr>
      <w:rFonts w:cs="Arial"/>
      <w:bCs/>
      <w:szCs w:val="26"/>
    </w:rPr>
  </w:style>
  <w:style w:type="paragraph" w:styleId="Heading4">
    <w:name w:val="heading 4"/>
    <w:basedOn w:val="Normal"/>
    <w:next w:val="Normal"/>
    <w:rsid w:val="00E75026"/>
    <w:pPr>
      <w:keepNext/>
      <w:numPr>
        <w:ilvl w:val="3"/>
        <w:numId w:val="20"/>
      </w:numPr>
      <w:tabs>
        <w:tab w:val="clear" w:pos="567"/>
      </w:tabs>
      <w:spacing w:before="240" w:after="60"/>
      <w:outlineLvl w:val="3"/>
    </w:pPr>
    <w:rPr>
      <w:rFonts w:ascii="Times New Roman" w:hAnsi="Times New Roman"/>
      <w:b/>
      <w:bCs/>
      <w:sz w:val="28"/>
      <w:szCs w:val="28"/>
    </w:rPr>
  </w:style>
  <w:style w:type="paragraph" w:styleId="Heading5">
    <w:name w:val="heading 5"/>
    <w:basedOn w:val="Normal"/>
    <w:next w:val="Normal"/>
    <w:rsid w:val="00E75026"/>
    <w:pPr>
      <w:numPr>
        <w:ilvl w:val="4"/>
        <w:numId w:val="20"/>
      </w:numPr>
      <w:tabs>
        <w:tab w:val="clear" w:pos="567"/>
      </w:tabs>
      <w:spacing w:before="240" w:after="60"/>
      <w:outlineLvl w:val="4"/>
    </w:pPr>
    <w:rPr>
      <w:b/>
      <w:bCs/>
      <w:i/>
      <w:iCs/>
      <w:sz w:val="26"/>
      <w:szCs w:val="26"/>
    </w:rPr>
  </w:style>
  <w:style w:type="paragraph" w:styleId="Heading6">
    <w:name w:val="heading 6"/>
    <w:basedOn w:val="Normal"/>
    <w:next w:val="Normal"/>
    <w:rsid w:val="00E75026"/>
    <w:pPr>
      <w:numPr>
        <w:ilvl w:val="5"/>
        <w:numId w:val="20"/>
      </w:numPr>
      <w:tabs>
        <w:tab w:val="clear" w:pos="567"/>
      </w:tabs>
      <w:spacing w:before="240" w:after="60"/>
      <w:outlineLvl w:val="5"/>
    </w:pPr>
    <w:rPr>
      <w:rFonts w:ascii="Times New Roman" w:hAnsi="Times New Roman"/>
      <w:b/>
      <w:bCs/>
      <w:szCs w:val="22"/>
    </w:rPr>
  </w:style>
  <w:style w:type="paragraph" w:styleId="Heading7">
    <w:name w:val="heading 7"/>
    <w:basedOn w:val="Normal"/>
    <w:next w:val="Normal"/>
    <w:rsid w:val="00E75026"/>
    <w:pPr>
      <w:numPr>
        <w:ilvl w:val="6"/>
        <w:numId w:val="20"/>
      </w:numPr>
      <w:tabs>
        <w:tab w:val="clear" w:pos="567"/>
      </w:tabs>
      <w:spacing w:before="240" w:after="60"/>
      <w:outlineLvl w:val="6"/>
    </w:pPr>
    <w:rPr>
      <w:rFonts w:ascii="Times New Roman" w:hAnsi="Times New Roman"/>
      <w:sz w:val="24"/>
      <w:szCs w:val="24"/>
    </w:rPr>
  </w:style>
  <w:style w:type="paragraph" w:styleId="Heading8">
    <w:name w:val="heading 8"/>
    <w:basedOn w:val="Normal"/>
    <w:next w:val="Normal"/>
    <w:rsid w:val="00E75026"/>
    <w:pPr>
      <w:numPr>
        <w:ilvl w:val="7"/>
        <w:numId w:val="20"/>
      </w:numPr>
      <w:tabs>
        <w:tab w:val="clear" w:pos="567"/>
      </w:tabs>
      <w:spacing w:before="240" w:after="60"/>
      <w:outlineLvl w:val="7"/>
    </w:pPr>
    <w:rPr>
      <w:rFonts w:ascii="Times New Roman" w:hAnsi="Times New Roman"/>
      <w:i/>
      <w:iCs/>
      <w:sz w:val="24"/>
      <w:szCs w:val="24"/>
    </w:rPr>
  </w:style>
  <w:style w:type="paragraph" w:styleId="Heading9">
    <w:name w:val="heading 9"/>
    <w:basedOn w:val="Normal"/>
    <w:next w:val="Normal"/>
    <w:rsid w:val="00E75026"/>
    <w:pPr>
      <w:numPr>
        <w:ilvl w:val="8"/>
        <w:numId w:val="20"/>
      </w:numPr>
      <w:tabs>
        <w:tab w:val="clear" w:pos="567"/>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84B"/>
    <w:pPr>
      <w:jc w:val="center"/>
    </w:pPr>
  </w:style>
  <w:style w:type="paragraph" w:styleId="Footer">
    <w:name w:val="footer"/>
    <w:basedOn w:val="Normal"/>
    <w:rsid w:val="00EF01AF"/>
    <w:pPr>
      <w:tabs>
        <w:tab w:val="center" w:pos="4153"/>
        <w:tab w:val="right" w:pos="8306"/>
      </w:tabs>
    </w:pPr>
  </w:style>
  <w:style w:type="table" w:styleId="TableGrid">
    <w:name w:val="Table Grid"/>
    <w:basedOn w:val="TableNormal"/>
    <w:rsid w:val="006F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C2CD4"/>
    <w:rPr>
      <w:rFonts w:ascii="Calibri" w:hAnsi="Calibri" w:cs="Arial"/>
      <w:bCs/>
      <w:sz w:val="22"/>
      <w:szCs w:val="26"/>
    </w:rPr>
  </w:style>
  <w:style w:type="paragraph" w:styleId="BalloonText">
    <w:name w:val="Balloon Text"/>
    <w:basedOn w:val="Normal"/>
    <w:semiHidden/>
    <w:rsid w:val="00767793"/>
    <w:rPr>
      <w:rFonts w:ascii="Tahoma" w:hAnsi="Tahoma" w:cs="Tahoma"/>
      <w:sz w:val="16"/>
      <w:szCs w:val="16"/>
    </w:rPr>
  </w:style>
  <w:style w:type="paragraph" w:styleId="Title">
    <w:name w:val="Title"/>
    <w:basedOn w:val="Normal"/>
    <w:qFormat/>
    <w:rsid w:val="00DB3066"/>
    <w:pPr>
      <w:spacing w:after="240"/>
      <w:ind w:right="1418"/>
      <w:jc w:val="left"/>
    </w:pPr>
    <w:rPr>
      <w:b/>
      <w:sz w:val="32"/>
    </w:rPr>
  </w:style>
  <w:style w:type="paragraph" w:styleId="Subtitle">
    <w:name w:val="Subtitle"/>
    <w:basedOn w:val="Normal"/>
    <w:qFormat/>
    <w:rsid w:val="00E564AC"/>
    <w:pPr>
      <w:spacing w:after="240"/>
      <w:ind w:left="1418" w:right="1418" w:hanging="1418"/>
      <w:contextualSpacing/>
    </w:pPr>
    <w:rPr>
      <w:b/>
      <w:sz w:val="28"/>
    </w:rPr>
  </w:style>
  <w:style w:type="table" w:styleId="TableColumns1">
    <w:name w:val="Table Columns 1"/>
    <w:basedOn w:val="TableNormal"/>
    <w:rsid w:val="00E564AC"/>
    <w:pPr>
      <w:tabs>
        <w:tab w:val="left" w:pos="567"/>
      </w:tab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4AC"/>
    <w:pPr>
      <w:tabs>
        <w:tab w:val="left" w:pos="567"/>
      </w:tab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4AC"/>
    <w:pPr>
      <w:tabs>
        <w:tab w:val="left" w:pos="567"/>
      </w:tab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4AC"/>
    <w:pPr>
      <w:tabs>
        <w:tab w:val="left" w:pos="567"/>
      </w:tab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4AC"/>
    <w:pPr>
      <w:tabs>
        <w:tab w:val="left" w:pos="567"/>
      </w:tab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4AC"/>
    <w:pPr>
      <w:tabs>
        <w:tab w:val="left" w:pos="567"/>
      </w:tab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4AC"/>
    <w:pPr>
      <w:tabs>
        <w:tab w:val="left" w:pos="567"/>
      </w:tab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564AC"/>
    <w:pPr>
      <w:tabs>
        <w:tab w:val="left" w:pos="567"/>
      </w:tab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ubtle1">
    <w:name w:val="Table Subtle 1"/>
    <w:basedOn w:val="TableNormal"/>
    <w:rsid w:val="00E564AC"/>
    <w:pPr>
      <w:tabs>
        <w:tab w:val="left" w:pos="567"/>
      </w:tab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4AC"/>
    <w:pPr>
      <w:tabs>
        <w:tab w:val="left" w:pos="567"/>
      </w:tab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4AC"/>
    <w:pPr>
      <w:tabs>
        <w:tab w:val="left" w:pos="567"/>
      </w:tab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564AC"/>
    <w:pPr>
      <w:tabs>
        <w:tab w:val="left" w:pos="567"/>
      </w:tab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4AC"/>
    <w:pPr>
      <w:tabs>
        <w:tab w:val="left" w:pos="567"/>
      </w:tab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4AC"/>
    <w:pPr>
      <w:tabs>
        <w:tab w:val="left" w:pos="567"/>
      </w:tab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essageHeader">
    <w:name w:val="Message Header"/>
    <w:basedOn w:val="Normal"/>
    <w:rsid w:val="001D2C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Strong">
    <w:name w:val="Strong"/>
    <w:basedOn w:val="DefaultParagraphFont"/>
    <w:qFormat/>
    <w:rsid w:val="001D2CE2"/>
    <w:rPr>
      <w:b/>
      <w:bCs/>
    </w:rPr>
  </w:style>
  <w:style w:type="character" w:styleId="CommentReference">
    <w:name w:val="annotation reference"/>
    <w:basedOn w:val="DefaultParagraphFont"/>
    <w:rsid w:val="00176688"/>
    <w:rPr>
      <w:sz w:val="16"/>
      <w:szCs w:val="16"/>
    </w:rPr>
  </w:style>
  <w:style w:type="paragraph" w:styleId="CommentText">
    <w:name w:val="annotation text"/>
    <w:basedOn w:val="Normal"/>
    <w:link w:val="CommentTextChar"/>
    <w:rsid w:val="00176688"/>
    <w:rPr>
      <w:sz w:val="20"/>
    </w:rPr>
  </w:style>
  <w:style w:type="character" w:customStyle="1" w:styleId="CommentTextChar">
    <w:name w:val="Comment Text Char"/>
    <w:basedOn w:val="DefaultParagraphFont"/>
    <w:link w:val="CommentText"/>
    <w:rsid w:val="00176688"/>
    <w:rPr>
      <w:rFonts w:ascii="Calibri" w:hAnsi="Calibri"/>
    </w:rPr>
  </w:style>
  <w:style w:type="paragraph" w:styleId="CommentSubject">
    <w:name w:val="annotation subject"/>
    <w:basedOn w:val="CommentText"/>
    <w:next w:val="CommentText"/>
    <w:link w:val="CommentSubjectChar"/>
    <w:rsid w:val="00176688"/>
    <w:rPr>
      <w:b/>
      <w:bCs/>
    </w:rPr>
  </w:style>
  <w:style w:type="character" w:customStyle="1" w:styleId="CommentSubjectChar">
    <w:name w:val="Comment Subject Char"/>
    <w:basedOn w:val="CommentTextChar"/>
    <w:link w:val="CommentSubject"/>
    <w:rsid w:val="00176688"/>
    <w:rPr>
      <w:rFonts w:ascii="Calibri" w:hAnsi="Calibri"/>
      <w:b/>
      <w:bCs/>
    </w:rPr>
  </w:style>
  <w:style w:type="paragraph" w:customStyle="1" w:styleId="indentlist">
    <w:name w:val="indent list"/>
    <w:basedOn w:val="Normal"/>
    <w:rsid w:val="0095036A"/>
    <w:pPr>
      <w:tabs>
        <w:tab w:val="clear" w:pos="567"/>
      </w:tabs>
      <w:spacing w:after="240"/>
      <w:ind w:left="1767" w:hanging="1767"/>
      <w:jc w:val="left"/>
    </w:pPr>
    <w:rPr>
      <w:sz w:val="24"/>
    </w:rPr>
  </w:style>
</w:styles>
</file>

<file path=word/webSettings.xml><?xml version="1.0" encoding="utf-8"?>
<w:webSettings xmlns:r="http://schemas.openxmlformats.org/officeDocument/2006/relationships" xmlns:w="http://schemas.openxmlformats.org/wordprocessingml/2006/main">
  <w:divs>
    <w:div w:id="30351470">
      <w:bodyDiv w:val="1"/>
      <w:marLeft w:val="60"/>
      <w:marRight w:val="60"/>
      <w:marTop w:val="60"/>
      <w:marBottom w:val="15"/>
      <w:divBdr>
        <w:top w:val="none" w:sz="0" w:space="0" w:color="auto"/>
        <w:left w:val="none" w:sz="0" w:space="0" w:color="auto"/>
        <w:bottom w:val="none" w:sz="0" w:space="0" w:color="auto"/>
        <w:right w:val="none" w:sz="0" w:space="0" w:color="auto"/>
      </w:divBdr>
      <w:divsChild>
        <w:div w:id="301617060">
          <w:marLeft w:val="0"/>
          <w:marRight w:val="0"/>
          <w:marTop w:val="0"/>
          <w:marBottom w:val="0"/>
          <w:divBdr>
            <w:top w:val="none" w:sz="0" w:space="0" w:color="auto"/>
            <w:left w:val="none" w:sz="0" w:space="0" w:color="auto"/>
            <w:bottom w:val="none" w:sz="0" w:space="0" w:color="auto"/>
            <w:right w:val="none" w:sz="0" w:space="0" w:color="auto"/>
          </w:divBdr>
        </w:div>
        <w:div w:id="346686174">
          <w:marLeft w:val="0"/>
          <w:marRight w:val="0"/>
          <w:marTop w:val="0"/>
          <w:marBottom w:val="0"/>
          <w:divBdr>
            <w:top w:val="none" w:sz="0" w:space="0" w:color="auto"/>
            <w:left w:val="none" w:sz="0" w:space="0" w:color="auto"/>
            <w:bottom w:val="none" w:sz="0" w:space="0" w:color="auto"/>
            <w:right w:val="none" w:sz="0" w:space="0" w:color="auto"/>
          </w:divBdr>
        </w:div>
        <w:div w:id="412626252">
          <w:marLeft w:val="0"/>
          <w:marRight w:val="0"/>
          <w:marTop w:val="0"/>
          <w:marBottom w:val="0"/>
          <w:divBdr>
            <w:top w:val="none" w:sz="0" w:space="0" w:color="auto"/>
            <w:left w:val="none" w:sz="0" w:space="0" w:color="auto"/>
            <w:bottom w:val="none" w:sz="0" w:space="0" w:color="auto"/>
            <w:right w:val="none" w:sz="0" w:space="0" w:color="auto"/>
          </w:divBdr>
        </w:div>
        <w:div w:id="850022020">
          <w:marLeft w:val="0"/>
          <w:marRight w:val="0"/>
          <w:marTop w:val="0"/>
          <w:marBottom w:val="0"/>
          <w:divBdr>
            <w:top w:val="none" w:sz="0" w:space="0" w:color="auto"/>
            <w:left w:val="none" w:sz="0" w:space="0" w:color="auto"/>
            <w:bottom w:val="none" w:sz="0" w:space="0" w:color="auto"/>
            <w:right w:val="none" w:sz="0" w:space="0" w:color="auto"/>
          </w:divBdr>
        </w:div>
        <w:div w:id="1298530878">
          <w:marLeft w:val="0"/>
          <w:marRight w:val="0"/>
          <w:marTop w:val="0"/>
          <w:marBottom w:val="0"/>
          <w:divBdr>
            <w:top w:val="none" w:sz="0" w:space="0" w:color="auto"/>
            <w:left w:val="none" w:sz="0" w:space="0" w:color="auto"/>
            <w:bottom w:val="none" w:sz="0" w:space="0" w:color="auto"/>
            <w:right w:val="none" w:sz="0" w:space="0" w:color="auto"/>
          </w:divBdr>
        </w:div>
        <w:div w:id="1447189604">
          <w:marLeft w:val="0"/>
          <w:marRight w:val="0"/>
          <w:marTop w:val="0"/>
          <w:marBottom w:val="0"/>
          <w:divBdr>
            <w:top w:val="none" w:sz="0" w:space="0" w:color="auto"/>
            <w:left w:val="none" w:sz="0" w:space="0" w:color="auto"/>
            <w:bottom w:val="none" w:sz="0" w:space="0" w:color="auto"/>
            <w:right w:val="none" w:sz="0" w:space="0" w:color="auto"/>
          </w:divBdr>
        </w:div>
        <w:div w:id="1588418954">
          <w:marLeft w:val="0"/>
          <w:marRight w:val="0"/>
          <w:marTop w:val="0"/>
          <w:marBottom w:val="0"/>
          <w:divBdr>
            <w:top w:val="none" w:sz="0" w:space="0" w:color="auto"/>
            <w:left w:val="none" w:sz="0" w:space="0" w:color="auto"/>
            <w:bottom w:val="none" w:sz="0" w:space="0" w:color="auto"/>
            <w:right w:val="none" w:sz="0" w:space="0" w:color="auto"/>
          </w:divBdr>
        </w:div>
      </w:divsChild>
    </w:div>
    <w:div w:id="1783649614">
      <w:bodyDiv w:val="1"/>
      <w:marLeft w:val="60"/>
      <w:marRight w:val="60"/>
      <w:marTop w:val="60"/>
      <w:marBottom w:val="15"/>
      <w:divBdr>
        <w:top w:val="none" w:sz="0" w:space="0" w:color="auto"/>
        <w:left w:val="none" w:sz="0" w:space="0" w:color="auto"/>
        <w:bottom w:val="none" w:sz="0" w:space="0" w:color="auto"/>
        <w:right w:val="none" w:sz="0" w:space="0" w:color="auto"/>
      </w:divBdr>
      <w:divsChild>
        <w:div w:id="918827484">
          <w:marLeft w:val="0"/>
          <w:marRight w:val="0"/>
          <w:marTop w:val="0"/>
          <w:marBottom w:val="0"/>
          <w:divBdr>
            <w:top w:val="none" w:sz="0" w:space="0" w:color="auto"/>
            <w:left w:val="none" w:sz="0" w:space="0" w:color="auto"/>
            <w:bottom w:val="none" w:sz="0" w:space="0" w:color="auto"/>
            <w:right w:val="none" w:sz="0" w:space="0" w:color="auto"/>
          </w:divBdr>
        </w:div>
        <w:div w:id="1226113342">
          <w:marLeft w:val="0"/>
          <w:marRight w:val="0"/>
          <w:marTop w:val="0"/>
          <w:marBottom w:val="0"/>
          <w:divBdr>
            <w:top w:val="none" w:sz="0" w:space="0" w:color="auto"/>
            <w:left w:val="none" w:sz="0" w:space="0" w:color="auto"/>
            <w:bottom w:val="none" w:sz="0" w:space="0" w:color="auto"/>
            <w:right w:val="none" w:sz="0" w:space="0" w:color="auto"/>
          </w:divBdr>
        </w:div>
      </w:divsChild>
    </w:div>
    <w:div w:id="1870222323">
      <w:bodyDiv w:val="1"/>
      <w:marLeft w:val="60"/>
      <w:marRight w:val="60"/>
      <w:marTop w:val="60"/>
      <w:marBottom w:val="15"/>
      <w:divBdr>
        <w:top w:val="none" w:sz="0" w:space="0" w:color="auto"/>
        <w:left w:val="none" w:sz="0" w:space="0" w:color="auto"/>
        <w:bottom w:val="none" w:sz="0" w:space="0" w:color="auto"/>
        <w:right w:val="none" w:sz="0" w:space="0" w:color="auto"/>
      </w:divBdr>
      <w:divsChild>
        <w:div w:id="1199008061">
          <w:marLeft w:val="0"/>
          <w:marRight w:val="0"/>
          <w:marTop w:val="0"/>
          <w:marBottom w:val="0"/>
          <w:divBdr>
            <w:top w:val="none" w:sz="0" w:space="0" w:color="auto"/>
            <w:left w:val="none" w:sz="0" w:space="0" w:color="auto"/>
            <w:bottom w:val="none" w:sz="0" w:space="0" w:color="auto"/>
            <w:right w:val="none" w:sz="0" w:space="0" w:color="auto"/>
          </w:divBdr>
          <w:divsChild>
            <w:div w:id="521014088">
              <w:marLeft w:val="0"/>
              <w:marRight w:val="0"/>
              <w:marTop w:val="0"/>
              <w:marBottom w:val="0"/>
              <w:divBdr>
                <w:top w:val="none" w:sz="0" w:space="0" w:color="auto"/>
                <w:left w:val="none" w:sz="0" w:space="0" w:color="auto"/>
                <w:bottom w:val="none" w:sz="0" w:space="0" w:color="auto"/>
                <w:right w:val="none" w:sz="0" w:space="0" w:color="auto"/>
              </w:divBdr>
            </w:div>
            <w:div w:id="17143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I\Application%20Data\Microsoft\Templates\agenda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9d0ed5bc92cb07893d3727c41f0b85bf">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e0138da303c2ba012395d5cbb183384"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2E126-7D0E-46B2-8C94-2854AD64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73C8C-BB7B-4F14-91AA-099ABA4C7271}">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21609619-3BDA-4447-A16F-6AB56B9278E0}">
  <ds:schemaRefs>
    <ds:schemaRef ds:uri="http://schemas.microsoft.com/sharepoint/v3/contenttype/forms"/>
  </ds:schemaRefs>
</ds:datastoreItem>
</file>

<file path=customXml/itemProps4.xml><?xml version="1.0" encoding="utf-8"?>
<ds:datastoreItem xmlns:ds="http://schemas.openxmlformats.org/officeDocument/2006/customXml" ds:itemID="{62C96074-1F83-4077-A203-DF8852E38A9F}">
  <ds:schemaRefs>
    <ds:schemaRef ds:uri="Microsoft.SharePoint.Taxonomy.ContentTypeSync"/>
  </ds:schemaRefs>
</ds:datastoreItem>
</file>

<file path=customXml/itemProps5.xml><?xml version="1.0" encoding="utf-8"?>
<ds:datastoreItem xmlns:ds="http://schemas.openxmlformats.org/officeDocument/2006/customXml" ds:itemID="{FBB12EC6-26B7-4148-9E91-15DC739F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agenda_template2</Template>
  <TotalTime>0</TotalTime>
  <Pages>3</Pages>
  <Words>1061</Words>
  <Characters>5164</Characters>
  <Application>Microsoft Office Word</Application>
  <DocSecurity>0</DocSecurity>
  <Lines>43</Lines>
  <Paragraphs>12</Paragraphs>
  <ScaleCrop>false</ScaleCrop>
  <Company>NES</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NES</dc:creator>
  <cp:lastModifiedBy>ChristopherD</cp:lastModifiedBy>
  <cp:revision>4</cp:revision>
  <cp:lastPrinted>2013-05-31T09:23:00Z</cp:lastPrinted>
  <dcterms:created xsi:type="dcterms:W3CDTF">2016-04-07T10:47:00Z</dcterms:created>
  <dcterms:modified xsi:type="dcterms:W3CDTF">2016-06-13T13:56:00Z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0x010100540009AA9B7AD14AB7CB3A6FC98C51F800FE432E121E7F35499793D1AA10C6FF7C</vt:lpwstr>
  </property>
</Properties>
</file>